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75CB9" w14:textId="6CC71005" w:rsidR="0037655C" w:rsidRDefault="00FE5468" w:rsidP="001B034A">
      <w:pPr>
        <w:pStyle w:val="Heading1"/>
      </w:pPr>
      <w:commentRangeStart w:id="0"/>
      <w:commentRangeStart w:id="1"/>
      <w:r>
        <w:t>Longitudinal Computational Modeling</w:t>
      </w:r>
      <w:commentRangeEnd w:id="0"/>
      <w:r w:rsidR="00597683">
        <w:rPr>
          <w:rStyle w:val="CommentReference"/>
          <w:rFonts w:eastAsia="Times New Roman" w:cs="Times New Roman"/>
          <w:b w:val="0"/>
        </w:rPr>
        <w:commentReference w:id="0"/>
      </w:r>
      <w:commentRangeEnd w:id="1"/>
      <w:r w:rsidR="00C50975">
        <w:rPr>
          <w:rStyle w:val="CommentReference"/>
          <w:rFonts w:eastAsia="Times New Roman" w:cs="Times New Roman"/>
          <w:b w:val="0"/>
        </w:rPr>
        <w:commentReference w:id="1"/>
      </w:r>
    </w:p>
    <w:p w14:paraId="52D94BC9" w14:textId="7BB36CF6" w:rsidR="00EB4B09" w:rsidRPr="00EB4B09" w:rsidRDefault="00D66C6A" w:rsidP="001B034A">
      <w:pPr>
        <w:pStyle w:val="Heading2"/>
        <w:rPr>
          <w:b w:val="0"/>
        </w:rPr>
      </w:pPr>
      <w:r>
        <w:t>1</w:t>
      </w:r>
      <w:r w:rsidR="00EB4B09">
        <w:t xml:space="preserve"> Introduction</w:t>
      </w:r>
    </w:p>
    <w:p w14:paraId="19A87ED7" w14:textId="77777777" w:rsidR="009913C4" w:rsidRDefault="009913C4" w:rsidP="00FD2BA2">
      <w:pPr>
        <w:pStyle w:val="BodyText"/>
        <w:widowControl w:val="0"/>
        <w:spacing w:after="0" w:line="480" w:lineRule="auto"/>
        <w:ind w:firstLine="720"/>
        <w:rPr>
          <w:ins w:id="2" w:author="Thomas Olino" w:date="2024-06-24T12:29:00Z" w16du:dateUtc="2024-06-24T16:29:00Z"/>
        </w:rPr>
      </w:pPr>
      <w:ins w:id="3" w:author="Thomas Olino" w:date="2024-06-24T12:29:00Z" w16du:dateUtc="2024-06-24T16:29:00Z">
        <w:r w:rsidRPr="001C3D89">
          <w:t>Across multiple assessment strategies, self-report measure scores, behavioral performance, or neural processes may be reflected by overall aggregate indices. For these measures, a critical challenge is that individual behavioral outputs are produced via multiple psychological processes</w:t>
        </w:r>
        <w:r>
          <w:t xml:space="preserve"> </w:t>
        </w:r>
        <w:r w:rsidRPr="001C3D89">
          <w:fldChar w:fldCharType="begin"/>
        </w:r>
        <w:r>
          <w:instrText xml:space="preserve"> ADDIN ZOTERO_ITEM CSL_CITATION {"citationID":"lpAqQRiR","properties":{"formattedCitation":"(Wiecki et al., 2015)","plainCitation":"(Wiecki et al., 2015)","noteIndex":0},"citationItems":[{"id":9226,"uris":["http://zotero.org/users/5829423/items/G6XWS5ET",["http://zotero.org/users/5829423/items/G6XWS5ET"]],"itemData":{"id":9226,"type":"article-journal","abstract":"Psychiatric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Science","DOI":"10.1177/2167702614565359","ISSN":"2167-7026","issue":"3","journalAbbreviation":"Clinical Psychological Science","language":"en","note":"publisher: SAGE Publications Inc","page":"378-399","source":"SAGE Journals","title":"Model-Based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J."}],"issued":{"date-parts":[["2015",5,1]]}}}],"schema":"https://github.com/citation-style-language/schema/raw/master/csl-citation.json"} </w:instrText>
        </w:r>
        <w:r w:rsidRPr="001C3D89">
          <w:fldChar w:fldCharType="separate"/>
        </w:r>
        <w:r w:rsidRPr="001C3D89">
          <w:t>(Wiecki et al., 2015)</w:t>
        </w:r>
        <w:r w:rsidRPr="001C3D89">
          <w:fldChar w:fldCharType="end"/>
        </w:r>
        <w:r w:rsidRPr="001C3D89">
          <w:t xml:space="preserve">. Thus, observable output behavior represents a gross measure of many competing and complementary processes. While conventional scoring procedures are unable to discriminate between these processes, more recently developed </w:t>
        </w:r>
        <w:r>
          <w:t>generative</w:t>
        </w:r>
        <w:r w:rsidRPr="001C3D89">
          <w:t xml:space="preserve"> models of behavior are well positioned to discriminate between individual psychological processes, yielding enhanced specificity in behavioral metrics as well as improved tasks psychometrics and better clarity for probing associations with psycho</w:t>
        </w:r>
        <w:r>
          <w:t>logical</w:t>
        </w:r>
        <w:r w:rsidRPr="001C3D89">
          <w:t xml:space="preserve"> processes</w:t>
        </w:r>
        <w:r>
          <w:t xml:space="preserve"> </w:t>
        </w:r>
        <w:r w:rsidRPr="001C3D89">
          <w:fldChar w:fldCharType="begin"/>
        </w:r>
        <w:r>
          <w:instrText xml:space="preserve"> ADDIN ZOTERO_ITEM CSL_CITATION {"citationID":"aXZabNif","properties":{"formattedCitation":"(Ahn et al., 2017; Chen et al., 2015; Huys et al., 2016)","plainCitation":"(Ahn et al., 2017; Chen et al., 2015; Huys et al., 2016)","noteIndex":0},"citationItems":[{"id":7989,"uris":["http://zotero.org/groups/2846094/items/5MPZZZ4S",["http://zotero.org/groups/2846094/items/5MPZZZ4S"]],"itemData":{"id":7989,"type":"article-journal","abstract":"Reinforcement learning and decision-making (RLDM) provide a quantitative framework and computational theories with which we can disentangle psychiatric conditions into the basic dimensions of neurocognitive functioning. RLDM offer a novel approach to assessing and potentially diagnosing psychiatric patients, and there is growing enthusiasm for both RLDM and computational psychiatry among clinical researchers. Such a framework can also provide insights into the brain substrates of particular RLDM processes, as exempliﬁed by model-based analysis of data from functional magnetic resonance imaging (fMRI) or electroencephalography (EEG). However, researchers often ﬁnd the approach too technical and have difﬁculty adopting it for their research. Thus, a critical need remains to develop a user-friendly tool for the wide dissemination of computational psychiatric methods. We introduce an R package called hBayesDM (hierarchical Bayesian modeling of DecisionMaking tasks), which offers computational modeling of an array of RLDM tasks and social exchange games. The hBayesDM package offers state-of-the-art hierarchical Bayesian modeling, in which both individual and group parameters (i.e., posterior distributions) are estimated simultaneously in a mutually constraining fashion. At the same time, the package is extremely user-friendly: users can perform computational modeling, output visualization, and Bayesian model comparisons, each with a single line of coding. Users can also extract the trial-by-trial latent variables (e.g., prediction errors) required for model-based fMRI/EEG. With the hBayesDM package, we anticipate that anyone with minimal knowledge of programming can take advantage of cutting-edge computational-modeling approaches to investigate the underlying processes of and interactions between multiple decision-making (e.g., goal-directed, habitual, and Pavlovian) systems. In this way, we expect that the hBayesDM package will contribute to the dissemination of advanced modeling approaches and enable a wide range of researchers to easily perform computational psychiatric research within different populations.","container-title":"Computational Psychiatry","DOI":"10.1162/CPSY_a_00002","ISSN":"2379-6227","issue":"0","language":"en","page":"24","source":"DOI.org (Crossref)","title":"Revealing Neurocomputational Mechanisms of Reinforcement Learning and Decision-Making With the hBayesDM Package","volume":"1","author":[{"family":"Ahn","given":"Woo-Young"},{"family":"Haines","given":"Nathaniel"},{"family":"Zhang","given":"Lei"}],"issued":{"date-parts":[["2017",10,1]]}}},{"id":9229,"uris":["http://zotero.org/users/5829423/items/8YA9KXRT",["http://zotero.org/users/5829423/items/8YA9KXRT"]],"itemData":{"id":9229,"type":"article-journal","container-title":"Nature Neuroscience","DOI":"10.1038/nn.4238","ISSN":"1097-6256, 1546-1726","issue":"3","journalAbbreviation":"Nat Neurosci","language":"en","page":"404-413","source":"DOI.org (Crossref)","title":"Computational psychiatry as a bridge from neuroscience to clinical applications","volume":"19","author":[{"family":"Huys","given":"Quentin J M"},{"family":"Maia","given":"Tiago V"},{"family":"Frank","given":"Michael J"}],"issued":{"date-parts":[["2016",3]]}}},{"id":9231,"uris":["http://zotero.org/users/5829423/items/EMGV6E78",["http://zotero.org/users/5829423/items/EMGV6E78"]],"itemData":{"id":9231,"type":"article-journal","container-title":"Neuroscience &amp; Biobehavioral Reviews","DOI":"10.1016/j.neubiorev.2015.05.005","ISSN":"01497634","journalAbbreviation":"Neuroscience &amp; Biobehavioral Reviews","language":"en","page":"247-267","source":"DOI.org (Crossref)","title":"Reinforcement learning in depression: A review of computational research","title-short":"Reinforcement learning in depression","volume":"55","author":[{"family":"Chen","given":"Chong"},{"family":"Takahashi","given":"Taiki"},{"family":"Nakagawa","given":"Shin"},{"family":"Inoue","given":"Takeshi"},{"family":"Kusumi","given":"Ichiro"}],"issued":{"date-parts":[["2015",8]]}}}],"schema":"https://github.com/citation-style-language/schema/raw/master/csl-citation.json"} </w:instrText>
        </w:r>
        <w:r w:rsidRPr="001C3D89">
          <w:fldChar w:fldCharType="separate"/>
        </w:r>
        <w:r w:rsidRPr="001C3D89">
          <w:t>(Ahn et al., 2017; Chen et al., 2015; Huys et al., 2016)</w:t>
        </w:r>
        <w:r w:rsidRPr="001C3D89">
          <w:fldChar w:fldCharType="end"/>
        </w:r>
        <w:r w:rsidRPr="001C3D89">
          <w:t xml:space="preserve">.The use of </w:t>
        </w:r>
        <w:r>
          <w:t>generative</w:t>
        </w:r>
        <w:r w:rsidRPr="001C3D89">
          <w:t xml:space="preserve"> modeling is becoming commonplace in multiple fields of study, with the large majority of studies relying on cross-sectional designs. There is a growing number of studies that have begun examining test-retest reliability across a small number of assessment waves. However, for applications of </w:t>
        </w:r>
        <w:r>
          <w:t>generative</w:t>
        </w:r>
        <w:r w:rsidRPr="001C3D89">
          <w:t xml:space="preserve"> modeling to understand longer-term change across multiple contexts, including naturalistic course or in the context of intervention, more than two assessment occasions are needed. Longitudinal changes are frequently examined using growth models, often estimated using linear mixed models. However, thus far, </w:t>
        </w:r>
        <w:r>
          <w:t>generative</w:t>
        </w:r>
        <w:r w:rsidRPr="001C3D89">
          <w:t xml:space="preserve"> modeling frameworks and multilevel models </w:t>
        </w:r>
        <w:r>
          <w:fldChar w:fldCharType="begin"/>
        </w:r>
        <w:r>
          <w:instrText xml:space="preserve"> ADDIN ZOTERO_ITEM CSL_CITATION {"citationID":"NsYLLr0w","properties":{"formattedCitation":"(Bryk &amp; Raudenbush, 1992)","plainCitation":"(Bryk &amp; Raudenbush, 1992)","noteIndex":0},"citationItems":[{"id":1020,"uris":["http://zotero.org/users/5829423/items/MKET4IFE"],"itemData":{"id":1020,"type":"book","publisher":"Sage Publications Newbury Park, CA","title":"Hierarchical linear models: Applications and data analysis methods","author":[{"family":"Bryk","given":"A. S."},{"family":"Raudenbush","given":"S. W."}],"issued":{"date-parts":[["1992"]]}}}],"schema":"https://github.com/citation-style-language/schema/raw/master/csl-citation.json"} </w:instrText>
        </w:r>
        <w:r>
          <w:fldChar w:fldCharType="separate"/>
        </w:r>
        <w:r w:rsidRPr="00396234">
          <w:t>(Bryk &amp; Raudenbush, 1992)</w:t>
        </w:r>
        <w:r>
          <w:fldChar w:fldCharType="end"/>
        </w:r>
        <w:r>
          <w:t xml:space="preserve"> </w:t>
        </w:r>
        <w:r w:rsidRPr="001C3D89">
          <w:t xml:space="preserve">have yet to be integrated. Here, we illustrate a means of estimating longitudinal changes in parameters from computational models in a single model. We demonstrate this model estimation first from a simulation of a single parameter reward learning model and use a real-world example of longitudinal changes in the Iowa Gambling Task </w:t>
        </w:r>
        <w:r>
          <w:fldChar w:fldCharType="begin"/>
        </w:r>
        <w:r>
          <w:instrText xml:space="preserve"> ADDIN ZOTERO_ITEM CSL_CITATION {"citationID":"REps3YKW","properties":{"formattedCitation":"(IGT; Bechara et al., 1994; Cauffman et al., 2010)","plainCitation":"(IGT; Bechara et al., 1994; Cauffman et al., 2010)","noteIndex":0},"citationItems":[{"id":859,"uris":["http://zotero.org/users/5829423/items/E7VMXWCG"],"itemData":{"id":859,"type":"article-journal","container-title":"Cognition","ISSN":"0010-0277","issue":"1","page":"7-15","title":"Insensitivity to future consequences following damage to human prefrontal cortex","volume":"50","author":[{"family":"Bechara","given":"Antoine"},{"family":"Damasio","given":"Antonio R."},{"family":"Damasio","given":"Hanna"},{"family":"Anderson","given":"Steven W."}],"issued":{"date-parts":[["1994"]]}},"label":"page","prefix":"IGT; "},{"id":563,"uris":["http://zotero.org/users/5829423/items/FJTFMVMN"],"itemData":{"id":563,"type":"article-journal","container-title":"Developmental psychology","ISSN":"1939-0599","issue":"1","page":"193","title":"Age differences in affective decision making as indexed by performance on the Iowa Gambling Task","volume":"46","author":[{"family":"Cauffman","given":"Elizabeth"},{"family":"Shulman","given":"Elizabeth P."},{"family":"Steinberg","given":"Laurence"},{"family":"Claus","given":"Eric"},{"family":"Banich","given":"Marie T."},{"family":"Graham","given":"Sandra"},{"family":"Woolard","given":"Jennifer"}],"issued":{"date-parts":[["2010"]]}}}],"schema":"https://github.com/citation-style-language/schema/raw/master/csl-citation.json"} </w:instrText>
        </w:r>
        <w:r>
          <w:fldChar w:fldCharType="separate"/>
        </w:r>
        <w:r w:rsidRPr="009B1949">
          <w:t xml:space="preserve">(IGT; </w:t>
        </w:r>
        <w:r w:rsidRPr="009B1949">
          <w:lastRenderedPageBreak/>
          <w:t>Bechara et al., 1994; Cauffman et al., 2010)</w:t>
        </w:r>
        <w:r>
          <w:fldChar w:fldCharType="end"/>
        </w:r>
        <w:r>
          <w:t xml:space="preserve"> </w:t>
        </w:r>
        <w:r w:rsidRPr="001C3D89">
          <w:t>across a five-wave longitudinal study.</w:t>
        </w:r>
      </w:ins>
    </w:p>
    <w:p w14:paraId="06E59EF8" w14:textId="18BDF378" w:rsidR="00FD2BA2" w:rsidDel="006371DF" w:rsidRDefault="001B59AC" w:rsidP="00FD2BA2">
      <w:pPr>
        <w:pStyle w:val="BodyText"/>
        <w:widowControl w:val="0"/>
        <w:spacing w:after="0" w:line="480" w:lineRule="auto"/>
        <w:ind w:firstLine="720"/>
        <w:rPr>
          <w:del w:id="4" w:author="Thomas Olino" w:date="2024-06-24T12:40:00Z" w16du:dateUtc="2024-06-24T16:40:00Z"/>
          <w:rFonts w:ascii="Times New Roman" w:hAnsi="Times New Roman" w:cs="Times New Roman"/>
        </w:rPr>
      </w:pPr>
      <w:del w:id="5" w:author="Thomas Olino" w:date="2024-06-24T12:39:00Z" w16du:dateUtc="2024-06-24T16:39:00Z">
        <w:r w:rsidRPr="00CE0E3B" w:rsidDel="006371DF">
          <w:rPr>
            <w:rFonts w:ascii="Times New Roman" w:hAnsi="Times New Roman" w:cs="Times New Roman"/>
            <w:bCs/>
          </w:rPr>
          <w:delText xml:space="preserve">Research on psychopathology aims </w:delText>
        </w:r>
        <w:r w:rsidRPr="00CE0E3B" w:rsidDel="006371DF">
          <w:rPr>
            <w:rFonts w:ascii="Times New Roman" w:hAnsi="Times New Roman" w:cs="Times New Roman"/>
          </w:rPr>
          <w:delText>to assess the processes associated with risk for onset, course, and/or outcome of a range of mental health disorders</w:delText>
        </w:r>
        <w:r w:rsidR="00113B66" w:rsidDel="006371DF">
          <w:rPr>
            <w:rFonts w:ascii="Times New Roman" w:hAnsi="Times New Roman" w:cs="Times New Roman"/>
          </w:rPr>
          <w:delText xml:space="preserve"> </w:delText>
        </w:r>
        <w:r w:rsidRPr="00CE0E3B" w:rsidDel="006371DF">
          <w:rPr>
            <w:rFonts w:ascii="Times New Roman" w:hAnsi="Times New Roman"/>
          </w:rPr>
          <w:fldChar w:fldCharType="begin"/>
        </w:r>
        <w:r w:rsidR="009F721E" w:rsidDel="006371DF">
          <w:rPr>
            <w:rFonts w:ascii="Times New Roman" w:hAnsi="Times New Roman" w:cs="Times New Roman"/>
          </w:rPr>
          <w:delInstrText xml:space="preserve"> ADDIN ZOTERO_ITEM CSL_CITATION {"citationID":"RN7szmld","properties":{"formattedCitation":"(Goodman &amp; Gotlib, 1999; Kendler et al., 2002)","plainCitation":"(Goodman &amp; Gotlib, 1999; Kendler et al., 2002)","noteIndex":0},"citationItems":[{"id":"AY8J3hRs/TMs8WHW1","uris":["http://zotero.org/users/5829423/items/BXA5PP8V",["http://zotero.org/users/5829423/items/BXA5PP8V"]],"itemData":{"id":1670,"type":"article-journal","container-title":"Psychological Review","page":"458-490","title":"Risk for psychopathology in the children of depressed mothers: A developmental model for understanding mechanisms of transmission","volume":"106","author":[{"family":"Goodman","given":"S. H."},{"family":"Gotlib","given":"I. H."}],"issued":{"date-parts":[["1999"]]}}},{"id":"AY8J3hRs/gPrsdf6d","uris":["http://zotero.org/users/5829423/items/2HZ8MLKK",["http://zotero.org/users/5829423/items/2HZ8MLKK"]],"itemData":{"id":1853,"type":"article-journal","container-title":"American Journal of Psychiatry","ISSN":"0002-953X","issue":"7","page":"1133-1145","title":"Toward a comprehensive developmental model for major depression in women","volume":"159","author":[{"family":"Kendler","given":"Kenneth S."},{"family":"Gardner","given":"Charles O."},{"family":"Prescott","given":"Carol A."}],"issued":{"date-parts":[["2002"]]}}}],"schema":"https://github.com/citation-style-language/schema/raw/master/csl-citation.json"} </w:delInstrText>
        </w:r>
        <w:r w:rsidRPr="00CE0E3B" w:rsidDel="006371DF">
          <w:rPr>
            <w:rFonts w:ascii="Times New Roman" w:hAnsi="Times New Roman"/>
          </w:rPr>
          <w:fldChar w:fldCharType="separate"/>
        </w:r>
        <w:r w:rsidR="00113B66" w:rsidRPr="00113B66" w:rsidDel="006371DF">
          <w:rPr>
            <w:rFonts w:ascii="Times New Roman" w:hAnsi="Times New Roman" w:cs="Times New Roman"/>
          </w:rPr>
          <w:delText>(Goodman &amp; Gotlib, 1999; Kendler et al., 2002)</w:delText>
        </w:r>
        <w:r w:rsidRPr="00CE0E3B" w:rsidDel="006371DF">
          <w:rPr>
            <w:rFonts w:ascii="Times New Roman" w:hAnsi="Times New Roman"/>
          </w:rPr>
          <w:fldChar w:fldCharType="end"/>
        </w:r>
        <w:r w:rsidRPr="00CE0E3B" w:rsidDel="006371DF">
          <w:rPr>
            <w:rFonts w:ascii="Times New Roman" w:hAnsi="Times New Roman" w:cs="Times New Roman"/>
          </w:rPr>
          <w:delText xml:space="preserve">. </w:delText>
        </w:r>
      </w:del>
      <w:r w:rsidRPr="00CE0E3B">
        <w:rPr>
          <w:rFonts w:ascii="Times New Roman" w:hAnsi="Times New Roman" w:cs="Times New Roman"/>
        </w:rPr>
        <w:t>M</w:t>
      </w:r>
      <w:ins w:id="6" w:author="Thomas Olino" w:date="2024-06-24T12:39:00Z" w16du:dateUtc="2024-06-24T16:39:00Z">
        <w:r w:rsidR="006371DF">
          <w:rPr>
            <w:rFonts w:ascii="Times New Roman" w:hAnsi="Times New Roman" w:cs="Times New Roman"/>
          </w:rPr>
          <w:t xml:space="preserve">any areas of research </w:t>
        </w:r>
      </w:ins>
      <w:ins w:id="7" w:author="Thomas Olino" w:date="2024-06-24T12:40:00Z" w16du:dateUtc="2024-06-24T16:40:00Z">
        <w:r w:rsidR="006371DF">
          <w:rPr>
            <w:rFonts w:ascii="Times New Roman" w:hAnsi="Times New Roman" w:cs="Times New Roman"/>
          </w:rPr>
          <w:t xml:space="preserve">rely on behavioral assessments to assess decision making, reward sensitivity, and response </w:t>
        </w:r>
      </w:ins>
      <w:ins w:id="8" w:author="Thomas Olino" w:date="2024-06-24T12:41:00Z" w16du:dateUtc="2024-06-24T16:41:00Z">
        <w:r w:rsidR="006371DF">
          <w:rPr>
            <w:rFonts w:ascii="Times New Roman" w:hAnsi="Times New Roman" w:cs="Times New Roman"/>
          </w:rPr>
          <w:t xml:space="preserve">biases. </w:t>
        </w:r>
      </w:ins>
      <w:ins w:id="9" w:author="Thomas Olino" w:date="2024-06-24T12:43:00Z" w16du:dateUtc="2024-06-24T16:43:00Z">
        <w:r w:rsidR="00ED0F1C">
          <w:rPr>
            <w:rFonts w:ascii="Times New Roman" w:hAnsi="Times New Roman" w:cs="Times New Roman"/>
          </w:rPr>
          <w:t>Historically, studies using</w:t>
        </w:r>
      </w:ins>
      <w:ins w:id="10" w:author="Thomas Olino" w:date="2024-06-24T12:41:00Z" w16du:dateUtc="2024-06-24T16:41:00Z">
        <w:r w:rsidR="006371DF">
          <w:rPr>
            <w:rFonts w:ascii="Times New Roman" w:hAnsi="Times New Roman" w:cs="Times New Roman"/>
          </w:rPr>
          <w:t xml:space="preserve"> these assessments</w:t>
        </w:r>
      </w:ins>
      <w:ins w:id="11" w:author="Thomas Olino" w:date="2024-06-24T12:43:00Z" w16du:dateUtc="2024-06-24T16:43:00Z">
        <w:r w:rsidR="00ED0F1C">
          <w:rPr>
            <w:rFonts w:ascii="Times New Roman" w:hAnsi="Times New Roman" w:cs="Times New Roman"/>
          </w:rPr>
          <w:t xml:space="preserve"> rely on gross metrics of behavioral performance</w:t>
        </w:r>
      </w:ins>
      <w:ins w:id="12" w:author="Thomas Olino" w:date="2024-06-24T12:48:00Z" w16du:dateUtc="2024-06-24T16:48:00Z">
        <w:r w:rsidR="00144A32">
          <w:rPr>
            <w:rFonts w:ascii="Times New Roman" w:hAnsi="Times New Roman" w:cs="Times New Roman"/>
          </w:rPr>
          <w:t xml:space="preserve">. </w:t>
        </w:r>
      </w:ins>
      <w:del w:id="13" w:author="Thomas Olino" w:date="2024-06-24T12:48:00Z" w16du:dateUtc="2024-06-24T16:48:00Z">
        <w:r w:rsidRPr="00CE0E3B" w:rsidDel="00144A32">
          <w:rPr>
            <w:rFonts w:ascii="Times New Roman" w:hAnsi="Times New Roman" w:cs="Times New Roman"/>
          </w:rPr>
          <w:delText xml:space="preserve">any of the instruments used to assess these processes involve behavioral assessments, including performance-based measures (e.g., decision-making tasks). </w:delText>
        </w:r>
      </w:del>
      <w:r w:rsidRPr="00CE0E3B">
        <w:rPr>
          <w:rFonts w:ascii="Times New Roman" w:hAnsi="Times New Roman" w:cs="Times New Roman"/>
        </w:rPr>
        <w:t>For these measures, a critical challenge is that individual behavioral outputs are produced via multiple psychological processes</w:t>
      </w:r>
      <w:r w:rsidR="00103EAB">
        <w:rPr>
          <w:rFonts w:ascii="Times New Roman" w:hAnsi="Times New Roman" w:cs="Times New Roman"/>
        </w:rPr>
        <w:t xml:space="preserve"> </w:t>
      </w:r>
      <w:r w:rsidRPr="00CE0E3B">
        <w:rPr>
          <w:rFonts w:ascii="Times New Roman" w:hAnsi="Times New Roman"/>
        </w:rPr>
        <w:fldChar w:fldCharType="begin"/>
      </w:r>
      <w:r w:rsidR="009F721E">
        <w:rPr>
          <w:rFonts w:ascii="Times New Roman" w:hAnsi="Times New Roman" w:cs="Times New Roman"/>
        </w:rPr>
        <w:instrText xml:space="preserve"> ADDIN ZOTERO_ITEM CSL_CITATION {"citationID":"lpAqQRiR","properties":{"formattedCitation":"(Wiecki et al., 2015)","plainCitation":"(Wiecki et al., 2015)","noteIndex":0},"citationItems":[{"id":"AY8J3hRs/1iSpfaZo","uris":["http://zotero.org/users/5829423/items/G6XWS5ET",["http://zotero.org/users/5829423/items/G6XWS5ET"]],"itemData":{"id":9226,"type":"article-journal","abstract":"Psychiatric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Science","DOI":"10.1177/2167702614565359","ISSN":"2167-7026","issue":"3","journalAbbreviation":"Clinical Psychological Science","language":"en","note":"publisher: SAGE Publications Inc","page":"378-399","source":"SAGE Journals","title":"Model-Based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J."}],"issued":{"date-parts":[["2015",5,1]]}}}],"schema":"https://github.com/citation-style-language/schema/raw/master/csl-citation.json"} </w:instrText>
      </w:r>
      <w:r w:rsidRPr="00CE0E3B">
        <w:rPr>
          <w:rFonts w:ascii="Times New Roman" w:hAnsi="Times New Roman"/>
        </w:rPr>
        <w:fldChar w:fldCharType="separate"/>
      </w:r>
      <w:r w:rsidR="00113B66" w:rsidRPr="00113B66">
        <w:rPr>
          <w:rFonts w:ascii="Times New Roman" w:hAnsi="Times New Roman" w:cs="Times New Roman"/>
        </w:rPr>
        <w:t>(Wiecki et al., 2015)</w:t>
      </w:r>
      <w:r w:rsidRPr="00CE0E3B">
        <w:rPr>
          <w:rFonts w:ascii="Times New Roman" w:hAnsi="Times New Roman"/>
        </w:rPr>
        <w:fldChar w:fldCharType="end"/>
      </w:r>
      <w:r w:rsidRPr="00CE0E3B">
        <w:rPr>
          <w:rFonts w:ascii="Times New Roman" w:hAnsi="Times New Roman" w:cs="Times New Roman"/>
        </w:rPr>
        <w:t xml:space="preserve">, </w:t>
      </w:r>
      <w:r w:rsidR="00283886">
        <w:rPr>
          <w:rFonts w:ascii="Times New Roman" w:hAnsi="Times New Roman" w:cs="Times New Roman"/>
        </w:rPr>
        <w:t xml:space="preserve">and </w:t>
      </w:r>
      <w:r w:rsidR="00D95913">
        <w:rPr>
          <w:rFonts w:ascii="Times New Roman" w:hAnsi="Times New Roman" w:cs="Times New Roman"/>
        </w:rPr>
        <w:t xml:space="preserve">behavioral measures frequently </w:t>
      </w:r>
      <w:r w:rsidRPr="00CE0E3B">
        <w:rPr>
          <w:rFonts w:ascii="Times New Roman" w:hAnsi="Times New Roman" w:cs="Times New Roman"/>
        </w:rPr>
        <w:t xml:space="preserve">represent </w:t>
      </w:r>
      <w:r w:rsidR="00EC1CB8" w:rsidRPr="00CE0E3B">
        <w:rPr>
          <w:rFonts w:ascii="Times New Roman" w:hAnsi="Times New Roman" w:cs="Times New Roman"/>
        </w:rPr>
        <w:t>gross</w:t>
      </w:r>
      <w:r w:rsidRPr="00CE0E3B">
        <w:rPr>
          <w:rFonts w:ascii="Times New Roman" w:hAnsi="Times New Roman" w:cs="Times New Roman"/>
        </w:rPr>
        <w:t xml:space="preserve"> </w:t>
      </w:r>
      <w:r w:rsidR="00D95913">
        <w:rPr>
          <w:rFonts w:ascii="Times New Roman" w:hAnsi="Times New Roman" w:cs="Times New Roman"/>
        </w:rPr>
        <w:t xml:space="preserve">characterizations </w:t>
      </w:r>
      <w:r w:rsidRPr="00CE0E3B">
        <w:rPr>
          <w:rFonts w:ascii="Times New Roman" w:hAnsi="Times New Roman" w:cs="Times New Roman"/>
        </w:rPr>
        <w:t xml:space="preserve">of </w:t>
      </w:r>
      <w:r w:rsidR="00D95913">
        <w:rPr>
          <w:rFonts w:ascii="Times New Roman" w:hAnsi="Times New Roman" w:cs="Times New Roman"/>
        </w:rPr>
        <w:t xml:space="preserve">the </w:t>
      </w:r>
      <w:r w:rsidRPr="00CE0E3B">
        <w:rPr>
          <w:rFonts w:ascii="Times New Roman" w:hAnsi="Times New Roman" w:cs="Times New Roman"/>
        </w:rPr>
        <w:t>many competing and complementary processes</w:t>
      </w:r>
      <w:r w:rsidR="00D95913">
        <w:rPr>
          <w:rFonts w:ascii="Times New Roman" w:hAnsi="Times New Roman" w:cs="Times New Roman"/>
        </w:rPr>
        <w:t xml:space="preserve"> that give rise to the observable behavior</w:t>
      </w:r>
      <w:r w:rsidRPr="00CE0E3B">
        <w:rPr>
          <w:rFonts w:ascii="Times New Roman" w:hAnsi="Times New Roman" w:cs="Times New Roman"/>
        </w:rPr>
        <w:t>. While conventional scoring procedures are unable to discriminate between these processes, more recently developed computational models of behavior are well</w:t>
      </w:r>
      <w:r w:rsidR="00EC1CB8">
        <w:rPr>
          <w:rFonts w:ascii="Times New Roman" w:hAnsi="Times New Roman" w:cs="Times New Roman"/>
        </w:rPr>
        <w:t>-</w:t>
      </w:r>
      <w:r w:rsidRPr="00CE0E3B">
        <w:rPr>
          <w:rFonts w:ascii="Times New Roman" w:hAnsi="Times New Roman" w:cs="Times New Roman"/>
        </w:rPr>
        <w:t>positioned to discriminate between individual psychological processes, yielding enhanced specificity in behavioral metrics as well as improved task psychometrics</w:t>
      </w:r>
      <w:r w:rsidR="00955374">
        <w:rPr>
          <w:rFonts w:ascii="Times New Roman" w:hAnsi="Times New Roman" w:cs="Times New Roman"/>
        </w:rPr>
        <w:t xml:space="preserve">. </w:t>
      </w:r>
      <w:ins w:id="14" w:author="Thomas Olino" w:date="2024-06-24T12:49:00Z" w16du:dateUtc="2024-06-24T16:49:00Z">
        <w:r w:rsidR="00144A32">
          <w:rPr>
            <w:rFonts w:ascii="Times New Roman" w:hAnsi="Times New Roman" w:cs="Times New Roman"/>
          </w:rPr>
          <w:t xml:space="preserve">For example, [Nate’s initial IGT modeling </w:t>
        </w:r>
        <w:commentRangeStart w:id="15"/>
        <w:r w:rsidR="00144A32">
          <w:rPr>
            <w:rFonts w:ascii="Times New Roman" w:hAnsi="Times New Roman" w:cs="Times New Roman"/>
          </w:rPr>
          <w:t>paper</w:t>
        </w:r>
      </w:ins>
      <w:ins w:id="16" w:author="Thomas Olino" w:date="2024-06-24T14:12:00Z" w16du:dateUtc="2024-06-24T18:12:00Z">
        <w:r w:rsidR="003076E2">
          <w:rPr>
            <w:rFonts w:ascii="Times New Roman" w:hAnsi="Times New Roman" w:cs="Times New Roman"/>
          </w:rPr>
          <w:t>?</w:t>
        </w:r>
      </w:ins>
      <w:ins w:id="17" w:author="Thomas Olino" w:date="2024-06-24T12:49:00Z" w16du:dateUtc="2024-06-24T16:49:00Z">
        <w:r w:rsidR="00144A32">
          <w:rPr>
            <w:rFonts w:ascii="Times New Roman" w:hAnsi="Times New Roman" w:cs="Times New Roman"/>
          </w:rPr>
          <w:t>]</w:t>
        </w:r>
      </w:ins>
      <w:commentRangeEnd w:id="15"/>
      <w:ins w:id="18" w:author="Thomas Olino" w:date="2024-06-24T12:51:00Z" w16du:dateUtc="2024-06-24T16:51:00Z">
        <w:r w:rsidR="008A604E">
          <w:rPr>
            <w:rStyle w:val="CommentReference"/>
            <w:rFonts w:cs="Times New Roman"/>
          </w:rPr>
          <w:commentReference w:id="15"/>
        </w:r>
      </w:ins>
      <w:del w:id="19" w:author="Thomas Olino" w:date="2024-06-24T12:49:00Z" w16du:dateUtc="2024-06-24T16:49:00Z">
        <w:r w:rsidR="00955374" w:rsidDel="00144A32">
          <w:rPr>
            <w:rFonts w:ascii="Times New Roman" w:hAnsi="Times New Roman" w:cs="Times New Roman"/>
          </w:rPr>
          <w:delText xml:space="preserve">Doing so provides a more robust approach </w:delText>
        </w:r>
        <w:r w:rsidRPr="00CE0E3B" w:rsidDel="00144A32">
          <w:rPr>
            <w:rFonts w:ascii="Times New Roman" w:hAnsi="Times New Roman" w:cs="Times New Roman"/>
          </w:rPr>
          <w:delText>for probing associations with psychopathological processes</w:delText>
        </w:r>
        <w:r w:rsidR="00E9498C" w:rsidDel="00144A32">
          <w:rPr>
            <w:rFonts w:ascii="Times New Roman" w:hAnsi="Times New Roman" w:cs="Times New Roman"/>
          </w:rPr>
          <w:delText>, importantly, the processes that relate to psychopathology</w:delText>
        </w:r>
        <w:r w:rsidR="00096459" w:rsidDel="00144A32">
          <w:rPr>
            <w:rFonts w:ascii="Times New Roman" w:hAnsi="Times New Roman" w:cs="Times New Roman"/>
          </w:rPr>
          <w:delText xml:space="preserve"> </w:delText>
        </w:r>
        <w:r w:rsidRPr="00CE0E3B" w:rsidDel="00144A32">
          <w:rPr>
            <w:rFonts w:ascii="Times New Roman" w:hAnsi="Times New Roman"/>
          </w:rPr>
          <w:fldChar w:fldCharType="begin"/>
        </w:r>
        <w:r w:rsidR="009F721E" w:rsidDel="00144A32">
          <w:rPr>
            <w:rFonts w:ascii="Times New Roman" w:hAnsi="Times New Roman" w:cs="Times New Roman"/>
          </w:rPr>
          <w:delInstrText xml:space="preserve"> ADDIN ZOTERO_ITEM CSL_CITATION {"citationID":"aXZabNif","properties":{"formattedCitation":"(Ahn et al., 2017; Chen et al., 2015; Huys et al., 2016)","plainCitation":"(Ahn et al., 2017; Chen et al., 2015; Huys et al., 2016)","noteIndex":0},"citationItems":[{"id":291,"uris":["http://zotero.org/groups/2846094/items/5MPZZZ4S",["http://zotero.org/groups/2846094/items/5MPZZZ4S"]],"itemData":{"id":291,"type":"article-journal","abstract":"Reinforcement learning and decision-making (RLDM) provide a quantitative framework and computational theories with which we can disentangle psychiatric conditions into the basic dimensions of neurocognitive functioning. RLDM offer a novel approach to assessing and potentially diagnosing psychiatric patients, and there is growing enthusiasm for both RLDM and computational psychiatry among clinical researchers. Such a framework can also provide insights into the brain substrates of particular RLDM processes, as exempliﬁed by model-based analysis of data from functional magnetic resonance imaging (fMRI) or electroencephalography (EEG). However, researchers often ﬁnd the approach too technical and have difﬁculty adopting it for their research. Thus, a critical need remains to develop a user-friendly tool for the wide dissemination of computational psychiatric methods. We introduce an R package called hBayesDM (hierarchical Bayesian modeling of DecisionMaking tasks), which offers computational modeling of an array of RLDM tasks and social exchange games. The hBayesDM package offers state-of-the-art hierarchical Bayesian modeling, in which both individual and group parameters (i.e., posterior distributions) are estimated simultaneously in a mutually constraining fashion. At the same time, the package is extremely user-friendly: users can perform computational modeling, output visualization, and Bayesian model comparisons, each with a single line of coding. Users can also extract the trial-by-trial latent variables (e.g., prediction errors) required for model-based fMRI/EEG. With the hBayesDM package, we anticipate that anyone with minimal knowledge of programming can take advantage of cutting-edge computational-modeling approaches to investigate the underlying processes of and interactions between multiple decision-making (e.g., goal-directed, habitual, and Pavlovian) systems. In this way, we expect that the hBayesDM package will contribute to the dissemination of advanced modeling approaches and enable a wide range of researchers to easily perform computational psychiatric research within different populations.","container-title":"Computational Psychiatry","DOI":"10.1162/CPSY_a_00002","ISSN":"2379-6227","issue":"0","language":"en","page":"24","source":"DOI.org (Crossref)","title":"Revealing Neurocomputational Mechanisms of Reinforcement Learning and Decision-Making With the hBayesDM Package","volume":"1","author":[{"family":"Ahn","given":"Woo-Young"},{"family":"Haines","given":"Nathaniel"},{"family":"Zhang","given":"Lei"}],"issued":{"date-parts":[["2017",10,1]]}}},{"id":"AY8J3hRs/wNBdINOi","uris":["http://zotero.org/users/5829423/items/8YA9KXRT",["http://zotero.org/users/5829423/items/8YA9KXRT"]],"itemData":{"id":9229,"type":"article-journal","container-title":"Nature Neuroscience","DOI":"10.1038/nn.4238","ISSN":"1097-6256, 1546-1726","issue":"3","journalAbbreviation":"Nat Neurosci","language":"en","page":"404-413","source":"DOI.org (Crossref)","title":"Computational psychiatry as a bridge from neuroscience to clinical applications","volume":"19","author":[{"family":"Huys","given":"Quentin J M"},{"family":"Maia","given":"Tiago V"},{"family":"Frank","given":"Michael J"}],"issued":{"date-parts":[["2016",3]]}}},{"id":"AY8J3hRs/1S2VZXmZ","uris":["http://zotero.org/users/5829423/items/EMGV6E78",["http://zotero.org/users/5829423/items/EMGV6E78"]],"itemData":{"id":9231,"type":"article-journal","container-title":"Neuroscience &amp; Biobehavioral Reviews","DOI":"10.1016/j.neubiorev.2015.05.005","ISSN":"01497634","journalAbbreviation":"Neuroscience &amp; Biobehavioral Reviews","language":"en","page":"247-267","source":"DOI.org (Crossref)","title":"Reinforcement learning in depression: A review of computational research","title-short":"Reinforcement learning in depression","volume":"55","author":[{"family":"Chen","given":"Chong"},{"family":"Takahashi","given":"Taiki"},{"family":"Nakagawa","given":"Shin"},{"family":"Inoue","given":"Takeshi"},{"family":"Kusumi","given":"Ichiro"}],"issued":{"date-parts":[["2015",8]]}}}],"schema":"https://github.com/citation-style-language/schema/raw/master/csl-citation.json"} </w:delInstrText>
        </w:r>
        <w:r w:rsidRPr="00CE0E3B" w:rsidDel="00144A32">
          <w:rPr>
            <w:rFonts w:ascii="Times New Roman" w:hAnsi="Times New Roman"/>
          </w:rPr>
          <w:fldChar w:fldCharType="separate"/>
        </w:r>
        <w:r w:rsidR="00113B66" w:rsidRPr="00113B66" w:rsidDel="00144A32">
          <w:rPr>
            <w:rFonts w:ascii="Times New Roman" w:hAnsi="Times New Roman" w:cs="Times New Roman"/>
          </w:rPr>
          <w:delText>(Ahn et al., 2017; Chen et al., 2015; Huys et al., 2016)</w:delText>
        </w:r>
        <w:r w:rsidRPr="00CE0E3B" w:rsidDel="00144A32">
          <w:rPr>
            <w:rFonts w:ascii="Times New Roman" w:hAnsi="Times New Roman"/>
          </w:rPr>
          <w:fldChar w:fldCharType="end"/>
        </w:r>
        <w:r w:rsidRPr="00CE0E3B" w:rsidDel="00144A32">
          <w:rPr>
            <w:rFonts w:ascii="Times New Roman" w:hAnsi="Times New Roman" w:cs="Times New Roman"/>
          </w:rPr>
          <w:delText>.</w:delText>
        </w:r>
        <w:r w:rsidR="00E84D31" w:rsidDel="00144A32">
          <w:rPr>
            <w:rFonts w:ascii="Times New Roman" w:hAnsi="Times New Roman" w:cs="Times New Roman"/>
          </w:rPr>
          <w:delText xml:space="preserve"> </w:delText>
        </w:r>
      </w:del>
    </w:p>
    <w:p w14:paraId="50FA4136" w14:textId="6F765915" w:rsidR="00E84D31" w:rsidRPr="00CE0E3B" w:rsidRDefault="00E84D31" w:rsidP="006371DF">
      <w:pPr>
        <w:pStyle w:val="BodyText"/>
        <w:widowControl w:val="0"/>
        <w:spacing w:after="0" w:line="480" w:lineRule="auto"/>
        <w:ind w:firstLine="720"/>
        <w:rPr>
          <w:rFonts w:ascii="Times New Roman" w:hAnsi="Times New Roman" w:cs="Times New Roman"/>
        </w:rPr>
      </w:pPr>
      <w:del w:id="20" w:author="Thomas Olino" w:date="2024-06-24T12:40:00Z" w16du:dateUtc="2024-06-24T16:40:00Z">
        <w:r w:rsidDel="006371DF">
          <w:rPr>
            <w:rFonts w:ascii="Times New Roman" w:hAnsi="Times New Roman" w:cs="Times New Roman"/>
          </w:rPr>
          <w:delText xml:space="preserve">Here, we </w:delText>
        </w:r>
        <w:r w:rsidR="001B49DA" w:rsidDel="006371DF">
          <w:rPr>
            <w:rFonts w:ascii="Times New Roman" w:hAnsi="Times New Roman" w:cs="Times New Roman"/>
          </w:rPr>
          <w:delText xml:space="preserve">extend our </w:delText>
        </w:r>
        <w:r w:rsidDel="006371DF">
          <w:rPr>
            <w:rFonts w:ascii="Times New Roman" w:hAnsi="Times New Roman" w:cs="Times New Roman"/>
          </w:rPr>
          <w:delText xml:space="preserve">previous </w:delText>
        </w:r>
        <w:r w:rsidR="001B49DA" w:rsidDel="006371DF">
          <w:rPr>
            <w:rFonts w:ascii="Times New Roman" w:hAnsi="Times New Roman" w:cs="Times New Roman"/>
          </w:rPr>
          <w:delText xml:space="preserve">computational </w:delText>
        </w:r>
        <w:r w:rsidDel="006371DF">
          <w:rPr>
            <w:rFonts w:ascii="Times New Roman" w:hAnsi="Times New Roman" w:cs="Times New Roman"/>
          </w:rPr>
          <w:delText>work</w:delText>
        </w:r>
        <w:r w:rsidR="001B49DA" w:rsidDel="006371DF">
          <w:rPr>
            <w:rFonts w:ascii="Times New Roman" w:hAnsi="Times New Roman" w:cs="Times New Roman"/>
          </w:rPr>
          <w:delText>,</w:delText>
        </w:r>
        <w:r w:rsidDel="006371DF">
          <w:rPr>
            <w:rFonts w:ascii="Times New Roman" w:hAnsi="Times New Roman" w:cs="Times New Roman"/>
          </w:rPr>
          <w:delText xml:space="preserve"> </w:delText>
        </w:r>
        <w:r w:rsidR="001B49DA" w:rsidDel="006371DF">
          <w:rPr>
            <w:rFonts w:ascii="Times New Roman" w:hAnsi="Times New Roman" w:cs="Times New Roman"/>
          </w:rPr>
          <w:delText xml:space="preserve">which focused on single or two-timepoint analyses of behavior, to assess </w:delText>
        </w:r>
        <w:r w:rsidDel="006371DF">
          <w:rPr>
            <w:rFonts w:ascii="Times New Roman" w:hAnsi="Times New Roman" w:cs="Times New Roman"/>
          </w:rPr>
          <w:delText>longitudinal changes in computationally-derived measures of behavior.</w:delText>
        </w:r>
        <w:r w:rsidR="00FD2BA2" w:rsidDel="006371DF">
          <w:rPr>
            <w:rFonts w:ascii="Times New Roman" w:hAnsi="Times New Roman" w:cs="Times New Roman"/>
          </w:rPr>
          <w:delText xml:space="preserve"> </w:delText>
        </w:r>
        <w:r w:rsidR="000013AD" w:rsidDel="006371DF">
          <w:rPr>
            <w:rFonts w:ascii="Times New Roman" w:hAnsi="Times New Roman" w:cs="Times New Roman"/>
          </w:rPr>
          <w:delText xml:space="preserve">We begin </w:delText>
        </w:r>
        <w:r w:rsidR="00BC505C" w:rsidDel="006371DF">
          <w:rPr>
            <w:rFonts w:ascii="Times New Roman" w:hAnsi="Times New Roman" w:cs="Times New Roman"/>
          </w:rPr>
          <w:delText xml:space="preserve">with a brief overview of longitudinal research and </w:delText>
        </w:r>
        <w:r w:rsidR="00134876" w:rsidDel="006371DF">
          <w:rPr>
            <w:rFonts w:ascii="Times New Roman" w:hAnsi="Times New Roman" w:cs="Times New Roman"/>
          </w:rPr>
          <w:delText xml:space="preserve">common </w:delText>
        </w:r>
        <w:r w:rsidR="00BC505C" w:rsidDel="006371DF">
          <w:rPr>
            <w:rFonts w:ascii="Times New Roman" w:hAnsi="Times New Roman" w:cs="Times New Roman"/>
          </w:rPr>
          <w:delText xml:space="preserve">modeling </w:delText>
        </w:r>
        <w:r w:rsidR="00134876" w:rsidDel="006371DF">
          <w:rPr>
            <w:rFonts w:ascii="Times New Roman" w:hAnsi="Times New Roman" w:cs="Times New Roman"/>
          </w:rPr>
          <w:delText>practices</w:delText>
        </w:r>
        <w:r w:rsidR="00BC505C" w:rsidDel="006371DF">
          <w:rPr>
            <w:rFonts w:ascii="Times New Roman" w:hAnsi="Times New Roman" w:cs="Times New Roman"/>
          </w:rPr>
          <w:delText xml:space="preserve">. Next, </w:delText>
        </w:r>
        <w:r w:rsidR="00462A46" w:rsidDel="006371DF">
          <w:rPr>
            <w:rFonts w:ascii="Times New Roman" w:hAnsi="Times New Roman" w:cs="Times New Roman"/>
          </w:rPr>
          <w:delText xml:space="preserve">we </w:delText>
        </w:r>
        <w:r w:rsidR="00BC505C" w:rsidDel="006371DF">
          <w:rPr>
            <w:rFonts w:ascii="Times New Roman" w:hAnsi="Times New Roman" w:cs="Times New Roman"/>
          </w:rPr>
          <w:delText xml:space="preserve">describe how to improve upon </w:delText>
        </w:r>
        <w:r w:rsidR="00EF712F" w:rsidDel="006371DF">
          <w:rPr>
            <w:rFonts w:ascii="Times New Roman" w:hAnsi="Times New Roman" w:cs="Times New Roman"/>
          </w:rPr>
          <w:delText>these practices with computational modeling</w:delText>
        </w:r>
        <w:r w:rsidR="00BC505C" w:rsidDel="006371DF">
          <w:rPr>
            <w:rFonts w:ascii="Times New Roman" w:hAnsi="Times New Roman" w:cs="Times New Roman"/>
          </w:rPr>
          <w:delText xml:space="preserve">. </w:delText>
        </w:r>
        <w:r w:rsidR="00EF712F" w:rsidDel="006371DF">
          <w:rPr>
            <w:rFonts w:ascii="Times New Roman" w:hAnsi="Times New Roman" w:cs="Times New Roman"/>
          </w:rPr>
          <w:delText xml:space="preserve">Finally, we illustrate how to </w:delText>
        </w:r>
        <w:r w:rsidR="00BC505C" w:rsidDel="006371DF">
          <w:rPr>
            <w:rFonts w:ascii="Times New Roman" w:hAnsi="Times New Roman" w:cs="Times New Roman"/>
          </w:rPr>
          <w:delText xml:space="preserve">extend computational models </w:delText>
        </w:r>
        <w:r w:rsidR="00EF712F" w:rsidDel="006371DF">
          <w:rPr>
            <w:rFonts w:ascii="Times New Roman" w:hAnsi="Times New Roman" w:cs="Times New Roman"/>
          </w:rPr>
          <w:delText>in the proposed framework with two examples</w:delText>
        </w:r>
        <w:r w:rsidR="00BC505C" w:rsidDel="006371DF">
          <w:rPr>
            <w:rFonts w:ascii="Times New Roman" w:hAnsi="Times New Roman" w:cs="Times New Roman"/>
          </w:rPr>
          <w:delText xml:space="preserve">. </w:delText>
        </w:r>
        <w:r w:rsidR="00EF712F" w:rsidDel="006371DF">
          <w:rPr>
            <w:rFonts w:ascii="Times New Roman" w:hAnsi="Times New Roman" w:cs="Times New Roman"/>
          </w:rPr>
          <w:delText xml:space="preserve">In the first example, </w:delText>
        </w:r>
        <w:r w:rsidR="00BC505C" w:rsidDel="006371DF">
          <w:rPr>
            <w:rFonts w:ascii="Times New Roman" w:hAnsi="Times New Roman" w:cs="Times New Roman"/>
          </w:rPr>
          <w:delText xml:space="preserve">we </w:delText>
        </w:r>
        <w:r w:rsidR="00EF712F" w:rsidDel="006371DF">
          <w:rPr>
            <w:rFonts w:ascii="Times New Roman" w:hAnsi="Times New Roman" w:cs="Times New Roman"/>
          </w:rPr>
          <w:delText xml:space="preserve">show proof-of-concept with a simple one-parameter </w:delText>
        </w:r>
        <w:r w:rsidR="00EF712F" w:rsidDel="006371DF">
          <w:rPr>
            <w:rFonts w:ascii="Times New Roman" w:hAnsi="Times New Roman" w:cs="Times New Roman"/>
          </w:rPr>
          <w:lastRenderedPageBreak/>
          <w:delText>reinforcement learning model fit to simulated data. In the second example</w:delText>
        </w:r>
        <w:r w:rsidR="00BC505C" w:rsidDel="006371DF">
          <w:rPr>
            <w:rFonts w:ascii="Times New Roman" w:hAnsi="Times New Roman" w:cs="Times New Roman"/>
          </w:rPr>
          <w:delText xml:space="preserve">, </w:delText>
        </w:r>
        <w:r w:rsidR="00EF712F" w:rsidDel="006371DF">
          <w:rPr>
            <w:rFonts w:ascii="Times New Roman" w:hAnsi="Times New Roman" w:cs="Times New Roman"/>
          </w:rPr>
          <w:delText xml:space="preserve">we show a practical extension of this framework with a more complex computational model from our laboratory fit to data collected from adults completing the Iowa Gambling Task across five timepoints. We end with </w:delText>
        </w:r>
        <w:r w:rsidR="00593838" w:rsidDel="006371DF">
          <w:rPr>
            <w:rFonts w:ascii="Times New Roman" w:hAnsi="Times New Roman" w:cs="Times New Roman"/>
          </w:rPr>
          <w:delText xml:space="preserve">recommendations for researchers interested in extending </w:delText>
        </w:r>
        <w:r w:rsidR="00EF712F" w:rsidDel="006371DF">
          <w:rPr>
            <w:rFonts w:ascii="Times New Roman" w:hAnsi="Times New Roman" w:cs="Times New Roman"/>
          </w:rPr>
          <w:delText>computational models for their longitudinal work</w:delText>
        </w:r>
        <w:r w:rsidR="00593838" w:rsidDel="006371DF">
          <w:rPr>
            <w:rFonts w:ascii="Times New Roman" w:hAnsi="Times New Roman" w:cs="Times New Roman"/>
          </w:rPr>
          <w:delText>.</w:delText>
        </w:r>
      </w:del>
    </w:p>
    <w:p w14:paraId="374D8618" w14:textId="77777777" w:rsidR="00741AA9" w:rsidRDefault="00741AA9" w:rsidP="00741AA9">
      <w:pPr>
        <w:pStyle w:val="Heading3"/>
        <w:numPr>
          <w:ilvl w:val="1"/>
          <w:numId w:val="10"/>
        </w:numPr>
      </w:pPr>
      <w:r>
        <w:t>Longitudinal Research</w:t>
      </w:r>
    </w:p>
    <w:p w14:paraId="6A703519" w14:textId="5A66E2F0" w:rsidR="00392A7D" w:rsidRDefault="008A604E" w:rsidP="007B7C45">
      <w:pPr>
        <w:spacing w:line="480" w:lineRule="auto"/>
        <w:ind w:firstLine="720"/>
        <w:rPr>
          <w:ins w:id="21" w:author="Thomas Olino" w:date="2024-06-24T12:58:00Z" w16du:dateUtc="2024-06-24T16:58:00Z"/>
        </w:rPr>
      </w:pPr>
      <w:ins w:id="22" w:author="Thomas Olino" w:date="2024-06-24T12:53:00Z" w16du:dateUtc="2024-06-24T16:53:00Z">
        <w:r>
          <w:t>Longitudinal research takes many forms</w:t>
        </w:r>
      </w:ins>
      <w:ins w:id="23" w:author="Thomas Olino" w:date="2024-06-24T12:54:00Z" w16du:dateUtc="2024-06-24T16:54:00Z">
        <w:r>
          <w:t>, with foci on either or both mean-level and rank-order stability. In studies of test-retest reliability, many studies e</w:t>
        </w:r>
      </w:ins>
      <w:ins w:id="24" w:author="Thomas Olino" w:date="2024-06-24T12:55:00Z" w16du:dateUtc="2024-06-24T16:55:00Z">
        <w:r>
          <w:t xml:space="preserve">xamine how task performance is consistent </w:t>
        </w:r>
      </w:ins>
      <w:ins w:id="25" w:author="Thomas Olino" w:date="2024-06-24T12:56:00Z" w16du:dateUtc="2024-06-24T16:56:00Z">
        <w:r>
          <w:t xml:space="preserve">across two waves of assessments. [Maybe </w:t>
        </w:r>
      </w:ins>
      <w:ins w:id="26" w:author="Thomas Olino" w:date="2024-06-24T12:57:00Z" w16du:dateUtc="2024-06-24T16:57:00Z">
        <w:r>
          <w:t>briefly note the use in computational modeling with our studies and/or others?</w:t>
        </w:r>
      </w:ins>
      <w:ins w:id="27" w:author="Thomas Olino" w:date="2024-06-24T12:56:00Z" w16du:dateUtc="2024-06-24T16:56:00Z">
        <w:r>
          <w:t>]</w:t>
        </w:r>
      </w:ins>
      <w:ins w:id="28" w:author="Thomas Olino" w:date="2024-06-24T12:57:00Z" w16du:dateUtc="2024-06-24T16:57:00Z">
        <w:r>
          <w:t>.</w:t>
        </w:r>
      </w:ins>
      <w:ins w:id="29" w:author="Thomas Olino" w:date="2024-06-24T12:56:00Z" w16du:dateUtc="2024-06-24T16:56:00Z">
        <w:r>
          <w:t xml:space="preserve"> </w:t>
        </w:r>
      </w:ins>
      <w:ins w:id="30" w:author="Thomas Olino" w:date="2024-06-24T12:57:00Z" w16du:dateUtc="2024-06-24T16:57:00Z">
        <w:r>
          <w:t>However, in these contexts, the only means of evaluating change involves</w:t>
        </w:r>
      </w:ins>
      <w:ins w:id="31" w:author="Thomas Olino" w:date="2024-06-24T12:58:00Z" w16du:dateUtc="2024-06-24T16:58:00Z">
        <w:r>
          <w:t xml:space="preserve"> a simple difference or change from one occasion to another</w:t>
        </w:r>
      </w:ins>
      <w:ins w:id="32" w:author="Thomas Olino" w:date="2024-06-24T12:59:00Z" w16du:dateUtc="2024-06-24T16:59:00Z">
        <w:r w:rsidR="00392A7D">
          <w:t xml:space="preserve"> (</w:t>
        </w:r>
        <w:proofErr w:type="spellStart"/>
        <w:r w:rsidR="00392A7D">
          <w:t>Ployhart</w:t>
        </w:r>
        <w:proofErr w:type="spellEnd"/>
        <w:r w:rsidR="00392A7D">
          <w:t xml:space="preserve"> and </w:t>
        </w:r>
        <w:proofErr w:type="spellStart"/>
        <w:r w:rsidR="00392A7D">
          <w:t>MacKenzie</w:t>
        </w:r>
        <w:proofErr w:type="spellEnd"/>
        <w:r w:rsidR="00392A7D">
          <w:t xml:space="preserve"> </w:t>
        </w:r>
        <w:r w:rsidR="00392A7D">
          <w:fldChar w:fldCharType="begin"/>
        </w:r>
        <w:r w:rsidR="00392A7D">
          <w:instrText xml:space="preserve"> ADDIN ZOTERO_ITEM CSL_CITATION {"citationID":"jdXMG1M4","properties":{"formattedCitation":"(2014)","plainCitation":"(2014)","noteIndex":0},"citationItems":[{"id":1419,"uris":["http://zotero.org/groups/5563561/items/JQLIJR5E"],"itemData":{"id":1419,"type":"chapter","container-title":"More statistical and methodological myths and urban legends","page":"85-99","publisher":"Routledge","title":"Two waves of measurement do not a longitudinal study make","author":[{"family":"Ployhart","given":"Robert E."},{"family":"MacKenzie","given":"William I."}],"issued":{"date-parts":[["2014"]]}},"label":"page","suppress-author":true}],"schema":"https://github.com/citation-style-language/schema/raw/master/csl-citation.json"} </w:instrText>
        </w:r>
        <w:r w:rsidR="00392A7D">
          <w:fldChar w:fldCharType="separate"/>
        </w:r>
        <w:r w:rsidR="00392A7D" w:rsidRPr="00DD6CB0">
          <w:rPr>
            <w:rFonts w:cs="Times"/>
          </w:rPr>
          <w:t>(2014)</w:t>
        </w:r>
        <w:r w:rsidR="00392A7D">
          <w:fldChar w:fldCharType="end"/>
        </w:r>
      </w:ins>
      <w:ins w:id="33" w:author="Thomas Olino" w:date="2024-06-24T12:58:00Z" w16du:dateUtc="2024-06-24T16:58:00Z">
        <w:r>
          <w:t xml:space="preserve">. </w:t>
        </w:r>
      </w:ins>
    </w:p>
    <w:p w14:paraId="4B3BDCAD" w14:textId="77777777" w:rsidR="005E2809" w:rsidRDefault="008A604E" w:rsidP="007B7C45">
      <w:pPr>
        <w:spacing w:line="480" w:lineRule="auto"/>
        <w:ind w:firstLine="720"/>
        <w:rPr>
          <w:ins w:id="34" w:author="Thomas Olino" w:date="2024-06-24T14:37:00Z" w16du:dateUtc="2024-06-24T18:37:00Z"/>
        </w:rPr>
      </w:pPr>
      <w:ins w:id="35" w:author="Thomas Olino" w:date="2024-06-24T12:56:00Z" w16du:dateUtc="2024-06-24T16:56:00Z">
        <w:r>
          <w:t xml:space="preserve">In the context of longitudinal development, course, or intervention outcome, </w:t>
        </w:r>
      </w:ins>
      <w:ins w:id="36" w:author="Thomas Olino" w:date="2024-06-24T12:58:00Z" w16du:dateUtc="2024-06-24T16:58:00Z">
        <w:r w:rsidR="00392A7D">
          <w:t xml:space="preserve">studies frequently employ more than two assessments, which provides flexibility in the modeling of change across time, including </w:t>
        </w:r>
      </w:ins>
      <w:ins w:id="37" w:author="Thomas Olino" w:date="2024-06-24T12:59:00Z" w16du:dateUtc="2024-06-24T16:59:00Z">
        <w:r w:rsidR="00392A7D">
          <w:t xml:space="preserve">changes in mean-level and rank-order stability in the same model. </w:t>
        </w:r>
      </w:ins>
      <w:ins w:id="38" w:author="Thomas Olino" w:date="2024-06-24T14:20:00Z" w16du:dateUtc="2024-06-24T18:20:00Z">
        <w:r w:rsidR="00680F1F">
          <w:t xml:space="preserve">Some </w:t>
        </w:r>
      </w:ins>
      <w:ins w:id="39" w:author="Thomas Olino" w:date="2024-06-24T14:21:00Z" w16du:dateUtc="2024-06-24T18:21:00Z">
        <w:r w:rsidR="00680F1F">
          <w:t>methods, such as repeated measures analysis of variance</w:t>
        </w:r>
      </w:ins>
      <w:ins w:id="40" w:author="Thomas Olino" w:date="2024-06-24T14:22:00Z" w16du:dateUtc="2024-06-24T18:22:00Z">
        <w:r w:rsidR="00680F1F">
          <w:t xml:space="preserve"> (RM-ANOVA),</w:t>
        </w:r>
      </w:ins>
      <w:ins w:id="41" w:author="Thomas Olino" w:date="2024-06-24T14:21:00Z" w16du:dateUtc="2024-06-24T18:21:00Z">
        <w:r w:rsidR="00680F1F">
          <w:t xml:space="preserve"> offer</w:t>
        </w:r>
      </w:ins>
      <w:ins w:id="42" w:author="Thomas Olino" w:date="2024-06-24T14:22:00Z" w16du:dateUtc="2024-06-24T18:22:00Z">
        <w:r w:rsidR="00680F1F">
          <w:t>s</w:t>
        </w:r>
      </w:ins>
      <w:ins w:id="43" w:author="Thomas Olino" w:date="2024-06-24T14:21:00Z" w16du:dateUtc="2024-06-24T18:21:00Z">
        <w:r w:rsidR="00680F1F">
          <w:t xml:space="preserve"> </w:t>
        </w:r>
      </w:ins>
      <w:ins w:id="44" w:author="Thomas Olino" w:date="2024-06-24T14:22:00Z" w16du:dateUtc="2024-06-24T18:22:00Z">
        <w:r w:rsidR="00680F1F">
          <w:t xml:space="preserve">a </w:t>
        </w:r>
      </w:ins>
      <w:ins w:id="45" w:author="Thomas Olino" w:date="2024-06-24T14:21:00Z" w16du:dateUtc="2024-06-24T18:21:00Z">
        <w:r w:rsidR="00680F1F">
          <w:t>means of testing mean-level differences between assessments</w:t>
        </w:r>
      </w:ins>
      <w:del w:id="46" w:author="Thomas Olino" w:date="2024-06-24T13:00:00Z" w16du:dateUtc="2024-06-24T17:00:00Z">
        <w:r w:rsidR="00741AA9" w:rsidDel="00392A7D">
          <w:delText xml:space="preserve">Broadly, longitudinal research is frequently described as any study that includes variables measured </w:delText>
        </w:r>
        <w:r w:rsidR="00722C2D" w:rsidDel="00392A7D">
          <w:delText xml:space="preserve">across time. </w:delText>
        </w:r>
      </w:del>
      <w:del w:id="47" w:author="Thomas Olino" w:date="2024-06-24T12:59:00Z" w16du:dateUtc="2024-06-24T16:59:00Z">
        <w:r w:rsidR="00DD6CB0" w:rsidDel="00392A7D">
          <w:delText xml:space="preserve">Ployhart and MacKenzie </w:delText>
        </w:r>
        <w:r w:rsidR="00DD6CB0" w:rsidDel="00392A7D">
          <w:fldChar w:fldCharType="begin"/>
        </w:r>
        <w:r w:rsidR="00DD6CB0" w:rsidDel="00392A7D">
          <w:delInstrText xml:space="preserve"> ADDIN ZOTERO_ITEM CSL_CITATION {"citationID":"jdXMG1M4","properties":{"formattedCitation":"(2014)","plainCitation":"(2014)","noteIndex":0},"citationItems":[{"id":1419,"uris":["http://zotero.org/groups/5563561/items/JQLIJR5E"],"itemData":{"id":1419,"type":"chapter","container-title":"More statistical and methodological myths and urban legends","page":"85-99","publisher":"Routledge","title":"Two waves of measurement do not a longitudinal study make","author":[{"family":"Ployhart","given":"Robert E."},{"family":"MacKenzie","given":"William I."}],"issued":{"date-parts":[["2014"]]}},"label":"page","suppress-author":true}],"schema":"https://github.com/citation-style-language/schema/raw/master/csl-citation.json"} </w:delInstrText>
        </w:r>
        <w:r w:rsidR="00DD6CB0" w:rsidDel="00392A7D">
          <w:fldChar w:fldCharType="separate"/>
        </w:r>
        <w:r w:rsidR="00DD6CB0" w:rsidRPr="00DD6CB0" w:rsidDel="00392A7D">
          <w:rPr>
            <w:rFonts w:cs="Times"/>
          </w:rPr>
          <w:delText>(2014)</w:delText>
        </w:r>
        <w:r w:rsidR="00DD6CB0" w:rsidDel="00392A7D">
          <w:fldChar w:fldCharType="end"/>
        </w:r>
        <w:r w:rsidR="00DD6CB0" w:rsidDel="00392A7D">
          <w:delText xml:space="preserve"> </w:delText>
        </w:r>
      </w:del>
      <w:del w:id="48" w:author="Thomas Olino" w:date="2024-06-24T13:00:00Z" w16du:dateUtc="2024-06-24T17:00:00Z">
        <w:r w:rsidR="00722C2D" w:rsidDel="00392A7D">
          <w:delText xml:space="preserve">use a more strict definition of </w:delText>
        </w:r>
        <w:r w:rsidR="00DD6CB0" w:rsidDel="00392A7D">
          <w:delText xml:space="preserve">longitudinal </w:delText>
        </w:r>
        <w:r w:rsidR="00722C2D" w:rsidDel="00392A7D">
          <w:delText xml:space="preserve">research in which only studies that measure the same variable across at least three timepoints should be considered longitudinal because such designs can study </w:delText>
        </w:r>
        <w:r w:rsidR="00722C2D" w:rsidRPr="00722C2D" w:rsidDel="00392A7D">
          <w:rPr>
            <w:i/>
            <w:iCs/>
          </w:rPr>
          <w:delText>change over time</w:delText>
        </w:r>
        <w:r w:rsidR="00722C2D" w:rsidDel="00392A7D">
          <w:delText xml:space="preserve">. With only two timepoints, we are only able to assess increases or decreases between two timepoints; however, with three timepoints, we can assess the pattern of change beyond those represented simply by straight lines that either increase or </w:delText>
        </w:r>
        <w:r w:rsidR="00722C2D" w:rsidDel="00392A7D">
          <w:lastRenderedPageBreak/>
          <w:delText>decrease, the only patterns that can be assessed with two timepoints</w:delText>
        </w:r>
        <w:r w:rsidR="00B21CC2" w:rsidDel="00392A7D">
          <w:delText>.</w:delText>
        </w:r>
      </w:del>
      <w:ins w:id="49" w:author="Thomas Olino" w:date="2024-06-24T14:21:00Z" w16du:dateUtc="2024-06-24T18:21:00Z">
        <w:r w:rsidR="00680F1F">
          <w:t xml:space="preserve">. </w:t>
        </w:r>
      </w:ins>
      <w:ins w:id="50" w:author="Thomas Olino" w:date="2024-06-24T14:22:00Z" w16du:dateUtc="2024-06-24T18:22:00Z">
        <w:r w:rsidR="00680F1F">
          <w:t xml:space="preserve">RM-ANOVA is typically implemented by estimating simple mean-level differences and is unable to </w:t>
        </w:r>
      </w:ins>
      <w:ins w:id="51" w:author="Thomas Olino" w:date="2024-06-24T14:23:00Z" w16du:dateUtc="2024-06-24T18:23:00Z">
        <w:r w:rsidR="00680F1F">
          <w:t>accommodate missing data, without the use of other methods (e.g., multiple imputation).</w:t>
        </w:r>
      </w:ins>
      <w:ins w:id="52" w:author="Thomas Olino" w:date="2024-06-24T14:24:00Z" w16du:dateUtc="2024-06-24T18:24:00Z">
        <w:r w:rsidR="00680F1F">
          <w:t xml:space="preserve"> </w:t>
        </w:r>
      </w:ins>
      <w:ins w:id="53" w:author="Thomas Olino" w:date="2024-06-24T14:23:00Z" w16du:dateUtc="2024-06-24T18:23:00Z">
        <w:r w:rsidR="00680F1F">
          <w:t xml:space="preserve">Other methods, including multilevel models </w:t>
        </w:r>
      </w:ins>
      <w:ins w:id="54" w:author="Thomas Olino" w:date="2024-06-24T14:29:00Z" w16du:dateUtc="2024-06-24T18:29:00Z">
        <w:r w:rsidR="00680F1F">
          <w:t xml:space="preserve">(MLMs) </w:t>
        </w:r>
      </w:ins>
      <w:ins w:id="55" w:author="Thomas Olino" w:date="2024-06-24T14:23:00Z" w16du:dateUtc="2024-06-24T18:23:00Z">
        <w:r w:rsidR="00680F1F">
          <w:t>and latent growth curve models</w:t>
        </w:r>
      </w:ins>
      <w:ins w:id="56" w:author="Thomas Olino" w:date="2024-06-24T14:29:00Z" w16du:dateUtc="2024-06-24T18:29:00Z">
        <w:r w:rsidR="00680F1F">
          <w:t xml:space="preserve"> (LGCMs)</w:t>
        </w:r>
      </w:ins>
      <w:ins w:id="57" w:author="Thomas Olino" w:date="2024-06-24T14:23:00Z" w16du:dateUtc="2024-06-24T18:23:00Z">
        <w:r w:rsidR="00680F1F">
          <w:t xml:space="preserve">, provide additional flexibility </w:t>
        </w:r>
      </w:ins>
      <w:ins w:id="58" w:author="Thomas Olino" w:date="2024-06-24T14:24:00Z" w16du:dateUtc="2024-06-24T18:24:00Z">
        <w:r w:rsidR="00680F1F">
          <w:t xml:space="preserve">for considering underlying trajectories of change that explain the mean-level changes in </w:t>
        </w:r>
      </w:ins>
      <w:ins w:id="59" w:author="Thomas Olino" w:date="2024-06-24T14:28:00Z" w16du:dateUtc="2024-06-24T18:28:00Z">
        <w:r w:rsidR="00680F1F">
          <w:t xml:space="preserve">outcomes. Despite their differences in data organizational </w:t>
        </w:r>
      </w:ins>
      <w:ins w:id="60" w:author="Thomas Olino" w:date="2024-06-24T14:29:00Z" w16du:dateUtc="2024-06-24T18:29:00Z">
        <w:r w:rsidR="00680F1F">
          <w:t>structures</w:t>
        </w:r>
      </w:ins>
      <w:ins w:id="61" w:author="Thomas Olino" w:date="2024-06-24T14:28:00Z" w16du:dateUtc="2024-06-24T18:28:00Z">
        <w:r w:rsidR="00680F1F">
          <w:t xml:space="preserve">, the estimation of </w:t>
        </w:r>
      </w:ins>
      <w:ins w:id="62" w:author="Thomas Olino" w:date="2024-06-24T14:29:00Z" w16du:dateUtc="2024-06-24T18:29:00Z">
        <w:r w:rsidR="00680F1F">
          <w:t xml:space="preserve">MLMs and LGCMs are identical, when requisite constraints are applied. </w:t>
        </w:r>
      </w:ins>
      <w:ins w:id="63" w:author="Thomas Olino" w:date="2024-06-24T14:30:00Z" w16du:dateUtc="2024-06-24T18:30:00Z">
        <w:r w:rsidR="00C01632">
          <w:t>The trajectories are</w:t>
        </w:r>
      </w:ins>
      <w:ins w:id="64" w:author="Thomas Olino" w:date="2024-06-24T14:31:00Z" w16du:dateUtc="2024-06-24T18:31:00Z">
        <w:r w:rsidR="00C01632">
          <w:t xml:space="preserve"> characterized by point estimates of starting points (i.e., intercepts) and rates of change (i.e., slopes), as well as random effects reflecting individual differences in intercepts and slopes. </w:t>
        </w:r>
      </w:ins>
      <w:ins w:id="65" w:author="Thomas Olino" w:date="2024-06-24T14:32:00Z" w16du:dateUtc="2024-06-24T18:32:00Z">
        <w:r w:rsidR="005E2809">
          <w:t>With behavioral measures, studies have used summary behavioral metr</w:t>
        </w:r>
      </w:ins>
      <w:ins w:id="66" w:author="Thomas Olino" w:date="2024-06-24T14:33:00Z" w16du:dateUtc="2024-06-24T18:33:00Z">
        <w:r w:rsidR="005E2809">
          <w:t>ics as variables at each timepoint</w:t>
        </w:r>
      </w:ins>
      <w:ins w:id="67" w:author="Thomas Olino" w:date="2024-06-24T14:34:00Z" w16du:dateUtc="2024-06-24T18:34:00Z">
        <w:r w:rsidR="005E2809">
          <w:t xml:space="preserve">. As noted above, these </w:t>
        </w:r>
      </w:ins>
      <w:ins w:id="68" w:author="Thomas Olino" w:date="2024-06-24T14:35:00Z" w16du:dateUtc="2024-06-24T18:35:00Z">
        <w:r w:rsidR="005E2809">
          <w:t xml:space="preserve">indices may conflate multiple processes </w:t>
        </w:r>
      </w:ins>
      <w:ins w:id="69" w:author="Thomas Olino" w:date="2024-06-24T14:37:00Z" w16du:dateUtc="2024-06-24T18:37:00Z">
        <w:r w:rsidR="005E2809">
          <w:t xml:space="preserve">leading to the behaviors. </w:t>
        </w:r>
      </w:ins>
    </w:p>
    <w:p w14:paraId="30EC708E" w14:textId="23481C4E" w:rsidR="00741AA9" w:rsidRPr="00722C2D" w:rsidDel="005E2809" w:rsidRDefault="005E2809">
      <w:pPr>
        <w:spacing w:line="480" w:lineRule="auto"/>
        <w:ind w:firstLine="720"/>
        <w:rPr>
          <w:del w:id="70" w:author="Thomas Olino" w:date="2024-06-24T14:38:00Z" w16du:dateUtc="2024-06-24T18:38:00Z"/>
        </w:rPr>
      </w:pPr>
      <w:ins w:id="71" w:author="Thomas Olino" w:date="2024-06-24T14:37:00Z" w16du:dateUtc="2024-06-24T18:37:00Z">
        <w:r>
          <w:t xml:space="preserve">Some attempts have been made to estimate longitudinal trajectories of computational models. </w:t>
        </w:r>
      </w:ins>
      <w:ins w:id="72" w:author="Thomas Olino" w:date="2024-06-24T14:38:00Z" w16du:dateUtc="2024-06-24T18:38:00Z">
        <w:r w:rsidRPr="005E2809">
          <w:rPr>
            <w:rFonts w:ascii="Times New Roman" w:eastAsiaTheme="majorEastAsia" w:hAnsi="Times New Roman" w:cstheme="majorBidi"/>
            <w:bCs/>
            <w:iCs/>
            <w:rPrChange w:id="73" w:author="Thomas Olino" w:date="2024-06-24T14:38:00Z" w16du:dateUtc="2024-06-24T18:38:00Z">
              <w:rPr>
                <w:rFonts w:ascii="Times New Roman" w:eastAsiaTheme="majorEastAsia" w:hAnsi="Times New Roman" w:cstheme="majorBidi"/>
                <w:b/>
                <w:iCs/>
              </w:rPr>
            </w:rPrChange>
          </w:rPr>
          <w:t>R</w:t>
        </w:r>
      </w:ins>
    </w:p>
    <w:p w14:paraId="320FD33B" w14:textId="5752898A" w:rsidR="000C6A30" w:rsidDel="005E2809" w:rsidRDefault="003023FB">
      <w:pPr>
        <w:spacing w:line="480" w:lineRule="auto"/>
        <w:ind w:firstLine="720"/>
        <w:rPr>
          <w:del w:id="74" w:author="Thomas Olino" w:date="2024-06-24T14:38:00Z" w16du:dateUtc="2024-06-24T18:38:00Z"/>
        </w:rPr>
        <w:pPrChange w:id="75" w:author="Thomas Olino" w:date="2024-06-24T14:38:00Z" w16du:dateUtc="2024-06-24T18:38:00Z">
          <w:pPr>
            <w:pStyle w:val="Heading4"/>
          </w:pPr>
        </w:pPrChange>
      </w:pPr>
      <w:del w:id="76" w:author="Thomas Olino" w:date="2024-06-24T14:38:00Z" w16du:dateUtc="2024-06-24T18:38:00Z">
        <w:r w:rsidDel="005E2809">
          <w:delText xml:space="preserve">1.1.1 </w:delText>
        </w:r>
        <w:r w:rsidR="00816FFE" w:rsidRPr="00CE0E3B" w:rsidDel="005E2809">
          <w:delText>Describe what qualifies as longitudinal</w:delText>
        </w:r>
      </w:del>
    </w:p>
    <w:p w14:paraId="115EAA8A" w14:textId="2C1E58F9" w:rsidR="000C6A30" w:rsidRPr="006D47E7" w:rsidRDefault="000C6A30">
      <w:pPr>
        <w:spacing w:line="480" w:lineRule="auto"/>
        <w:ind w:firstLine="720"/>
        <w:rPr>
          <w:rFonts w:ascii="Times New Roman" w:hAnsi="Times New Roman"/>
        </w:rPr>
        <w:pPrChange w:id="77" w:author="Thomas Olino" w:date="2024-06-24T14:38:00Z" w16du:dateUtc="2024-06-24T18:38:00Z">
          <w:pPr>
            <w:pStyle w:val="BodyText"/>
            <w:widowControl w:val="0"/>
            <w:spacing w:after="0" w:line="480" w:lineRule="auto"/>
            <w:ind w:firstLine="720"/>
          </w:pPr>
        </w:pPrChange>
      </w:pPr>
      <w:del w:id="78" w:author="Thomas Olino" w:date="2024-06-24T14:38:00Z" w16du:dateUtc="2024-06-24T18:38:00Z">
        <w:r w:rsidDel="005E2809">
          <w:rPr>
            <w:rFonts w:ascii="Times New Roman" w:hAnsi="Times New Roman"/>
          </w:rPr>
          <w:delText>Longitudinal research is vital for assessing the etiology of socially significant health behaviors and for identifying pathways between risk factors and health outcomes (e.g., maternal history of depression &amp; the development of depression in offspring). The methods used to analyze longitudinal data Advances in the ease of use in longitudinal modeling frameworks such as multilevel longitudinal models can be used to examine such relations well; however, the use of the hierarchical framework to assess longitudinal changes in behavioral processes has not been well-established. Thus far, r</w:delText>
        </w:r>
      </w:del>
      <w:r>
        <w:rPr>
          <w:rFonts w:ascii="Times New Roman" w:hAnsi="Times New Roman"/>
        </w:rPr>
        <w:t xml:space="preserve">esearchers examining longitudinal changes in behavioral processes do so in two-stage approaches. First, a behavioral model is fit to the data at each </w:t>
      </w:r>
      <w:r>
        <w:rPr>
          <w:rFonts w:ascii="Times New Roman" w:hAnsi="Times New Roman"/>
        </w:rPr>
        <w:lastRenderedPageBreak/>
        <w:t>timepoint separately, and then second, the longitudinal model is fit to the parameters from the behavioral model. Such an approach has yielded important insights so far regarding how some behavioral processes develop across time. For example, Klein et al. (2022) used a hyperbolic discounting model and a multilevel model to examine developmental changes in delay discounting across time, finding that the degree of delay discounting tends to decrease rapidly early in childhood and begins to level off in mid-to-late adolescence. We can improve upon these methods to provide further insights regarding longitudinal changes in behavioral processes by embedding the behavioral model within the longitudinal model to avoid having to use two-stage approaches. Such a method could improve estimates of how computationally-derived parameters change over time because we can use information derived from all participants and all timepoints to inform estimates of different individuals and at different timepoints.</w:t>
      </w:r>
    </w:p>
    <w:p w14:paraId="10743B40" w14:textId="19406BBE" w:rsidR="00816FFE" w:rsidRPr="00CE0E3B" w:rsidRDefault="003023FB" w:rsidP="007C39D9">
      <w:pPr>
        <w:pStyle w:val="Heading4"/>
      </w:pPr>
      <w:r>
        <w:t xml:space="preserve">1.1.2 </w:t>
      </w:r>
      <w:r w:rsidR="00816FFE" w:rsidRPr="00CE0E3B">
        <w:t>Benefits of longitudinal designs</w:t>
      </w:r>
    </w:p>
    <w:p w14:paraId="5611CDCE" w14:textId="77777777" w:rsidR="00816FFE" w:rsidRPr="00CE0E3B" w:rsidRDefault="00816FFE" w:rsidP="007C39D9">
      <w:pPr>
        <w:pStyle w:val="ListParagraph"/>
        <w:numPr>
          <w:ilvl w:val="1"/>
          <w:numId w:val="5"/>
        </w:numPr>
        <w:autoSpaceDE/>
        <w:autoSpaceDN/>
      </w:pPr>
      <w:r w:rsidRPr="00CE0E3B">
        <w:t>Examine change at both group and individual level</w:t>
      </w:r>
    </w:p>
    <w:p w14:paraId="04114396" w14:textId="77777777" w:rsidR="00816FFE" w:rsidRPr="00CE0E3B" w:rsidRDefault="00816FFE" w:rsidP="007C39D9">
      <w:pPr>
        <w:pStyle w:val="ListParagraph"/>
        <w:numPr>
          <w:ilvl w:val="1"/>
          <w:numId w:val="5"/>
        </w:numPr>
        <w:autoSpaceDE/>
        <w:autoSpaceDN/>
      </w:pPr>
      <w:r w:rsidRPr="00CE0E3B">
        <w:t>Establish sequence of events (i.e., what predicts what)</w:t>
      </w:r>
    </w:p>
    <w:p w14:paraId="7426FC21" w14:textId="77777777" w:rsidR="003C0425" w:rsidRDefault="003C0425" w:rsidP="003C0425">
      <w:pPr>
        <w:autoSpaceDE/>
        <w:autoSpaceDN/>
      </w:pPr>
    </w:p>
    <w:p w14:paraId="255A8C9D" w14:textId="3B6C4733" w:rsidR="00816FFE" w:rsidRPr="00CE0E3B" w:rsidRDefault="003C0425" w:rsidP="007C39D9">
      <w:pPr>
        <w:pStyle w:val="Heading4"/>
      </w:pPr>
      <w:r>
        <w:t xml:space="preserve">1.1.3 </w:t>
      </w:r>
      <w:r w:rsidR="00816FFE" w:rsidRPr="00CE0E3B">
        <w:t>Drawbacks to longitudinal designs</w:t>
      </w:r>
    </w:p>
    <w:p w14:paraId="1DD12294" w14:textId="77777777" w:rsidR="00816FFE" w:rsidRPr="00CE0E3B" w:rsidRDefault="00816FFE" w:rsidP="007C39D9">
      <w:pPr>
        <w:pStyle w:val="ListParagraph"/>
        <w:numPr>
          <w:ilvl w:val="1"/>
          <w:numId w:val="5"/>
        </w:numPr>
        <w:autoSpaceDE/>
        <w:autoSpaceDN/>
      </w:pPr>
      <w:r w:rsidRPr="00CE0E3B">
        <w:t>Expensive &amp; difficult</w:t>
      </w:r>
    </w:p>
    <w:p w14:paraId="7B283C70" w14:textId="77777777" w:rsidR="00816FFE" w:rsidRPr="00CE0E3B" w:rsidRDefault="00816FFE" w:rsidP="007C39D9">
      <w:pPr>
        <w:pStyle w:val="ListParagraph"/>
        <w:numPr>
          <w:ilvl w:val="1"/>
          <w:numId w:val="5"/>
        </w:numPr>
        <w:autoSpaceDE/>
        <w:autoSpaceDN/>
      </w:pPr>
      <w:r w:rsidRPr="00CE0E3B">
        <w:t>Random assignment of variables is uncommon; thus, cannot establish causation</w:t>
      </w:r>
    </w:p>
    <w:p w14:paraId="51A38920" w14:textId="77777777" w:rsidR="00816FFE" w:rsidRPr="00CE0E3B" w:rsidRDefault="00816FFE" w:rsidP="007C39D9">
      <w:pPr>
        <w:pStyle w:val="ListParagraph"/>
        <w:numPr>
          <w:ilvl w:val="1"/>
          <w:numId w:val="5"/>
        </w:numPr>
        <w:autoSpaceDE/>
        <w:autoSpaceDN/>
      </w:pPr>
      <w:r w:rsidRPr="00CE0E3B">
        <w:t>Sequence effects may bias results</w:t>
      </w:r>
    </w:p>
    <w:p w14:paraId="0583F57A" w14:textId="77777777" w:rsidR="00816FFE" w:rsidRPr="00CE0E3B" w:rsidRDefault="00816FFE" w:rsidP="00816FFE">
      <w:pPr>
        <w:pStyle w:val="BodyText"/>
        <w:widowControl w:val="0"/>
        <w:spacing w:after="0"/>
        <w:ind w:firstLine="720"/>
        <w:rPr>
          <w:rFonts w:ascii="Times New Roman" w:hAnsi="Times New Roman" w:cs="Times New Roman"/>
        </w:rPr>
      </w:pPr>
    </w:p>
    <w:p w14:paraId="326CF89A" w14:textId="31DDEFC5" w:rsidR="00816FFE" w:rsidRDefault="00816FFE" w:rsidP="00816FFE">
      <w:pPr>
        <w:pStyle w:val="Heading3"/>
      </w:pPr>
      <w:r>
        <w:t xml:space="preserve">1.2 </w:t>
      </w:r>
      <w:r w:rsidR="00E96E8A">
        <w:t>Longitudinal Modeling Methods</w:t>
      </w:r>
    </w:p>
    <w:p w14:paraId="37408709" w14:textId="5A83EA2B" w:rsidR="00816FFE" w:rsidRPr="00CE0E3B" w:rsidRDefault="000435C5" w:rsidP="007C39D9">
      <w:pPr>
        <w:pStyle w:val="Heading4"/>
      </w:pPr>
      <w:r>
        <w:t xml:space="preserve">1.2.1 </w:t>
      </w:r>
      <w:r w:rsidR="00816FFE" w:rsidRPr="00CE0E3B">
        <w:t>RM ANOVAs</w:t>
      </w:r>
    </w:p>
    <w:p w14:paraId="4189465A" w14:textId="586F9EC5" w:rsidR="00816FFE" w:rsidRPr="00CE0E3B" w:rsidRDefault="000435C5" w:rsidP="007C39D9">
      <w:pPr>
        <w:pStyle w:val="Heading4"/>
      </w:pPr>
      <w:r>
        <w:t xml:space="preserve">1.2.2 </w:t>
      </w:r>
      <w:r w:rsidR="00816FFE" w:rsidRPr="00CE0E3B">
        <w:t>Multilevel modeling</w:t>
      </w:r>
    </w:p>
    <w:p w14:paraId="4A5CBB9E" w14:textId="2FEC1F41" w:rsidR="00816FFE" w:rsidRDefault="000435C5" w:rsidP="007C39D9">
      <w:pPr>
        <w:pStyle w:val="Heading4"/>
      </w:pPr>
      <w:r>
        <w:t xml:space="preserve">1.2.3 </w:t>
      </w:r>
      <w:r w:rsidR="00816FFE" w:rsidRPr="00CE0E3B">
        <w:t>Latent growth curve modeling</w:t>
      </w:r>
    </w:p>
    <w:p w14:paraId="0BACA8E3" w14:textId="77777777" w:rsidR="00E25E54" w:rsidRPr="00CE0E3B" w:rsidRDefault="00E25E54" w:rsidP="007C39D9">
      <w:pPr>
        <w:autoSpaceDE/>
        <w:autoSpaceDN/>
      </w:pPr>
    </w:p>
    <w:p w14:paraId="62967CD4" w14:textId="43726F71" w:rsidR="00816FFE" w:rsidRPr="00CE0E3B" w:rsidRDefault="0004666A" w:rsidP="007C39D9">
      <w:pPr>
        <w:pStyle w:val="Heading3"/>
      </w:pPr>
      <w:r>
        <w:t xml:space="preserve">1.3 </w:t>
      </w:r>
      <w:r w:rsidR="00816FFE" w:rsidRPr="00CE0E3B">
        <w:t>Current study</w:t>
      </w:r>
    </w:p>
    <w:p w14:paraId="423FC874" w14:textId="77777777" w:rsidR="00816FFE" w:rsidRPr="00CE0E3B" w:rsidRDefault="00816FFE" w:rsidP="007C39D9">
      <w:pPr>
        <w:pStyle w:val="ListParagraph"/>
        <w:numPr>
          <w:ilvl w:val="0"/>
          <w:numId w:val="5"/>
        </w:numPr>
        <w:autoSpaceDE/>
        <w:autoSpaceDN/>
      </w:pPr>
      <w:r w:rsidRPr="00CE0E3B">
        <w:t>Prior longitudinal methods rely only on general linear model (i.e., cannot structure theoretical model to capture growth within the model)</w:t>
      </w:r>
    </w:p>
    <w:p w14:paraId="23F9D226" w14:textId="77777777" w:rsidR="00816FFE" w:rsidRPr="00CE0E3B" w:rsidRDefault="00816FFE" w:rsidP="007C39D9">
      <w:pPr>
        <w:pStyle w:val="ListParagraph"/>
        <w:numPr>
          <w:ilvl w:val="1"/>
          <w:numId w:val="5"/>
        </w:numPr>
        <w:autoSpaceDE/>
        <w:autoSpaceDN/>
      </w:pPr>
      <w:r w:rsidRPr="00CE0E3B">
        <w:lastRenderedPageBreak/>
        <w:t>Good place to put in McElreath quote about GLM – something like “definitely wrong but hard to beat”</w:t>
      </w:r>
    </w:p>
    <w:p w14:paraId="41FFC4A3" w14:textId="77777777" w:rsidR="00816FFE" w:rsidRPr="00CE0E3B" w:rsidRDefault="00816FFE" w:rsidP="007C39D9">
      <w:pPr>
        <w:pStyle w:val="ListParagraph"/>
        <w:numPr>
          <w:ilvl w:val="1"/>
          <w:numId w:val="5"/>
        </w:numPr>
        <w:autoSpaceDE/>
        <w:autoSpaceDN/>
      </w:pPr>
      <w:r w:rsidRPr="00CE0E3B">
        <w:t xml:space="preserve">To incorporate theoretical model, typically </w:t>
      </w:r>
      <w:proofErr w:type="gramStart"/>
      <w:r w:rsidRPr="00CE0E3B">
        <w:t>have to</w:t>
      </w:r>
      <w:proofErr w:type="gramEnd"/>
      <w:r w:rsidRPr="00CE0E3B">
        <w:t xml:space="preserve"> use two-stage approach</w:t>
      </w:r>
    </w:p>
    <w:p w14:paraId="0C2769F9" w14:textId="77777777" w:rsidR="00816FFE" w:rsidRPr="00CE0E3B" w:rsidRDefault="00816FFE" w:rsidP="007C39D9">
      <w:pPr>
        <w:pStyle w:val="ListParagraph"/>
        <w:numPr>
          <w:ilvl w:val="0"/>
          <w:numId w:val="5"/>
        </w:numPr>
        <w:autoSpaceDE/>
        <w:autoSpaceDN/>
      </w:pPr>
      <w:r w:rsidRPr="00CE0E3B">
        <w:t>Here, we show how to incorporate growth-related parameters in computational models so that our theoretical model can capture growth</w:t>
      </w:r>
    </w:p>
    <w:p w14:paraId="5F19373E" w14:textId="77777777" w:rsidR="00816FFE" w:rsidRPr="00CE0E3B" w:rsidRDefault="00816FFE" w:rsidP="007C39D9">
      <w:pPr>
        <w:pStyle w:val="ListParagraph"/>
        <w:numPr>
          <w:ilvl w:val="1"/>
          <w:numId w:val="5"/>
        </w:numPr>
        <w:autoSpaceDE/>
        <w:autoSpaceDN/>
      </w:pPr>
      <w:r w:rsidRPr="00CE0E3B">
        <w:t>Benefits</w:t>
      </w:r>
    </w:p>
    <w:p w14:paraId="656931CB" w14:textId="77777777" w:rsidR="00816FFE" w:rsidRPr="00CE0E3B" w:rsidRDefault="00816FFE" w:rsidP="007C39D9">
      <w:pPr>
        <w:pStyle w:val="ListParagraph"/>
        <w:numPr>
          <w:ilvl w:val="2"/>
          <w:numId w:val="5"/>
        </w:numPr>
        <w:autoSpaceDE/>
        <w:autoSpaceDN/>
      </w:pPr>
      <w:r w:rsidRPr="00CE0E3B">
        <w:t>Propagate uncertainty across multiple levels of analysis which improves inferences</w:t>
      </w:r>
    </w:p>
    <w:p w14:paraId="0FA824A5" w14:textId="77777777" w:rsidR="00816FFE" w:rsidRPr="00CE0E3B" w:rsidRDefault="00816FFE" w:rsidP="007C39D9">
      <w:pPr>
        <w:pStyle w:val="ListParagraph"/>
        <w:numPr>
          <w:ilvl w:val="2"/>
          <w:numId w:val="5"/>
        </w:numPr>
        <w:autoSpaceDE/>
        <w:autoSpaceDN/>
      </w:pPr>
      <w:r w:rsidRPr="00CE0E3B">
        <w:t>Allows us to use theoretical models to examine growth instead of summary statistics</w:t>
      </w:r>
    </w:p>
    <w:p w14:paraId="409296FF" w14:textId="77777777" w:rsidR="00816FFE" w:rsidRDefault="00816FFE" w:rsidP="004B1C5B">
      <w:pPr>
        <w:pStyle w:val="ListParagraph"/>
        <w:numPr>
          <w:ilvl w:val="3"/>
          <w:numId w:val="5"/>
        </w:numPr>
        <w:autoSpaceDE/>
        <w:autoSpaceDN/>
      </w:pPr>
      <w:r w:rsidRPr="00CE0E3B">
        <w:t>i.e., better aligns statistical model with theoretical model</w:t>
      </w:r>
    </w:p>
    <w:p w14:paraId="0B6AC1AA" w14:textId="0FA26C9E" w:rsidR="000E527D" w:rsidRPr="000E527D" w:rsidRDefault="00D30423" w:rsidP="000E527D">
      <w:pPr>
        <w:pStyle w:val="Heading2"/>
      </w:pPr>
      <w:r>
        <w:t xml:space="preserve">2 </w:t>
      </w:r>
      <w:commentRangeStart w:id="79"/>
      <w:r>
        <w:t xml:space="preserve">Simple Longitudinal </w:t>
      </w:r>
      <w:r w:rsidR="007A7F58">
        <w:t>RL</w:t>
      </w:r>
      <w:r>
        <w:t xml:space="preserve"> Model</w:t>
      </w:r>
      <w:commentRangeEnd w:id="79"/>
      <w:r w:rsidR="000E527D">
        <w:rPr>
          <w:rStyle w:val="CommentReference"/>
          <w:rFonts w:eastAsia="Times New Roman" w:cs="Times New Roman"/>
          <w:b w:val="0"/>
        </w:rPr>
        <w:commentReference w:id="79"/>
      </w:r>
    </w:p>
    <w:p w14:paraId="6759AFA8" w14:textId="06438A91" w:rsidR="001F235B" w:rsidRDefault="00FE1A47" w:rsidP="001F235B">
      <w:pPr>
        <w:spacing w:line="480" w:lineRule="auto"/>
        <w:ind w:firstLine="720"/>
      </w:pPr>
      <w:r>
        <w:t xml:space="preserve">To illustrate the longitudinal computational modeling framework, we begin with a simulated example of how to construct such a model. </w:t>
      </w:r>
      <w:r w:rsidR="00FD14B8">
        <w:t>W</w:t>
      </w:r>
      <w:r w:rsidR="0020394E">
        <w:t xml:space="preserve">e </w:t>
      </w:r>
      <w:r w:rsidR="00FD14B8">
        <w:t xml:space="preserve">first </w:t>
      </w:r>
      <w:r w:rsidR="00B428C7">
        <w:t xml:space="preserve">constructed a hypothetical task modeled after the Iowa Gambling Task, a task for which computational models are frequently employed to understand. </w:t>
      </w:r>
      <w:r>
        <w:t xml:space="preserve">For </w:t>
      </w:r>
      <w:r w:rsidR="00601358">
        <w:t xml:space="preserve">the hypothetical </w:t>
      </w:r>
      <w:r>
        <w:t xml:space="preserve">task, participants are presented with two options with the same expected values but with different outcomes and different outcome probabilities across </w:t>
      </w:r>
      <w:r w:rsidR="00C762B8">
        <w:t xml:space="preserve">60 total </w:t>
      </w:r>
      <w:r>
        <w:t xml:space="preserve">trials. Choices on one option yield either $75 or $25 with equal probability (i.e., </w:t>
      </w:r>
      <w:r>
        <w:rPr>
          <w:i/>
          <w:iCs/>
        </w:rPr>
        <w:t>P</w:t>
      </w:r>
      <w:r>
        <w:t xml:space="preserve">($75) = </w:t>
      </w:r>
      <w:r>
        <w:rPr>
          <w:i/>
          <w:iCs/>
        </w:rPr>
        <w:t>P</w:t>
      </w:r>
      <w:r>
        <w:t>($25) = .5), resulting in $50 on average across trials. Choices on the other option yield either $80 or $40 with a .75 and .25 probability, respectively, also resulting in $50 on average across trials.</w:t>
      </w:r>
      <w:r w:rsidR="0020394E">
        <w:t xml:space="preserve"> </w:t>
      </w:r>
      <w:r w:rsidR="00FD14B8">
        <w:t>Next, w</w:t>
      </w:r>
      <w:r w:rsidR="00D310DA">
        <w:t xml:space="preserve">e built a one-parameter </w:t>
      </w:r>
      <w:r w:rsidR="00806E0B">
        <w:t xml:space="preserve">longitudinal </w:t>
      </w:r>
      <w:r w:rsidR="00D310DA">
        <w:t xml:space="preserve">reinforcement learning model to simulate data for the task </w:t>
      </w:r>
      <w:r w:rsidR="00FD14B8">
        <w:t>across four conditions.</w:t>
      </w:r>
      <w:r w:rsidR="00B04F9A">
        <w:t xml:space="preserve"> Choices </w:t>
      </w:r>
      <w:r w:rsidR="001E4E63">
        <w:t xml:space="preserve">within the task </w:t>
      </w:r>
      <w:r w:rsidR="00B04F9A">
        <w:t>are assumed to be drawn from a Bernoulli distribution</w:t>
      </w:r>
      <w:r w:rsidR="000E1610">
        <w:t>, such that</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14:paraId="6E74537F" w14:textId="77777777" w:rsidTr="005B0E14">
        <w:trPr>
          <w:jc w:val="center"/>
        </w:trPr>
        <w:tc>
          <w:tcPr>
            <w:tcW w:w="1440" w:type="dxa"/>
            <w:vAlign w:val="center"/>
          </w:tcPr>
          <w:p w14:paraId="4047D38B" w14:textId="77777777" w:rsidR="00B04F9A" w:rsidRDefault="00B04F9A" w:rsidP="005B0E14">
            <w:pPr>
              <w:jc w:val="center"/>
            </w:pPr>
          </w:p>
        </w:tc>
        <w:tc>
          <w:tcPr>
            <w:tcW w:w="7920" w:type="dxa"/>
            <w:vAlign w:val="center"/>
          </w:tcPr>
          <w:p w14:paraId="1E8B62F9" w14:textId="26754487" w:rsidR="00B04F9A" w:rsidRPr="00895DC7" w:rsidRDefault="00000000" w:rsidP="001E4E63">
            <w:pPr>
              <w:spacing w:line="480" w:lineRule="auto"/>
              <w:ind w:firstLine="720"/>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(t)∼Bernoulli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2,i,s</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1,i,s</m:t>
                                </m:r>
                              </m:sub>
                            </m:sSub>
                            <m:d>
                              <m:dPr>
                                <m:ctrlPr>
                                  <w:rPr>
                                    <w:rFonts w:ascii="Cambria Math" w:hAnsi="Cambria Math"/>
                                    <w:i/>
                                  </w:rPr>
                                </m:ctrlPr>
                              </m:dPr>
                              <m:e>
                                <m:r>
                                  <w:rPr>
                                    <w:rFonts w:ascii="Cambria Math" w:hAnsi="Cambria Math"/>
                                  </w:rPr>
                                  <m:t>t</m:t>
                                </m:r>
                              </m:e>
                            </m:d>
                          </m:e>
                        </m:d>
                        <m:r>
                          <w:rPr>
                            <w:rFonts w:ascii="Cambria Math" w:hAnsi="Cambria Math"/>
                          </w:rPr>
                          <m:t>)</m:t>
                        </m:r>
                      </m:den>
                    </m:f>
                  </m:e>
                </m:d>
              </m:oMath>
            </m:oMathPara>
          </w:p>
        </w:tc>
        <w:tc>
          <w:tcPr>
            <w:tcW w:w="1440" w:type="dxa"/>
            <w:vAlign w:val="center"/>
          </w:tcPr>
          <w:p w14:paraId="6460BE60" w14:textId="5D7A21F9" w:rsidR="00B04F9A" w:rsidRDefault="00B04F9A" w:rsidP="005B0E14">
            <w:pPr>
              <w:spacing w:line="480" w:lineRule="auto"/>
            </w:pPr>
            <w:r>
              <w:t xml:space="preserve">Equation </w:t>
            </w:r>
            <w:r w:rsidR="002028F7">
              <w:t>1</w:t>
            </w:r>
          </w:p>
        </w:tc>
      </w:tr>
    </w:tbl>
    <w:p w14:paraId="7FB41B2E" w14:textId="6A2E1C97" w:rsidR="00B04F9A" w:rsidRPr="00996BF0" w:rsidRDefault="00B04F9A" w:rsidP="001E4E63">
      <w:pPr>
        <w:spacing w:line="480" w:lineRule="auto"/>
      </w:pPr>
      <w:r>
        <w:t>where</w:t>
      </w:r>
      <w:r w:rsidR="001E4E63">
        <w:t xml:space="preserve"> </w:t>
      </w:r>
      <w:proofErr w:type="spellStart"/>
      <w:r w:rsidR="001E4E63" w:rsidRPr="001E4E63">
        <w:rPr>
          <w:i/>
          <w:iCs/>
        </w:rPr>
        <w:t>Y</w:t>
      </w:r>
      <w:r w:rsidR="001E4E63" w:rsidRPr="001E4E63">
        <w:rPr>
          <w:i/>
          <w:iCs/>
          <w:vertAlign w:val="subscript"/>
        </w:rPr>
        <w:t>i,</w:t>
      </w:r>
      <w:r w:rsidR="005A4038">
        <w:rPr>
          <w:i/>
          <w:iCs/>
          <w:vertAlign w:val="subscript"/>
        </w:rPr>
        <w:t>s</w:t>
      </w:r>
      <w:proofErr w:type="spellEnd"/>
      <w:r w:rsidR="005A4038">
        <w:t>(</w:t>
      </w:r>
      <w:r w:rsidR="005A4038">
        <w:rPr>
          <w:i/>
          <w:iCs/>
        </w:rPr>
        <w:t>t</w:t>
      </w:r>
      <w:r w:rsidR="005A4038">
        <w:t xml:space="preserve">) </w:t>
      </w:r>
      <w:r w:rsidR="00456ACE">
        <w:t xml:space="preserve">is the choice for either </w:t>
      </w:r>
      <w:r w:rsidR="001E4E63">
        <w:t>option 1 (</w:t>
      </w:r>
      <w:r w:rsidR="001E4E63">
        <w:rPr>
          <w:i/>
          <w:iCs/>
        </w:rPr>
        <w:t>Y</w:t>
      </w:r>
      <w:r w:rsidR="001E4E63">
        <w:t xml:space="preserve"> = 0) and option 2 (</w:t>
      </w:r>
      <w:r w:rsidR="001E4E63">
        <w:rPr>
          <w:i/>
          <w:iCs/>
        </w:rPr>
        <w:t>Y</w:t>
      </w:r>
      <w:r w:rsidR="001E4E63">
        <w:t xml:space="preserve"> = 1) </w:t>
      </w:r>
      <w:r w:rsidR="00456ACE">
        <w:t xml:space="preserve">on trial </w:t>
      </w:r>
      <w:r w:rsidR="00456ACE">
        <w:rPr>
          <w:i/>
          <w:iCs/>
        </w:rPr>
        <w:t>t</w:t>
      </w:r>
      <w:r w:rsidR="00456ACE">
        <w:t xml:space="preserve"> </w:t>
      </w:r>
      <w:r w:rsidR="001E4E63">
        <w:t xml:space="preserve">by </w:t>
      </w:r>
      <w:r w:rsidR="00996BF0">
        <w:t>participant</w:t>
      </w:r>
      <w:r w:rsidR="00456ACE">
        <w:t xml:space="preserve"> </w:t>
      </w:r>
      <w:r w:rsidR="00456ACE">
        <w:rPr>
          <w:i/>
          <w:iCs/>
        </w:rPr>
        <w:t>i</w:t>
      </w:r>
      <w:r w:rsidR="00996BF0">
        <w:t xml:space="preserve"> on session</w:t>
      </w:r>
      <w:r w:rsidR="00456ACE">
        <w:t xml:space="preserve"> </w:t>
      </w:r>
      <w:r w:rsidR="00456ACE">
        <w:rPr>
          <w:i/>
          <w:iCs/>
        </w:rPr>
        <w:t>s</w:t>
      </w:r>
      <w:r w:rsidR="00456ACE">
        <w:t>,</w:t>
      </w:r>
      <w:r w:rsidR="00996BF0">
        <w:t xml:space="preserve"> and </w:t>
      </w:r>
      <w:r w:rsidR="00996BF0" w:rsidRPr="005A4038">
        <w:rPr>
          <w:i/>
          <w:iCs/>
        </w:rPr>
        <w:t>V</w:t>
      </w:r>
      <w:r w:rsidR="00456ACE">
        <w:rPr>
          <w:i/>
          <w:iCs/>
          <w:vertAlign w:val="subscript"/>
        </w:rPr>
        <w:t>0</w:t>
      </w:r>
      <w:r w:rsidR="005A4038">
        <w:rPr>
          <w:i/>
          <w:iCs/>
          <w:vertAlign w:val="subscript"/>
        </w:rPr>
        <w:t>,</w:t>
      </w:r>
      <w:r w:rsidR="00996BF0" w:rsidRPr="005A4038">
        <w:rPr>
          <w:i/>
          <w:iCs/>
          <w:vertAlign w:val="subscript"/>
        </w:rPr>
        <w:t>i</w:t>
      </w:r>
      <w:r w:rsidR="00996BF0">
        <w:rPr>
          <w:i/>
          <w:iCs/>
          <w:vertAlign w:val="subscript"/>
        </w:rPr>
        <w:t>,s</w:t>
      </w:r>
      <w:r w:rsidR="00996BF0">
        <w:t>(</w:t>
      </w:r>
      <w:r w:rsidR="00996BF0">
        <w:rPr>
          <w:i/>
          <w:iCs/>
        </w:rPr>
        <w:t>t</w:t>
      </w:r>
      <w:r w:rsidR="00996BF0">
        <w:t>)</w:t>
      </w:r>
      <w:r w:rsidR="00456ACE">
        <w:t xml:space="preserve"> and </w:t>
      </w:r>
      <w:r w:rsidR="00456ACE" w:rsidRPr="005A4038">
        <w:rPr>
          <w:i/>
          <w:iCs/>
        </w:rPr>
        <w:t>V</w:t>
      </w:r>
      <w:r w:rsidR="00456ACE">
        <w:rPr>
          <w:i/>
          <w:iCs/>
          <w:vertAlign w:val="subscript"/>
        </w:rPr>
        <w:t>1,</w:t>
      </w:r>
      <w:r w:rsidR="00456ACE" w:rsidRPr="005A4038">
        <w:rPr>
          <w:i/>
          <w:iCs/>
          <w:vertAlign w:val="subscript"/>
        </w:rPr>
        <w:t>i</w:t>
      </w:r>
      <w:r w:rsidR="00456ACE">
        <w:rPr>
          <w:i/>
          <w:iCs/>
          <w:vertAlign w:val="subscript"/>
        </w:rPr>
        <w:t>,s</w:t>
      </w:r>
      <w:r w:rsidR="00456ACE">
        <w:t>(</w:t>
      </w:r>
      <w:r w:rsidR="00456ACE">
        <w:rPr>
          <w:i/>
          <w:iCs/>
        </w:rPr>
        <w:t>t</w:t>
      </w:r>
      <w:r w:rsidR="00456ACE">
        <w:t>)</w:t>
      </w:r>
      <w:r w:rsidR="00996BF0">
        <w:t xml:space="preserve"> </w:t>
      </w:r>
      <w:r w:rsidR="00456ACE">
        <w:t>are</w:t>
      </w:r>
      <w:r w:rsidR="00996BF0">
        <w:t xml:space="preserve"> the expected value</w:t>
      </w:r>
      <w:r w:rsidR="00456ACE">
        <w:t>s</w:t>
      </w:r>
      <w:r w:rsidR="00996BF0">
        <w:t xml:space="preserve"> </w:t>
      </w:r>
      <w:r w:rsidR="00456ACE">
        <w:t xml:space="preserve">associated with </w:t>
      </w:r>
      <w:r w:rsidR="00996BF0">
        <w:t>choosing option 1 or 2</w:t>
      </w:r>
      <w:r w:rsidR="003F378E">
        <w:t xml:space="preserve">, </w:t>
      </w:r>
      <w:r w:rsidR="002038C5">
        <w:t>updated</w:t>
      </w:r>
      <w:r w:rsidR="00FA5A43">
        <w:t xml:space="preserve"> from trial to trial</w:t>
      </w:r>
      <w:r w:rsidR="002038C5">
        <w:t xml:space="preserve"> according to </w:t>
      </w:r>
      <w:r w:rsidR="003F378E">
        <w:t>the following function:</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14:paraId="1DB7B1C4" w14:textId="77777777" w:rsidTr="005B0E14">
        <w:trPr>
          <w:jc w:val="center"/>
        </w:trPr>
        <w:tc>
          <w:tcPr>
            <w:tcW w:w="1440" w:type="dxa"/>
          </w:tcPr>
          <w:p w14:paraId="3B83B137" w14:textId="77777777" w:rsidR="00B04F9A" w:rsidRDefault="00B04F9A" w:rsidP="005B0E14">
            <w:pPr>
              <w:spacing w:line="480" w:lineRule="auto"/>
            </w:pPr>
          </w:p>
        </w:tc>
        <w:tc>
          <w:tcPr>
            <w:tcW w:w="7920" w:type="dxa"/>
          </w:tcPr>
          <w:p w14:paraId="0D15368D" w14:textId="148F28DF" w:rsidR="002038C5" w:rsidRPr="002038C5" w:rsidRDefault="00000000" w:rsidP="00A15155">
            <w:pPr>
              <w:jc w:val="center"/>
            </w:pPr>
            <m:oMath>
              <m:sSub>
                <m:sSubPr>
                  <m:ctrlPr>
                    <w:rPr>
                      <w:rFonts w:ascii="Cambria Math" w:hAnsi="Cambria Math"/>
                      <w:i/>
                    </w:rPr>
                  </m:ctrlPr>
                </m:sSubPr>
                <m:e>
                  <m:r>
                    <w:rPr>
                      <w:rFonts w:ascii="Cambria Math" w:hAnsi="Cambria Math"/>
                    </w:rPr>
                    <m:t>V</m:t>
                  </m:r>
                </m:e>
                <m:sub>
                  <m:r>
                    <w:rPr>
                      <w:rFonts w:ascii="Cambria Math" w:hAnsi="Cambria Math"/>
                    </w:rPr>
                    <m:t>1,i,s</m:t>
                  </m:r>
                </m:sub>
              </m:sSub>
              <m:d>
                <m:dPr>
                  <m:ctrlPr>
                    <w:rPr>
                      <w:rFonts w:ascii="Cambria Math" w:hAnsi="Cambria Math"/>
                      <w:i/>
                    </w:rPr>
                  </m:ctrlPr>
                </m:dPr>
                <m:e>
                  <m:r>
                    <w:rPr>
                      <w:rFonts w:ascii="Cambria Math" w:hAnsi="Cambria Math"/>
                    </w:rPr>
                    <m:t>t+1</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1,i,s</m:t>
                  </m:r>
                </m:sub>
              </m:sSub>
              <m:r>
                <w:rPr>
                  <w:rFonts w:ascii="Cambria Math" w:hAnsi="Cambria Math"/>
                </w:rPr>
                <m:t>(t)</m:t>
              </m:r>
            </m:oMath>
            <w:r w:rsidR="00383A53">
              <w:t xml:space="preserve">       </w:t>
            </w:r>
            <m:oMath>
              <m:r>
                <w:rPr>
                  <w:rFonts w:ascii="Cambria Math" w:hAnsi="Cambria Math"/>
                </w:rPr>
                <m:t>if Y</m:t>
              </m:r>
              <m:d>
                <m:dPr>
                  <m:ctrlPr>
                    <w:rPr>
                      <w:rFonts w:ascii="Cambria Math" w:hAnsi="Cambria Math"/>
                      <w:i/>
                    </w:rPr>
                  </m:ctrlPr>
                </m:dPr>
                <m:e>
                  <m:r>
                    <w:rPr>
                      <w:rFonts w:ascii="Cambria Math" w:hAnsi="Cambria Math"/>
                    </w:rPr>
                    <m:t>t</m:t>
                  </m:r>
                </m:e>
              </m:d>
              <m:r>
                <w:rPr>
                  <w:rFonts w:ascii="Cambria Math" w:hAnsi="Cambria Math"/>
                </w:rPr>
                <m:t>=0</m:t>
              </m:r>
            </m:oMath>
          </w:p>
          <w:p w14:paraId="46326E69" w14:textId="01FD872C" w:rsidR="00B04F9A" w:rsidRPr="00A15155" w:rsidRDefault="00000000" w:rsidP="00A15155">
            <w:pPr>
              <w:spacing w:line="480" w:lineRule="auto"/>
              <w:jc w:val="center"/>
            </w:pPr>
            <m:oMath>
              <m:sSub>
                <m:sSubPr>
                  <m:ctrlPr>
                    <w:rPr>
                      <w:rFonts w:ascii="Cambria Math" w:hAnsi="Cambria Math"/>
                      <w:i/>
                    </w:rPr>
                  </m:ctrlPr>
                </m:sSubPr>
                <m:e>
                  <m:r>
                    <w:rPr>
                      <w:rFonts w:ascii="Cambria Math" w:hAnsi="Cambria Math"/>
                    </w:rPr>
                    <m:t>V</m:t>
                  </m:r>
                </m:e>
                <m:sub>
                  <m:r>
                    <w:rPr>
                      <w:rFonts w:ascii="Cambria Math" w:hAnsi="Cambria Math"/>
                    </w:rPr>
                    <m:t>2,i,s</m:t>
                  </m:r>
                </m:sub>
              </m:sSub>
              <m:d>
                <m:dPr>
                  <m:ctrlPr>
                    <w:rPr>
                      <w:rFonts w:ascii="Cambria Math" w:hAnsi="Cambria Math"/>
                      <w:i/>
                    </w:rPr>
                  </m:ctrlPr>
                </m:dPr>
                <m:e>
                  <m:r>
                    <w:rPr>
                      <w:rFonts w:ascii="Cambria Math" w:hAnsi="Cambria Math"/>
                    </w:rPr>
                    <m:t>t+1</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2,i,s</m:t>
                  </m:r>
                </m:sub>
              </m:sSub>
              <m:r>
                <w:rPr>
                  <w:rFonts w:ascii="Cambria Math" w:hAnsi="Cambria Math"/>
                </w:rPr>
                <m:t>(t)</m:t>
              </m:r>
            </m:oMath>
            <w:r w:rsidR="00383A53">
              <w:t xml:space="preserve">       </w:t>
            </w:r>
            <m:oMath>
              <m:r>
                <w:rPr>
                  <w:rFonts w:ascii="Cambria Math" w:hAnsi="Cambria Math"/>
                </w:rPr>
                <m:t>if Y</m:t>
              </m:r>
              <m:d>
                <m:dPr>
                  <m:ctrlPr>
                    <w:rPr>
                      <w:rFonts w:ascii="Cambria Math" w:hAnsi="Cambria Math"/>
                      <w:i/>
                    </w:rPr>
                  </m:ctrlPr>
                </m:dPr>
                <m:e>
                  <m:r>
                    <w:rPr>
                      <w:rFonts w:ascii="Cambria Math" w:hAnsi="Cambria Math"/>
                    </w:rPr>
                    <m:t>t</m:t>
                  </m:r>
                </m:e>
              </m:d>
              <m:r>
                <w:rPr>
                  <w:rFonts w:ascii="Cambria Math" w:hAnsi="Cambria Math"/>
                </w:rPr>
                <m:t>=1</m:t>
              </m:r>
            </m:oMath>
          </w:p>
        </w:tc>
        <w:tc>
          <w:tcPr>
            <w:tcW w:w="1440" w:type="dxa"/>
            <w:vAlign w:val="center"/>
          </w:tcPr>
          <w:p w14:paraId="17C28D69" w14:textId="1FFEBB8E" w:rsidR="00B04F9A" w:rsidRDefault="00B04F9A" w:rsidP="005B0E14">
            <w:pPr>
              <w:spacing w:line="480" w:lineRule="auto"/>
            </w:pPr>
            <w:r>
              <w:t xml:space="preserve">Equation </w:t>
            </w:r>
            <w:r w:rsidR="002028F7">
              <w:t>2</w:t>
            </w:r>
          </w:p>
        </w:tc>
      </w:tr>
    </w:tbl>
    <w:p w14:paraId="4E7DC8B7" w14:textId="2D090580" w:rsidR="001F235B" w:rsidRDefault="00A15155" w:rsidP="007916E6">
      <w:pPr>
        <w:spacing w:line="480" w:lineRule="auto"/>
      </w:pPr>
      <w:r>
        <w:t xml:space="preserve">where </w:t>
      </w:r>
      <w:r>
        <w:rPr>
          <w:i/>
          <w:iCs/>
        </w:rPr>
        <w:t>A</w:t>
      </w:r>
      <w:r>
        <w:t xml:space="preserve"> is a free parameter describing learning rate for both options, and </w:t>
      </w:r>
      <w:r>
        <w:rPr>
          <w:i/>
          <w:iCs/>
        </w:rPr>
        <w:t>x</w:t>
      </w:r>
      <w:r>
        <w:t>(</w:t>
      </w:r>
      <w:r>
        <w:rPr>
          <w:i/>
          <w:iCs/>
        </w:rPr>
        <w:t>t</w:t>
      </w:r>
      <w:r>
        <w:t xml:space="preserve">) is the </w:t>
      </w:r>
      <w:r w:rsidR="003618D4">
        <w:t xml:space="preserve">amount of the outcome on trial </w:t>
      </w:r>
      <w:r w:rsidR="003618D4">
        <w:rPr>
          <w:i/>
          <w:iCs/>
        </w:rPr>
        <w:t>t</w:t>
      </w:r>
      <w:r w:rsidR="003618D4">
        <w:t>.</w:t>
      </w:r>
      <w:r w:rsidR="0014267D">
        <w:t xml:space="preserve"> Equations 1 and 2 represent a simple reinforcement learning model describing how gains on both options affect choices for those options. </w:t>
      </w:r>
    </w:p>
    <w:tbl>
      <w:tblPr>
        <w:tblStyle w:val="TableGrid"/>
        <w:tblW w:w="0" w:type="auto"/>
        <w:jc w:val="center"/>
        <w:tblInd w:w="0" w:type="dxa"/>
        <w:tblLook w:val="04A0" w:firstRow="1" w:lastRow="0" w:firstColumn="1" w:lastColumn="0" w:noHBand="0" w:noVBand="1"/>
      </w:tblPr>
      <w:tblGrid>
        <w:gridCol w:w="1742"/>
        <w:gridCol w:w="1636"/>
        <w:gridCol w:w="1696"/>
      </w:tblGrid>
      <w:tr w:rsidR="0017291E" w:rsidRPr="00CE0E3B" w14:paraId="6C5823BC" w14:textId="77777777" w:rsidTr="001757E3">
        <w:trPr>
          <w:jc w:val="center"/>
        </w:trPr>
        <w:tc>
          <w:tcPr>
            <w:tcW w:w="0" w:type="auto"/>
          </w:tcPr>
          <w:p w14:paraId="01CAC0B3" w14:textId="77777777" w:rsidR="0017291E" w:rsidRPr="00CE0E3B" w:rsidRDefault="0017291E" w:rsidP="001757E3">
            <w:pPr>
              <w:rPr>
                <w:i/>
                <w:iCs/>
              </w:rPr>
            </w:pPr>
          </w:p>
        </w:tc>
        <w:tc>
          <w:tcPr>
            <w:tcW w:w="0" w:type="auto"/>
          </w:tcPr>
          <w:p w14:paraId="5A4F42AE" w14:textId="77777777" w:rsidR="0017291E" w:rsidRPr="00CE0E3B" w:rsidRDefault="0017291E" w:rsidP="001757E3">
            <w:pPr>
              <w:jc w:val="center"/>
            </w:pPr>
            <w:r w:rsidRPr="00CE0E3B">
              <w:t xml:space="preserve">No </w:t>
            </w:r>
            <w:proofErr w:type="spellStart"/>
            <w:r w:rsidRPr="00CE0E3B">
              <w:t>cor</w:t>
            </w:r>
            <w:proofErr w:type="spellEnd"/>
          </w:p>
        </w:tc>
        <w:tc>
          <w:tcPr>
            <w:tcW w:w="0" w:type="auto"/>
          </w:tcPr>
          <w:p w14:paraId="2DBDFB22" w14:textId="77777777" w:rsidR="0017291E" w:rsidRPr="00CE0E3B" w:rsidRDefault="0017291E" w:rsidP="001757E3">
            <w:pPr>
              <w:jc w:val="center"/>
            </w:pPr>
            <w:r w:rsidRPr="00CE0E3B">
              <w:t xml:space="preserve">Moderate </w:t>
            </w:r>
            <w:proofErr w:type="spellStart"/>
            <w:r w:rsidRPr="00CE0E3B">
              <w:t>cor</w:t>
            </w:r>
            <w:proofErr w:type="spellEnd"/>
          </w:p>
        </w:tc>
      </w:tr>
      <w:tr w:rsidR="0017291E" w:rsidRPr="00CE0E3B" w14:paraId="419EB93F" w14:textId="77777777" w:rsidTr="001757E3">
        <w:trPr>
          <w:jc w:val="center"/>
        </w:trPr>
        <w:tc>
          <w:tcPr>
            <w:tcW w:w="0" w:type="auto"/>
          </w:tcPr>
          <w:p w14:paraId="0C5FE214" w14:textId="77777777" w:rsidR="0017291E" w:rsidRPr="00CE0E3B" w:rsidRDefault="0017291E" w:rsidP="001757E3">
            <w:pPr>
              <w:rPr>
                <w:i/>
                <w:iCs/>
              </w:rPr>
            </w:pPr>
            <w:r w:rsidRPr="00CE0E3B">
              <w:t>No effect</w:t>
            </w:r>
          </w:p>
        </w:tc>
        <w:tc>
          <w:tcPr>
            <w:tcW w:w="0" w:type="auto"/>
          </w:tcPr>
          <w:p w14:paraId="5570D9A1" w14:textId="77777777" w:rsidR="0017291E" w:rsidRPr="00CE0E3B" w:rsidRDefault="0017291E" w:rsidP="001757E3">
            <w:pPr>
              <w:jc w:val="center"/>
            </w:pPr>
            <w:proofErr w:type="spellStart"/>
            <w:r w:rsidRPr="00CE0E3B">
              <w:rPr>
                <w:i/>
                <w:iCs/>
              </w:rPr>
              <w:t>r</w:t>
            </w:r>
            <w:r w:rsidRPr="00CE0E3B">
              <w:rPr>
                <w:i/>
                <w:iCs/>
                <w:vertAlign w:val="subscript"/>
              </w:rPr>
              <w:t>time</w:t>
            </w:r>
            <w:proofErr w:type="spellEnd"/>
            <w:r w:rsidRPr="00CE0E3B">
              <w:t xml:space="preserve"> = 0, </w:t>
            </w:r>
            <w:r w:rsidRPr="00CE0E3B">
              <w:rPr>
                <w:i/>
                <w:iCs/>
              </w:rPr>
              <w:t>d</w:t>
            </w:r>
            <w:r w:rsidRPr="00CE0E3B">
              <w:t xml:space="preserve"> = 0</w:t>
            </w:r>
          </w:p>
        </w:tc>
        <w:tc>
          <w:tcPr>
            <w:tcW w:w="0" w:type="auto"/>
          </w:tcPr>
          <w:p w14:paraId="6559D073" w14:textId="77777777" w:rsidR="0017291E" w:rsidRPr="00CE0E3B" w:rsidRDefault="0017291E" w:rsidP="001757E3">
            <w:pPr>
              <w:jc w:val="center"/>
            </w:pPr>
            <w:proofErr w:type="spellStart"/>
            <w:r w:rsidRPr="00CE0E3B">
              <w:rPr>
                <w:i/>
                <w:iCs/>
              </w:rPr>
              <w:t>r</w:t>
            </w:r>
            <w:r w:rsidRPr="00CE0E3B">
              <w:rPr>
                <w:i/>
                <w:iCs/>
                <w:vertAlign w:val="subscript"/>
              </w:rPr>
              <w:t>time</w:t>
            </w:r>
            <w:proofErr w:type="spellEnd"/>
            <w:r w:rsidRPr="00CE0E3B">
              <w:t xml:space="preserve"> = .3, </w:t>
            </w:r>
            <w:r w:rsidRPr="00CE0E3B">
              <w:rPr>
                <w:i/>
                <w:iCs/>
              </w:rPr>
              <w:t>d</w:t>
            </w:r>
            <w:r w:rsidRPr="00CE0E3B">
              <w:t xml:space="preserve"> = 0</w:t>
            </w:r>
          </w:p>
        </w:tc>
      </w:tr>
      <w:tr w:rsidR="0017291E" w:rsidRPr="00CE0E3B" w14:paraId="22D88CE8" w14:textId="77777777" w:rsidTr="001757E3">
        <w:trPr>
          <w:jc w:val="center"/>
        </w:trPr>
        <w:tc>
          <w:tcPr>
            <w:tcW w:w="0" w:type="auto"/>
          </w:tcPr>
          <w:p w14:paraId="01358E31" w14:textId="77777777" w:rsidR="0017291E" w:rsidRPr="00CE0E3B" w:rsidRDefault="0017291E" w:rsidP="001757E3">
            <w:r w:rsidRPr="00CE0E3B">
              <w:t>Moderate effect</w:t>
            </w:r>
          </w:p>
        </w:tc>
        <w:tc>
          <w:tcPr>
            <w:tcW w:w="0" w:type="auto"/>
          </w:tcPr>
          <w:p w14:paraId="7E9C9B47" w14:textId="77777777" w:rsidR="0017291E" w:rsidRPr="00CE0E3B" w:rsidRDefault="0017291E" w:rsidP="001757E3">
            <w:pPr>
              <w:jc w:val="center"/>
            </w:pPr>
            <w:proofErr w:type="spellStart"/>
            <w:r w:rsidRPr="00CE0E3B">
              <w:rPr>
                <w:i/>
                <w:iCs/>
              </w:rPr>
              <w:t>r</w:t>
            </w:r>
            <w:r w:rsidRPr="00CE0E3B">
              <w:rPr>
                <w:i/>
                <w:iCs/>
                <w:vertAlign w:val="subscript"/>
              </w:rPr>
              <w:t>time</w:t>
            </w:r>
            <w:proofErr w:type="spellEnd"/>
            <w:r w:rsidRPr="00CE0E3B">
              <w:t xml:space="preserve"> = 0, </w:t>
            </w:r>
            <w:r w:rsidRPr="00CE0E3B">
              <w:rPr>
                <w:i/>
                <w:iCs/>
              </w:rPr>
              <w:t>d</w:t>
            </w:r>
            <w:r w:rsidRPr="00CE0E3B">
              <w:t xml:space="preserve"> = .5</w:t>
            </w:r>
          </w:p>
        </w:tc>
        <w:tc>
          <w:tcPr>
            <w:tcW w:w="0" w:type="auto"/>
          </w:tcPr>
          <w:p w14:paraId="58FDFCD0" w14:textId="77777777" w:rsidR="0017291E" w:rsidRPr="00CE0E3B" w:rsidRDefault="0017291E" w:rsidP="001757E3">
            <w:pPr>
              <w:jc w:val="center"/>
            </w:pPr>
            <w:proofErr w:type="spellStart"/>
            <w:r w:rsidRPr="00CE0E3B">
              <w:rPr>
                <w:i/>
                <w:iCs/>
              </w:rPr>
              <w:t>r</w:t>
            </w:r>
            <w:r w:rsidRPr="00CE0E3B">
              <w:rPr>
                <w:i/>
                <w:iCs/>
                <w:vertAlign w:val="subscript"/>
              </w:rPr>
              <w:t>time</w:t>
            </w:r>
            <w:proofErr w:type="spellEnd"/>
            <w:r w:rsidRPr="00CE0E3B">
              <w:t xml:space="preserve"> = .3, </w:t>
            </w:r>
            <w:r w:rsidRPr="00CE0E3B">
              <w:rPr>
                <w:i/>
                <w:iCs/>
              </w:rPr>
              <w:t>d</w:t>
            </w:r>
            <w:r w:rsidRPr="00CE0E3B">
              <w:t xml:space="preserve"> = .5</w:t>
            </w:r>
          </w:p>
        </w:tc>
      </w:tr>
    </w:tbl>
    <w:p w14:paraId="682FF6A2" w14:textId="28E98E4B" w:rsidR="00C26B04" w:rsidRPr="00C26B04" w:rsidRDefault="00FD14B8" w:rsidP="007916E6">
      <w:pPr>
        <w:spacing w:line="480" w:lineRule="auto"/>
        <w:ind w:firstLine="720"/>
      </w:pPr>
      <w:r>
        <w:t xml:space="preserve">The four conditions represent parametric combinations of two levels of test-retest reliability, unreliable (i.e., </w:t>
      </w:r>
      <w:r>
        <w:rPr>
          <w:i/>
          <w:iCs/>
        </w:rPr>
        <w:t>r</w:t>
      </w:r>
      <w:r>
        <w:t xml:space="preserve"> = 0) and moderate reliability (i.e., </w:t>
      </w:r>
      <w:r>
        <w:rPr>
          <w:i/>
          <w:iCs/>
        </w:rPr>
        <w:t>r</w:t>
      </w:r>
      <w:r>
        <w:t xml:space="preserve"> = .3) and two levels of longitudinal change, no change (i.e., </w:t>
      </w:r>
      <w:r>
        <w:rPr>
          <w:i/>
          <w:iCs/>
        </w:rPr>
        <w:t>d</w:t>
      </w:r>
      <w:r>
        <w:t xml:space="preserve"> = 0) and moderate change</w:t>
      </w:r>
      <w:r w:rsidR="00CA1B86">
        <w:t xml:space="preserve"> </w:t>
      </w:r>
      <w:r w:rsidR="009F721E">
        <w:fldChar w:fldCharType="begin"/>
      </w:r>
      <w:r w:rsidR="009F721E">
        <w:instrText xml:space="preserve"> ADDIN ZOTERO_ITEM CSL_CITATION {"citationID":"40OB5AiS","properties":{"formattedCitation":"(i.e., d = .5; Cohen, 2016)","plainCitation":"(i.e., d = .5; Cohen, 2016)","noteIndex":0},"citationItems":[{"id":1421,"uris":["http://zotero.org/groups/5563561/items/CPCQNQLW"],"itemData":{"id":1421,"type":"chapter","container-title":"Methodological issues and strategies in clinical research","edition":"4","note":"ISBN: 1433820919\npublisher: American Psychological Association","publisher":"American Psychological Association","title":"A power primer","URL":"https://psycnet.apa.org/doi/10.1037/14805-018","author":[{"family":"Cohen","given":"Jacob"}],"issued":{"date-parts":[["2016"]]}},"label":"page","prefix":"i.e., d = .5; "}],"schema":"https://github.com/citation-style-language/schema/raw/master/csl-citation.json"} </w:instrText>
      </w:r>
      <w:r w:rsidR="009F721E">
        <w:fldChar w:fldCharType="separate"/>
      </w:r>
      <w:r w:rsidR="009F721E" w:rsidRPr="009F721E">
        <w:rPr>
          <w:rFonts w:cs="Times"/>
        </w:rPr>
        <w:t xml:space="preserve">(i.e., </w:t>
      </w:r>
      <w:r w:rsidR="009F721E" w:rsidRPr="009F721E">
        <w:rPr>
          <w:rFonts w:cs="Times"/>
          <w:i/>
          <w:iCs/>
        </w:rPr>
        <w:t>d</w:t>
      </w:r>
      <w:r w:rsidR="009F721E" w:rsidRPr="009F721E">
        <w:rPr>
          <w:rFonts w:cs="Times"/>
        </w:rPr>
        <w:t xml:space="preserve"> = .5; Cohen, 2016)</w:t>
      </w:r>
      <w:r w:rsidR="009F721E">
        <w:fldChar w:fldCharType="end"/>
      </w:r>
      <w:r w:rsidR="00407B17">
        <w:t>.</w:t>
      </w:r>
      <w:r w:rsidR="001F235B" w:rsidRPr="001F235B">
        <w:t xml:space="preserve"> </w:t>
      </w:r>
      <w:r w:rsidR="001F235B">
        <w:t>Finally, after simulating data, we examined how well parameters could be recovered using more conventional (e.g., two-stage) approaches for analyzing longitudinal data using computational modeling.</w:t>
      </w:r>
    </w:p>
    <w:p w14:paraId="38CCDAAC" w14:textId="2724053F" w:rsidR="00623E8E" w:rsidRPr="00114517" w:rsidRDefault="00636418" w:rsidP="00114517">
      <w:pPr>
        <w:pStyle w:val="Heading2"/>
        <w:rPr>
          <w:rFonts w:ascii="Times New Roman" w:hAnsi="Times New Roman" w:cs="Times New Roman"/>
        </w:rPr>
      </w:pPr>
      <w:r>
        <w:t xml:space="preserve">3 </w:t>
      </w:r>
      <w:commentRangeStart w:id="80"/>
      <w:r>
        <w:t>Longitudinal Model of Iowa Gambling Task</w:t>
      </w:r>
      <w:commentRangeEnd w:id="80"/>
      <w:r w:rsidR="00114517">
        <w:rPr>
          <w:rStyle w:val="CommentReference"/>
          <w:rFonts w:eastAsia="Times New Roman" w:cs="Times New Roman"/>
          <w:b w:val="0"/>
        </w:rPr>
        <w:commentReference w:id="80"/>
      </w:r>
    </w:p>
    <w:p w14:paraId="69F7C0E5" w14:textId="3D9318B8" w:rsidR="0037389E" w:rsidRPr="00CE0E3B" w:rsidRDefault="0037389E" w:rsidP="007C39D9">
      <w:pPr>
        <w:pStyle w:val="Heading2"/>
      </w:pPr>
      <w:r>
        <w:t xml:space="preserve">4 </w:t>
      </w:r>
      <w:r w:rsidRPr="00CE0E3B">
        <w:t>Discussion</w:t>
      </w:r>
    </w:p>
    <w:p w14:paraId="0E996FA1" w14:textId="455B4CFC" w:rsidR="00BF45AC" w:rsidRPr="00BF45AC" w:rsidRDefault="00FF3752" w:rsidP="00BF45AC">
      <w:pPr>
        <w:pStyle w:val="Heading3"/>
      </w:pPr>
      <w:r>
        <w:t xml:space="preserve">4.1 </w:t>
      </w:r>
      <w:commentRangeStart w:id="81"/>
      <w:r w:rsidR="0037389E" w:rsidRPr="00CE0E3B">
        <w:t>Benefits of this approach</w:t>
      </w:r>
      <w:commentRangeEnd w:id="81"/>
      <w:r w:rsidR="00BF45AC">
        <w:rPr>
          <w:rStyle w:val="CommentReference"/>
          <w:rFonts w:eastAsia="Times New Roman" w:cs="Times New Roman"/>
          <w:b w:val="0"/>
        </w:rPr>
        <w:commentReference w:id="81"/>
      </w:r>
    </w:p>
    <w:p w14:paraId="2214A511" w14:textId="40F4D3BB" w:rsidR="0037389E" w:rsidRDefault="00FF3752" w:rsidP="00CC12DF">
      <w:pPr>
        <w:pStyle w:val="Heading3"/>
      </w:pPr>
      <w:r>
        <w:t xml:space="preserve">4.2 </w:t>
      </w:r>
      <w:commentRangeStart w:id="82"/>
      <w:r w:rsidR="0037389E" w:rsidRPr="00CE0E3B">
        <w:t>Drawbacks of this approach</w:t>
      </w:r>
      <w:commentRangeEnd w:id="82"/>
      <w:r w:rsidR="00CC12DF">
        <w:rPr>
          <w:rStyle w:val="CommentReference"/>
          <w:rFonts w:eastAsia="Times New Roman" w:cs="Times New Roman"/>
          <w:b w:val="0"/>
        </w:rPr>
        <w:commentReference w:id="82"/>
      </w:r>
    </w:p>
    <w:p w14:paraId="532C8D2E" w14:textId="6B6F0E38" w:rsidR="0037655C" w:rsidRDefault="0037655C" w:rsidP="007C39D9">
      <w:pPr>
        <w:autoSpaceDE/>
        <w:rPr>
          <w:b/>
          <w:bCs/>
        </w:rPr>
      </w:pPr>
    </w:p>
    <w:p w14:paraId="3FE10776" w14:textId="77777777" w:rsidR="00536DF7" w:rsidRDefault="00536DF7">
      <w:pPr>
        <w:autoSpaceDE/>
        <w:autoSpaceDN/>
        <w:ind w:firstLine="720"/>
        <w:rPr>
          <w:rFonts w:eastAsiaTheme="majorEastAsia" w:cstheme="majorBidi"/>
          <w:b/>
          <w:szCs w:val="32"/>
        </w:rPr>
      </w:pPr>
      <w:r>
        <w:br w:type="page"/>
      </w:r>
    </w:p>
    <w:p w14:paraId="539C8C3A" w14:textId="18815D90" w:rsidR="001553CE" w:rsidRPr="00FE08B7" w:rsidRDefault="0037655C" w:rsidP="00FE08B7">
      <w:pPr>
        <w:pStyle w:val="Heading1"/>
      </w:pPr>
      <w:r>
        <w:lastRenderedPageBreak/>
        <w:t>References</w:t>
      </w:r>
      <w:r w:rsidR="001553CE">
        <w:rPr>
          <w:rFonts w:cs="Times"/>
        </w:rPr>
        <w:br w:type="page"/>
      </w:r>
    </w:p>
    <w:p w14:paraId="236839A9" w14:textId="2FEB2D82" w:rsidR="00B65378" w:rsidRDefault="0037655C" w:rsidP="00273219">
      <w:pPr>
        <w:pStyle w:val="Heading1"/>
      </w:pPr>
      <w:r>
        <w:lastRenderedPageBreak/>
        <w:t>Tables</w:t>
      </w:r>
    </w:p>
    <w:p w14:paraId="48D516C3" w14:textId="77777777" w:rsidR="001553CE" w:rsidRDefault="001553CE">
      <w:pPr>
        <w:autoSpaceDE/>
        <w:autoSpaceDN/>
        <w:ind w:firstLine="720"/>
        <w:rPr>
          <w:rFonts w:eastAsiaTheme="majorEastAsia" w:cstheme="majorBidi"/>
          <w:b/>
          <w:szCs w:val="32"/>
        </w:rPr>
      </w:pPr>
      <w:r>
        <w:br w:type="page"/>
      </w:r>
    </w:p>
    <w:p w14:paraId="3E9D80BD" w14:textId="77EAE99E" w:rsidR="00B7694E" w:rsidRPr="00BB01FC" w:rsidRDefault="0037655C" w:rsidP="007C39D9">
      <w:pPr>
        <w:pStyle w:val="Heading1"/>
        <w:spacing w:line="240" w:lineRule="auto"/>
        <w:rPr>
          <w:rFonts w:eastAsia="Cambria"/>
        </w:rPr>
      </w:pPr>
      <w:r>
        <w:lastRenderedPageBreak/>
        <w:t>Figures</w:t>
      </w:r>
    </w:p>
    <w:sectPr w:rsidR="00B7694E" w:rsidRPr="00BB01FC">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remy Haynes" w:date="2024-06-19T14:21:00Z" w:initials="JH">
    <w:p w14:paraId="1AD46DD6" w14:textId="77777777" w:rsidR="00597683" w:rsidRDefault="00597683" w:rsidP="00597683">
      <w:pPr>
        <w:pStyle w:val="CommentText"/>
      </w:pPr>
      <w:r>
        <w:rPr>
          <w:rStyle w:val="CommentReference"/>
        </w:rPr>
        <w:annotationRef/>
      </w:r>
      <w:r>
        <w:t>AMPS General Guidelines for Tutorials:</w:t>
      </w:r>
    </w:p>
    <w:p w14:paraId="62866AA7" w14:textId="77777777" w:rsidR="00597683" w:rsidRDefault="00597683" w:rsidP="00597683">
      <w:pPr>
        <w:pStyle w:val="CommentText"/>
        <w:numPr>
          <w:ilvl w:val="0"/>
          <w:numId w:val="22"/>
        </w:numPr>
      </w:pPr>
      <w:r>
        <w:rPr>
          <w:color w:val="000000"/>
          <w:highlight w:val="white"/>
        </w:rPr>
        <w:t>Should be brief (&lt; 3,000 words), but they may be longer if necessary to explain the content fully and make it accessible to and usable by readers.</w:t>
      </w:r>
    </w:p>
    <w:p w14:paraId="59B6868C" w14:textId="77777777" w:rsidR="00597683" w:rsidRDefault="00597683" w:rsidP="00597683">
      <w:pPr>
        <w:pStyle w:val="CommentText"/>
        <w:numPr>
          <w:ilvl w:val="0"/>
          <w:numId w:val="22"/>
        </w:numPr>
      </w:pPr>
      <w:r>
        <w:rPr>
          <w:color w:val="000000"/>
          <w:highlight w:val="white"/>
        </w:rPr>
        <w:t>Introduction typically should be no more than one to two paragraphs long (&lt; 500 words) and should not include an extensive literature review. Should explain the motivation for the Tutorial and highlight how learning the contents will benefit readers.</w:t>
      </w:r>
    </w:p>
    <w:p w14:paraId="4A5488B1" w14:textId="77777777" w:rsidR="00597683" w:rsidRDefault="00597683" w:rsidP="00597683">
      <w:pPr>
        <w:pStyle w:val="CommentText"/>
        <w:numPr>
          <w:ilvl w:val="0"/>
          <w:numId w:val="22"/>
        </w:numPr>
      </w:pPr>
      <w:r>
        <w:rPr>
          <w:color w:val="000000"/>
          <w:highlight w:val="white"/>
        </w:rPr>
        <w:t>Should have a brief summary of their contents, rather than a General Discussion section.</w:t>
      </w:r>
    </w:p>
    <w:p w14:paraId="280CD45B" w14:textId="77777777" w:rsidR="00597683" w:rsidRDefault="00597683" w:rsidP="00597683">
      <w:pPr>
        <w:pStyle w:val="CommentText"/>
        <w:numPr>
          <w:ilvl w:val="0"/>
          <w:numId w:val="22"/>
        </w:numPr>
      </w:pPr>
      <w:r>
        <w:rPr>
          <w:color w:val="000000"/>
          <w:highlight w:val="white"/>
        </w:rPr>
        <w:t>Should be accompanied by publicly available code and all resources necessary for researchers (and reviewers) to follow the text.</w:t>
      </w:r>
    </w:p>
    <w:p w14:paraId="0F3B69AC" w14:textId="77777777" w:rsidR="00597683" w:rsidRDefault="00597683" w:rsidP="00597683">
      <w:pPr>
        <w:pStyle w:val="CommentText"/>
        <w:numPr>
          <w:ilvl w:val="0"/>
          <w:numId w:val="22"/>
        </w:numPr>
      </w:pPr>
      <w:r>
        <w:rPr>
          <w:color w:val="000000"/>
          <w:highlight w:val="white"/>
        </w:rPr>
        <w:t>Can include a list of additional resources (e.g., citations and links) for readers who would like to learn more.</w:t>
      </w:r>
    </w:p>
    <w:p w14:paraId="7551B151" w14:textId="77777777" w:rsidR="00597683" w:rsidRDefault="00597683" w:rsidP="00597683">
      <w:pPr>
        <w:pStyle w:val="CommentText"/>
      </w:pPr>
    </w:p>
    <w:p w14:paraId="5A0C555A" w14:textId="77777777" w:rsidR="00597683" w:rsidRDefault="00597683" w:rsidP="00597683">
      <w:pPr>
        <w:pStyle w:val="CommentText"/>
      </w:pPr>
      <w:r>
        <w:t>Formatting: APA</w:t>
      </w:r>
    </w:p>
    <w:p w14:paraId="5BFA75F8" w14:textId="77777777" w:rsidR="00597683" w:rsidRDefault="00597683" w:rsidP="00597683">
      <w:pPr>
        <w:pStyle w:val="CommentText"/>
        <w:numPr>
          <w:ilvl w:val="0"/>
          <w:numId w:val="23"/>
        </w:numPr>
      </w:pPr>
      <w:r>
        <w:t>Tables &amp; Figures in-text</w:t>
      </w:r>
    </w:p>
  </w:comment>
  <w:comment w:id="1" w:author="Thomas Olino" w:date="2024-06-24T11:53:00Z" w:initials="TO">
    <w:p w14:paraId="18E62A54" w14:textId="77777777" w:rsidR="009913C4" w:rsidRDefault="00C50975" w:rsidP="009913C4">
      <w:pPr>
        <w:pStyle w:val="CommentText"/>
      </w:pPr>
      <w:r>
        <w:rPr>
          <w:rStyle w:val="CommentReference"/>
        </w:rPr>
        <w:annotationRef/>
      </w:r>
      <w:r w:rsidR="009913C4">
        <w:t>AMPPS is definitely one option. Psych Methods is another. I think we should make sure we explain what we’re thinking and make sure that we have an outlet that fits what we’re trying to do.</w:t>
      </w:r>
    </w:p>
    <w:p w14:paraId="50F2A04C" w14:textId="77777777" w:rsidR="009913C4" w:rsidRDefault="009913C4" w:rsidP="009913C4">
      <w:pPr>
        <w:pStyle w:val="CommentText"/>
      </w:pPr>
    </w:p>
    <w:p w14:paraId="282E2BA1" w14:textId="77777777" w:rsidR="009913C4" w:rsidRDefault="009913C4" w:rsidP="009913C4">
      <w:pPr>
        <w:pStyle w:val="CommentText"/>
      </w:pPr>
      <w:r>
        <w:t>Psych Methods ~12,000 words</w:t>
      </w:r>
    </w:p>
  </w:comment>
  <w:comment w:id="15" w:author="Thomas Olino" w:date="2024-06-24T12:51:00Z" w:initials="TO">
    <w:p w14:paraId="4A591F32" w14:textId="77777777" w:rsidR="008A604E" w:rsidRDefault="008A604E" w:rsidP="008A604E">
      <w:pPr>
        <w:pStyle w:val="CommentText"/>
      </w:pPr>
      <w:r>
        <w:rPr>
          <w:rStyle w:val="CommentReference"/>
        </w:rPr>
        <w:annotationRef/>
      </w:r>
      <w:r>
        <w:t>I think that this sets up the context of computational modeling nicely.</w:t>
      </w:r>
    </w:p>
  </w:comment>
  <w:comment w:id="79" w:author="Jeremy Haynes" w:date="2024-06-19T14:19:00Z" w:initials="JH">
    <w:p w14:paraId="4B16737F" w14:textId="5BEF8EC5" w:rsidR="000E527D" w:rsidRDefault="000E527D" w:rsidP="000E527D">
      <w:pPr>
        <w:pStyle w:val="CommentText"/>
        <w:numPr>
          <w:ilvl w:val="0"/>
          <w:numId w:val="15"/>
        </w:numPr>
      </w:pPr>
      <w:r>
        <w:rPr>
          <w:rStyle w:val="CommentReference"/>
        </w:rPr>
        <w:annotationRef/>
      </w:r>
      <w:r>
        <w:t>Model-building process</w:t>
      </w:r>
    </w:p>
    <w:p w14:paraId="3759B710" w14:textId="77777777" w:rsidR="000E527D" w:rsidRDefault="000E527D" w:rsidP="000E527D">
      <w:pPr>
        <w:pStyle w:val="CommentText"/>
        <w:numPr>
          <w:ilvl w:val="1"/>
          <w:numId w:val="15"/>
        </w:numPr>
      </w:pPr>
      <w:r>
        <w:t>How it would be fit to a single person</w:t>
      </w:r>
    </w:p>
    <w:p w14:paraId="07D0B82F" w14:textId="77777777" w:rsidR="000E527D" w:rsidRDefault="000E527D" w:rsidP="000E527D">
      <w:pPr>
        <w:pStyle w:val="CommentText"/>
        <w:numPr>
          <w:ilvl w:val="1"/>
          <w:numId w:val="15"/>
        </w:numPr>
      </w:pPr>
      <w:r>
        <w:t>How it would be fit to multiple people (single timepoint hierarchical model)</w:t>
      </w:r>
    </w:p>
    <w:p w14:paraId="6D368E9B" w14:textId="77777777" w:rsidR="000E527D" w:rsidRDefault="000E527D" w:rsidP="000E527D">
      <w:pPr>
        <w:pStyle w:val="CommentText"/>
        <w:numPr>
          <w:ilvl w:val="1"/>
          <w:numId w:val="15"/>
        </w:numPr>
      </w:pPr>
      <w:r>
        <w:t>How it would be fit to multiple people across time (growth model)</w:t>
      </w:r>
    </w:p>
    <w:p w14:paraId="6109BE9A" w14:textId="77777777" w:rsidR="000E527D" w:rsidRDefault="000E527D" w:rsidP="000E527D">
      <w:pPr>
        <w:pStyle w:val="CommentText"/>
        <w:numPr>
          <w:ilvl w:val="0"/>
          <w:numId w:val="15"/>
        </w:numPr>
      </w:pPr>
      <w:r>
        <w:t>Simulations:</w:t>
      </w:r>
    </w:p>
    <w:p w14:paraId="4DE2022C" w14:textId="77777777" w:rsidR="000E527D" w:rsidRDefault="000E527D" w:rsidP="000E527D">
      <w:pPr>
        <w:pStyle w:val="CommentText"/>
        <w:numPr>
          <w:ilvl w:val="1"/>
          <w:numId w:val="15"/>
        </w:numPr>
      </w:pPr>
      <w:r>
        <w:t>Simulate data based on growth model across multiple conditions</w:t>
      </w:r>
    </w:p>
    <w:p w14:paraId="727A1EDC" w14:textId="77777777" w:rsidR="000E527D" w:rsidRDefault="000E527D" w:rsidP="000E527D">
      <w:pPr>
        <w:pStyle w:val="CommentText"/>
        <w:numPr>
          <w:ilvl w:val="1"/>
          <w:numId w:val="15"/>
        </w:numPr>
      </w:pPr>
      <w:r>
        <w:t>Fit single timepoint and growth RL model to each timepoint</w:t>
      </w:r>
    </w:p>
    <w:p w14:paraId="4E8BB823" w14:textId="77777777" w:rsidR="000E527D" w:rsidRDefault="000E527D" w:rsidP="000E527D">
      <w:pPr>
        <w:pStyle w:val="CommentText"/>
        <w:numPr>
          <w:ilvl w:val="0"/>
          <w:numId w:val="15"/>
        </w:numPr>
      </w:pPr>
      <w:r>
        <w:t>Results</w:t>
      </w:r>
    </w:p>
  </w:comment>
  <w:comment w:id="80" w:author="Jeremy Haynes" w:date="2024-06-19T14:19:00Z" w:initials="JH">
    <w:p w14:paraId="7E416E32" w14:textId="77777777" w:rsidR="00114517" w:rsidRDefault="00114517" w:rsidP="00114517">
      <w:pPr>
        <w:pStyle w:val="CommentText"/>
        <w:numPr>
          <w:ilvl w:val="0"/>
          <w:numId w:val="17"/>
        </w:numPr>
      </w:pPr>
      <w:r>
        <w:rPr>
          <w:rStyle w:val="CommentReference"/>
        </w:rPr>
        <w:annotationRef/>
      </w:r>
      <w:r>
        <w:t>Show single timepoint model</w:t>
      </w:r>
    </w:p>
    <w:p w14:paraId="2F2D648F" w14:textId="77777777" w:rsidR="00114517" w:rsidRDefault="00114517" w:rsidP="00114517">
      <w:pPr>
        <w:pStyle w:val="CommentText"/>
        <w:numPr>
          <w:ilvl w:val="0"/>
          <w:numId w:val="17"/>
        </w:numPr>
      </w:pPr>
      <w:r>
        <w:t>Show growth model</w:t>
      </w:r>
    </w:p>
    <w:p w14:paraId="7B77871B" w14:textId="77777777" w:rsidR="00114517" w:rsidRDefault="00114517" w:rsidP="00114517">
      <w:pPr>
        <w:pStyle w:val="CommentText"/>
        <w:numPr>
          <w:ilvl w:val="0"/>
          <w:numId w:val="17"/>
        </w:numPr>
      </w:pPr>
      <w:r>
        <w:t>Introduce TADS data</w:t>
      </w:r>
    </w:p>
    <w:p w14:paraId="338709C0" w14:textId="77777777" w:rsidR="00114517" w:rsidRDefault="00114517" w:rsidP="00114517">
      <w:pPr>
        <w:pStyle w:val="CommentText"/>
        <w:numPr>
          <w:ilvl w:val="1"/>
          <w:numId w:val="17"/>
        </w:numPr>
      </w:pPr>
      <w:r>
        <w:t>T1-5 PP-IGT data from parents only</w:t>
      </w:r>
    </w:p>
    <w:p w14:paraId="5E8DD6CD" w14:textId="77777777" w:rsidR="00114517" w:rsidRDefault="00114517" w:rsidP="00114517">
      <w:pPr>
        <w:pStyle w:val="CommentText"/>
        <w:numPr>
          <w:ilvl w:val="0"/>
          <w:numId w:val="17"/>
        </w:numPr>
      </w:pPr>
      <w:r>
        <w:t>Fit both models to data</w:t>
      </w:r>
    </w:p>
    <w:p w14:paraId="16F3CE12" w14:textId="77777777" w:rsidR="00114517" w:rsidRDefault="00114517" w:rsidP="00114517">
      <w:pPr>
        <w:pStyle w:val="CommentText"/>
        <w:numPr>
          <w:ilvl w:val="0"/>
          <w:numId w:val="17"/>
        </w:numPr>
      </w:pPr>
      <w:r>
        <w:t>Results</w:t>
      </w:r>
    </w:p>
  </w:comment>
  <w:comment w:id="81" w:author="Jeremy Haynes" w:date="2024-06-19T14:20:00Z" w:initials="JH">
    <w:p w14:paraId="6652B976" w14:textId="77777777" w:rsidR="00BF45AC" w:rsidRDefault="00BF45AC" w:rsidP="00BF45AC">
      <w:pPr>
        <w:pStyle w:val="CommentText"/>
        <w:numPr>
          <w:ilvl w:val="0"/>
          <w:numId w:val="19"/>
        </w:numPr>
      </w:pPr>
      <w:r>
        <w:rPr>
          <w:rStyle w:val="CommentReference"/>
        </w:rPr>
        <w:annotationRef/>
      </w:r>
      <w:r>
        <w:t>Propagate uncertainty across levels of data</w:t>
      </w:r>
    </w:p>
    <w:p w14:paraId="0EA1D802" w14:textId="77777777" w:rsidR="00BF45AC" w:rsidRDefault="00BF45AC" w:rsidP="00BF45AC">
      <w:pPr>
        <w:pStyle w:val="CommentText"/>
        <w:numPr>
          <w:ilvl w:val="0"/>
          <w:numId w:val="19"/>
        </w:numPr>
      </w:pPr>
      <w:r>
        <w:t>(Hopefully) note how data were better characterized with growth model</w:t>
      </w:r>
    </w:p>
    <w:p w14:paraId="36A96504" w14:textId="77777777" w:rsidR="00BF45AC" w:rsidRDefault="00BF45AC" w:rsidP="00BF45AC">
      <w:pPr>
        <w:pStyle w:val="CommentText"/>
        <w:numPr>
          <w:ilvl w:val="0"/>
          <w:numId w:val="19"/>
        </w:numPr>
      </w:pPr>
      <w:r>
        <w:t>Could include other covariates</w:t>
      </w:r>
    </w:p>
  </w:comment>
  <w:comment w:id="82" w:author="Jeremy Haynes" w:date="2024-06-19T14:21:00Z" w:initials="JH">
    <w:p w14:paraId="69976AED" w14:textId="77777777" w:rsidR="00CC12DF" w:rsidRDefault="00CC12DF" w:rsidP="00CC12DF">
      <w:pPr>
        <w:pStyle w:val="CommentText"/>
        <w:numPr>
          <w:ilvl w:val="0"/>
          <w:numId w:val="21"/>
        </w:numPr>
      </w:pPr>
      <w:r>
        <w:rPr>
          <w:rStyle w:val="CommentReference"/>
        </w:rPr>
        <w:annotationRef/>
      </w:r>
      <w:r>
        <w:t>Note any issues we found</w:t>
      </w:r>
    </w:p>
    <w:p w14:paraId="3794A6CE" w14:textId="77777777" w:rsidR="00CC12DF" w:rsidRDefault="00CC12DF" w:rsidP="00CC12DF">
      <w:pPr>
        <w:pStyle w:val="CommentText"/>
        <w:numPr>
          <w:ilvl w:val="0"/>
          <w:numId w:val="21"/>
        </w:numPr>
      </w:pPr>
      <w:r>
        <w:t>Computationally intensive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FA75F8" w15:done="0"/>
  <w15:commentEx w15:paraId="282E2BA1" w15:paraIdParent="5BFA75F8" w15:done="0"/>
  <w15:commentEx w15:paraId="4A591F32" w15:done="0"/>
  <w15:commentEx w15:paraId="4E8BB823" w15:done="0"/>
  <w15:commentEx w15:paraId="16F3CE12" w15:done="0"/>
  <w15:commentEx w15:paraId="36A96504" w15:done="0"/>
  <w15:commentEx w15:paraId="3794A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87ADE5A" w16cex:dateUtc="2024-06-19T18:21:00Z"/>
  <w16cex:commentExtensible w16cex:durableId="40AC03BF" w16cex:dateUtc="2024-06-24T15:53:00Z"/>
  <w16cex:commentExtensible w16cex:durableId="094C8553" w16cex:dateUtc="2024-06-24T16:51:00Z"/>
  <w16cex:commentExtensible w16cex:durableId="6433459D" w16cex:dateUtc="2024-06-19T18:19:00Z"/>
  <w16cex:commentExtensible w16cex:durableId="2C907BC8" w16cex:dateUtc="2024-06-19T18:19:00Z"/>
  <w16cex:commentExtensible w16cex:durableId="4AC44D1C" w16cex:dateUtc="2024-06-19T18:20:00Z"/>
  <w16cex:commentExtensible w16cex:durableId="3C441C35" w16cex:dateUtc="2024-06-19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FA75F8" w16cid:durableId="687ADE5A"/>
  <w16cid:commentId w16cid:paraId="282E2BA1" w16cid:durableId="40AC03BF"/>
  <w16cid:commentId w16cid:paraId="4A591F32" w16cid:durableId="094C8553"/>
  <w16cid:commentId w16cid:paraId="4E8BB823" w16cid:durableId="6433459D"/>
  <w16cid:commentId w16cid:paraId="16F3CE12" w16cid:durableId="2C907BC8"/>
  <w16cid:commentId w16cid:paraId="36A96504" w16cid:durableId="4AC44D1C"/>
  <w16cid:commentId w16cid:paraId="3794A6CE" w16cid:durableId="3C441C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E7FA0" w14:textId="77777777" w:rsidR="00241E76" w:rsidRDefault="00241E76" w:rsidP="0037655C">
      <w:r>
        <w:separator/>
      </w:r>
    </w:p>
  </w:endnote>
  <w:endnote w:type="continuationSeparator" w:id="0">
    <w:p w14:paraId="60920F14" w14:textId="77777777" w:rsidR="00241E76" w:rsidRDefault="00241E76" w:rsidP="0037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6289B" w14:textId="77777777" w:rsidR="00241E76" w:rsidRDefault="00241E76" w:rsidP="0037655C">
      <w:r>
        <w:separator/>
      </w:r>
    </w:p>
  </w:footnote>
  <w:footnote w:type="continuationSeparator" w:id="0">
    <w:p w14:paraId="3247950A" w14:textId="77777777" w:rsidR="00241E76" w:rsidRDefault="00241E76" w:rsidP="00376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F00CE" w14:textId="0054B153" w:rsidR="00783871" w:rsidRDefault="00904EA5">
    <w:pPr>
      <w:pStyle w:val="Header"/>
    </w:pPr>
    <w:r>
      <w:t>LONGITUDINAL COMPUTATINOAL MODELING</w:t>
    </w:r>
    <w:r w:rsidR="00783871">
      <w:tab/>
    </w:r>
    <w:r w:rsidR="00783871">
      <w:fldChar w:fldCharType="begin"/>
    </w:r>
    <w:r w:rsidR="00783871">
      <w:instrText xml:space="preserve"> PAGE   \* MERGEFORMAT </w:instrText>
    </w:r>
    <w:r w:rsidR="00783871">
      <w:fldChar w:fldCharType="separate"/>
    </w:r>
    <w:r w:rsidR="00783871">
      <w:rPr>
        <w:noProof/>
      </w:rPr>
      <w:t>1</w:t>
    </w:r>
    <w:r w:rsidR="0078387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BD1"/>
    <w:multiLevelType w:val="multilevel"/>
    <w:tmpl w:val="5AF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0518"/>
    <w:multiLevelType w:val="hybridMultilevel"/>
    <w:tmpl w:val="14626878"/>
    <w:lvl w:ilvl="0" w:tplc="5B124FF0">
      <w:start w:val="1"/>
      <w:numFmt w:val="bullet"/>
      <w:lvlText w:val=""/>
      <w:lvlJc w:val="left"/>
      <w:pPr>
        <w:ind w:left="720" w:hanging="360"/>
      </w:pPr>
      <w:rPr>
        <w:rFonts w:ascii="Symbol" w:hAnsi="Symbol"/>
      </w:rPr>
    </w:lvl>
    <w:lvl w:ilvl="1" w:tplc="F8E85DF2">
      <w:start w:val="1"/>
      <w:numFmt w:val="bullet"/>
      <w:lvlText w:val=""/>
      <w:lvlJc w:val="left"/>
      <w:pPr>
        <w:ind w:left="720" w:hanging="360"/>
      </w:pPr>
      <w:rPr>
        <w:rFonts w:ascii="Symbol" w:hAnsi="Symbol"/>
      </w:rPr>
    </w:lvl>
    <w:lvl w:ilvl="2" w:tplc="6D583574">
      <w:start w:val="1"/>
      <w:numFmt w:val="bullet"/>
      <w:lvlText w:val=""/>
      <w:lvlJc w:val="left"/>
      <w:pPr>
        <w:ind w:left="720" w:hanging="360"/>
      </w:pPr>
      <w:rPr>
        <w:rFonts w:ascii="Symbol" w:hAnsi="Symbol"/>
      </w:rPr>
    </w:lvl>
    <w:lvl w:ilvl="3" w:tplc="21E00D66">
      <w:start w:val="1"/>
      <w:numFmt w:val="bullet"/>
      <w:lvlText w:val=""/>
      <w:lvlJc w:val="left"/>
      <w:pPr>
        <w:ind w:left="720" w:hanging="360"/>
      </w:pPr>
      <w:rPr>
        <w:rFonts w:ascii="Symbol" w:hAnsi="Symbol"/>
      </w:rPr>
    </w:lvl>
    <w:lvl w:ilvl="4" w:tplc="43346EEE">
      <w:start w:val="1"/>
      <w:numFmt w:val="bullet"/>
      <w:lvlText w:val=""/>
      <w:lvlJc w:val="left"/>
      <w:pPr>
        <w:ind w:left="720" w:hanging="360"/>
      </w:pPr>
      <w:rPr>
        <w:rFonts w:ascii="Symbol" w:hAnsi="Symbol"/>
      </w:rPr>
    </w:lvl>
    <w:lvl w:ilvl="5" w:tplc="264ED4CA">
      <w:start w:val="1"/>
      <w:numFmt w:val="bullet"/>
      <w:lvlText w:val=""/>
      <w:lvlJc w:val="left"/>
      <w:pPr>
        <w:ind w:left="720" w:hanging="360"/>
      </w:pPr>
      <w:rPr>
        <w:rFonts w:ascii="Symbol" w:hAnsi="Symbol"/>
      </w:rPr>
    </w:lvl>
    <w:lvl w:ilvl="6" w:tplc="C4965E52">
      <w:start w:val="1"/>
      <w:numFmt w:val="bullet"/>
      <w:lvlText w:val=""/>
      <w:lvlJc w:val="left"/>
      <w:pPr>
        <w:ind w:left="720" w:hanging="360"/>
      </w:pPr>
      <w:rPr>
        <w:rFonts w:ascii="Symbol" w:hAnsi="Symbol"/>
      </w:rPr>
    </w:lvl>
    <w:lvl w:ilvl="7" w:tplc="C818FBF0">
      <w:start w:val="1"/>
      <w:numFmt w:val="bullet"/>
      <w:lvlText w:val=""/>
      <w:lvlJc w:val="left"/>
      <w:pPr>
        <w:ind w:left="720" w:hanging="360"/>
      </w:pPr>
      <w:rPr>
        <w:rFonts w:ascii="Symbol" w:hAnsi="Symbol"/>
      </w:rPr>
    </w:lvl>
    <w:lvl w:ilvl="8" w:tplc="F2B48296">
      <w:start w:val="1"/>
      <w:numFmt w:val="bullet"/>
      <w:lvlText w:val=""/>
      <w:lvlJc w:val="left"/>
      <w:pPr>
        <w:ind w:left="720" w:hanging="360"/>
      </w:pPr>
      <w:rPr>
        <w:rFonts w:ascii="Symbol" w:hAnsi="Symbol"/>
      </w:rPr>
    </w:lvl>
  </w:abstractNum>
  <w:abstractNum w:abstractNumId="2" w15:restartNumberingAfterBreak="0">
    <w:nsid w:val="0F573FAC"/>
    <w:multiLevelType w:val="hybridMultilevel"/>
    <w:tmpl w:val="45846896"/>
    <w:lvl w:ilvl="0" w:tplc="0EA074D6">
      <w:start w:val="1"/>
      <w:numFmt w:val="bullet"/>
      <w:lvlText w:val=""/>
      <w:lvlJc w:val="left"/>
      <w:pPr>
        <w:ind w:left="1080" w:hanging="360"/>
      </w:pPr>
      <w:rPr>
        <w:rFonts w:ascii="Symbol" w:hAnsi="Symbol"/>
      </w:rPr>
    </w:lvl>
    <w:lvl w:ilvl="1" w:tplc="C2FA895C">
      <w:start w:val="1"/>
      <w:numFmt w:val="bullet"/>
      <w:lvlText w:val=""/>
      <w:lvlJc w:val="left"/>
      <w:pPr>
        <w:ind w:left="1800" w:hanging="360"/>
      </w:pPr>
      <w:rPr>
        <w:rFonts w:ascii="Symbol" w:hAnsi="Symbol"/>
      </w:rPr>
    </w:lvl>
    <w:lvl w:ilvl="2" w:tplc="BAE0BD80">
      <w:start w:val="1"/>
      <w:numFmt w:val="bullet"/>
      <w:lvlText w:val=""/>
      <w:lvlJc w:val="left"/>
      <w:pPr>
        <w:ind w:left="1080" w:hanging="360"/>
      </w:pPr>
      <w:rPr>
        <w:rFonts w:ascii="Symbol" w:hAnsi="Symbol"/>
      </w:rPr>
    </w:lvl>
    <w:lvl w:ilvl="3" w:tplc="5DEA2DE2">
      <w:start w:val="1"/>
      <w:numFmt w:val="bullet"/>
      <w:lvlText w:val=""/>
      <w:lvlJc w:val="left"/>
      <w:pPr>
        <w:ind w:left="1080" w:hanging="360"/>
      </w:pPr>
      <w:rPr>
        <w:rFonts w:ascii="Symbol" w:hAnsi="Symbol"/>
      </w:rPr>
    </w:lvl>
    <w:lvl w:ilvl="4" w:tplc="AD58BDC8">
      <w:start w:val="1"/>
      <w:numFmt w:val="bullet"/>
      <w:lvlText w:val=""/>
      <w:lvlJc w:val="left"/>
      <w:pPr>
        <w:ind w:left="1080" w:hanging="360"/>
      </w:pPr>
      <w:rPr>
        <w:rFonts w:ascii="Symbol" w:hAnsi="Symbol"/>
      </w:rPr>
    </w:lvl>
    <w:lvl w:ilvl="5" w:tplc="3508D7C4">
      <w:start w:val="1"/>
      <w:numFmt w:val="bullet"/>
      <w:lvlText w:val=""/>
      <w:lvlJc w:val="left"/>
      <w:pPr>
        <w:ind w:left="1080" w:hanging="360"/>
      </w:pPr>
      <w:rPr>
        <w:rFonts w:ascii="Symbol" w:hAnsi="Symbol"/>
      </w:rPr>
    </w:lvl>
    <w:lvl w:ilvl="6" w:tplc="273ED47C">
      <w:start w:val="1"/>
      <w:numFmt w:val="bullet"/>
      <w:lvlText w:val=""/>
      <w:lvlJc w:val="left"/>
      <w:pPr>
        <w:ind w:left="1080" w:hanging="360"/>
      </w:pPr>
      <w:rPr>
        <w:rFonts w:ascii="Symbol" w:hAnsi="Symbol"/>
      </w:rPr>
    </w:lvl>
    <w:lvl w:ilvl="7" w:tplc="4372CC06">
      <w:start w:val="1"/>
      <w:numFmt w:val="bullet"/>
      <w:lvlText w:val=""/>
      <w:lvlJc w:val="left"/>
      <w:pPr>
        <w:ind w:left="1080" w:hanging="360"/>
      </w:pPr>
      <w:rPr>
        <w:rFonts w:ascii="Symbol" w:hAnsi="Symbol"/>
      </w:rPr>
    </w:lvl>
    <w:lvl w:ilvl="8" w:tplc="B5EC9400">
      <w:start w:val="1"/>
      <w:numFmt w:val="bullet"/>
      <w:lvlText w:val=""/>
      <w:lvlJc w:val="left"/>
      <w:pPr>
        <w:ind w:left="1080" w:hanging="360"/>
      </w:pPr>
      <w:rPr>
        <w:rFonts w:ascii="Symbol" w:hAnsi="Symbol"/>
      </w:rPr>
    </w:lvl>
  </w:abstractNum>
  <w:abstractNum w:abstractNumId="3" w15:restartNumberingAfterBreak="0">
    <w:nsid w:val="13C476F3"/>
    <w:multiLevelType w:val="hybridMultilevel"/>
    <w:tmpl w:val="1194A400"/>
    <w:lvl w:ilvl="0" w:tplc="17CEB528">
      <w:start w:val="1"/>
      <w:numFmt w:val="bullet"/>
      <w:lvlText w:val=""/>
      <w:lvlJc w:val="left"/>
      <w:pPr>
        <w:ind w:left="720" w:hanging="360"/>
      </w:pPr>
      <w:rPr>
        <w:rFonts w:ascii="Symbol" w:hAnsi="Symbol"/>
      </w:rPr>
    </w:lvl>
    <w:lvl w:ilvl="1" w:tplc="3D147FE6">
      <w:start w:val="1"/>
      <w:numFmt w:val="bullet"/>
      <w:lvlText w:val=""/>
      <w:lvlJc w:val="left"/>
      <w:pPr>
        <w:ind w:left="720" w:hanging="360"/>
      </w:pPr>
      <w:rPr>
        <w:rFonts w:ascii="Symbol" w:hAnsi="Symbol"/>
      </w:rPr>
    </w:lvl>
    <w:lvl w:ilvl="2" w:tplc="1DDCD606">
      <w:start w:val="1"/>
      <w:numFmt w:val="bullet"/>
      <w:lvlText w:val=""/>
      <w:lvlJc w:val="left"/>
      <w:pPr>
        <w:ind w:left="720" w:hanging="360"/>
      </w:pPr>
      <w:rPr>
        <w:rFonts w:ascii="Symbol" w:hAnsi="Symbol"/>
      </w:rPr>
    </w:lvl>
    <w:lvl w:ilvl="3" w:tplc="60E49430">
      <w:start w:val="1"/>
      <w:numFmt w:val="bullet"/>
      <w:lvlText w:val=""/>
      <w:lvlJc w:val="left"/>
      <w:pPr>
        <w:ind w:left="720" w:hanging="360"/>
      </w:pPr>
      <w:rPr>
        <w:rFonts w:ascii="Symbol" w:hAnsi="Symbol"/>
      </w:rPr>
    </w:lvl>
    <w:lvl w:ilvl="4" w:tplc="6270BAFC">
      <w:start w:val="1"/>
      <w:numFmt w:val="bullet"/>
      <w:lvlText w:val=""/>
      <w:lvlJc w:val="left"/>
      <w:pPr>
        <w:ind w:left="720" w:hanging="360"/>
      </w:pPr>
      <w:rPr>
        <w:rFonts w:ascii="Symbol" w:hAnsi="Symbol"/>
      </w:rPr>
    </w:lvl>
    <w:lvl w:ilvl="5" w:tplc="D0A6FD06">
      <w:start w:val="1"/>
      <w:numFmt w:val="bullet"/>
      <w:lvlText w:val=""/>
      <w:lvlJc w:val="left"/>
      <w:pPr>
        <w:ind w:left="720" w:hanging="360"/>
      </w:pPr>
      <w:rPr>
        <w:rFonts w:ascii="Symbol" w:hAnsi="Symbol"/>
      </w:rPr>
    </w:lvl>
    <w:lvl w:ilvl="6" w:tplc="55BA5232">
      <w:start w:val="1"/>
      <w:numFmt w:val="bullet"/>
      <w:lvlText w:val=""/>
      <w:lvlJc w:val="left"/>
      <w:pPr>
        <w:ind w:left="720" w:hanging="360"/>
      </w:pPr>
      <w:rPr>
        <w:rFonts w:ascii="Symbol" w:hAnsi="Symbol"/>
      </w:rPr>
    </w:lvl>
    <w:lvl w:ilvl="7" w:tplc="D316A92C">
      <w:start w:val="1"/>
      <w:numFmt w:val="bullet"/>
      <w:lvlText w:val=""/>
      <w:lvlJc w:val="left"/>
      <w:pPr>
        <w:ind w:left="720" w:hanging="360"/>
      </w:pPr>
      <w:rPr>
        <w:rFonts w:ascii="Symbol" w:hAnsi="Symbol"/>
      </w:rPr>
    </w:lvl>
    <w:lvl w:ilvl="8" w:tplc="9118DE14">
      <w:start w:val="1"/>
      <w:numFmt w:val="bullet"/>
      <w:lvlText w:val=""/>
      <w:lvlJc w:val="left"/>
      <w:pPr>
        <w:ind w:left="720" w:hanging="360"/>
      </w:pPr>
      <w:rPr>
        <w:rFonts w:ascii="Symbol" w:hAnsi="Symbol"/>
      </w:rPr>
    </w:lvl>
  </w:abstractNum>
  <w:abstractNum w:abstractNumId="4" w15:restartNumberingAfterBreak="0">
    <w:nsid w:val="35BB147A"/>
    <w:multiLevelType w:val="hybridMultilevel"/>
    <w:tmpl w:val="950A15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D43505"/>
    <w:multiLevelType w:val="hybridMultilevel"/>
    <w:tmpl w:val="6A4E95C8"/>
    <w:lvl w:ilvl="0" w:tplc="B754894A">
      <w:start w:val="1"/>
      <w:numFmt w:val="bullet"/>
      <w:lvlText w:val=""/>
      <w:lvlJc w:val="left"/>
      <w:pPr>
        <w:ind w:left="1080" w:hanging="360"/>
      </w:pPr>
      <w:rPr>
        <w:rFonts w:ascii="Symbol" w:hAnsi="Symbol"/>
      </w:rPr>
    </w:lvl>
    <w:lvl w:ilvl="1" w:tplc="84542630">
      <w:start w:val="1"/>
      <w:numFmt w:val="bullet"/>
      <w:lvlText w:val=""/>
      <w:lvlJc w:val="left"/>
      <w:pPr>
        <w:ind w:left="1080" w:hanging="360"/>
      </w:pPr>
      <w:rPr>
        <w:rFonts w:ascii="Symbol" w:hAnsi="Symbol"/>
      </w:rPr>
    </w:lvl>
    <w:lvl w:ilvl="2" w:tplc="4B709A3C">
      <w:start w:val="1"/>
      <w:numFmt w:val="bullet"/>
      <w:lvlText w:val=""/>
      <w:lvlJc w:val="left"/>
      <w:pPr>
        <w:ind w:left="1080" w:hanging="360"/>
      </w:pPr>
      <w:rPr>
        <w:rFonts w:ascii="Symbol" w:hAnsi="Symbol"/>
      </w:rPr>
    </w:lvl>
    <w:lvl w:ilvl="3" w:tplc="6E4498D0">
      <w:start w:val="1"/>
      <w:numFmt w:val="bullet"/>
      <w:lvlText w:val=""/>
      <w:lvlJc w:val="left"/>
      <w:pPr>
        <w:ind w:left="1080" w:hanging="360"/>
      </w:pPr>
      <w:rPr>
        <w:rFonts w:ascii="Symbol" w:hAnsi="Symbol"/>
      </w:rPr>
    </w:lvl>
    <w:lvl w:ilvl="4" w:tplc="0C383CB4">
      <w:start w:val="1"/>
      <w:numFmt w:val="bullet"/>
      <w:lvlText w:val=""/>
      <w:lvlJc w:val="left"/>
      <w:pPr>
        <w:ind w:left="1080" w:hanging="360"/>
      </w:pPr>
      <w:rPr>
        <w:rFonts w:ascii="Symbol" w:hAnsi="Symbol"/>
      </w:rPr>
    </w:lvl>
    <w:lvl w:ilvl="5" w:tplc="2C702B92">
      <w:start w:val="1"/>
      <w:numFmt w:val="bullet"/>
      <w:lvlText w:val=""/>
      <w:lvlJc w:val="left"/>
      <w:pPr>
        <w:ind w:left="1080" w:hanging="360"/>
      </w:pPr>
      <w:rPr>
        <w:rFonts w:ascii="Symbol" w:hAnsi="Symbol"/>
      </w:rPr>
    </w:lvl>
    <w:lvl w:ilvl="6" w:tplc="F1F4E5B0">
      <w:start w:val="1"/>
      <w:numFmt w:val="bullet"/>
      <w:lvlText w:val=""/>
      <w:lvlJc w:val="left"/>
      <w:pPr>
        <w:ind w:left="1080" w:hanging="360"/>
      </w:pPr>
      <w:rPr>
        <w:rFonts w:ascii="Symbol" w:hAnsi="Symbol"/>
      </w:rPr>
    </w:lvl>
    <w:lvl w:ilvl="7" w:tplc="38EE4A68">
      <w:start w:val="1"/>
      <w:numFmt w:val="bullet"/>
      <w:lvlText w:val=""/>
      <w:lvlJc w:val="left"/>
      <w:pPr>
        <w:ind w:left="1080" w:hanging="360"/>
      </w:pPr>
      <w:rPr>
        <w:rFonts w:ascii="Symbol" w:hAnsi="Symbol"/>
      </w:rPr>
    </w:lvl>
    <w:lvl w:ilvl="8" w:tplc="DFE4EF20">
      <w:start w:val="1"/>
      <w:numFmt w:val="bullet"/>
      <w:lvlText w:val=""/>
      <w:lvlJc w:val="left"/>
      <w:pPr>
        <w:ind w:left="1080" w:hanging="360"/>
      </w:pPr>
      <w:rPr>
        <w:rFonts w:ascii="Symbol" w:hAnsi="Symbol"/>
      </w:rPr>
    </w:lvl>
  </w:abstractNum>
  <w:abstractNum w:abstractNumId="6" w15:restartNumberingAfterBreak="0">
    <w:nsid w:val="36D53D2C"/>
    <w:multiLevelType w:val="hybridMultilevel"/>
    <w:tmpl w:val="B2C2622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EC71BC1"/>
    <w:multiLevelType w:val="hybridMultilevel"/>
    <w:tmpl w:val="F7B09D72"/>
    <w:lvl w:ilvl="0" w:tplc="A6766F3A">
      <w:start w:val="1"/>
      <w:numFmt w:val="decimal"/>
      <w:lvlText w:val="%1)"/>
      <w:lvlJc w:val="left"/>
      <w:pPr>
        <w:ind w:left="1020" w:hanging="360"/>
      </w:pPr>
    </w:lvl>
    <w:lvl w:ilvl="1" w:tplc="8A24EA34">
      <w:start w:val="1"/>
      <w:numFmt w:val="decimal"/>
      <w:lvlText w:val="%2)"/>
      <w:lvlJc w:val="left"/>
      <w:pPr>
        <w:ind w:left="1020" w:hanging="360"/>
      </w:pPr>
    </w:lvl>
    <w:lvl w:ilvl="2" w:tplc="8DFEB512">
      <w:start w:val="1"/>
      <w:numFmt w:val="decimal"/>
      <w:lvlText w:val="%3)"/>
      <w:lvlJc w:val="left"/>
      <w:pPr>
        <w:ind w:left="1020" w:hanging="360"/>
      </w:pPr>
    </w:lvl>
    <w:lvl w:ilvl="3" w:tplc="E2E878C8">
      <w:start w:val="1"/>
      <w:numFmt w:val="decimal"/>
      <w:lvlText w:val="%4)"/>
      <w:lvlJc w:val="left"/>
      <w:pPr>
        <w:ind w:left="1020" w:hanging="360"/>
      </w:pPr>
    </w:lvl>
    <w:lvl w:ilvl="4" w:tplc="2190DEC6">
      <w:start w:val="1"/>
      <w:numFmt w:val="decimal"/>
      <w:lvlText w:val="%5)"/>
      <w:lvlJc w:val="left"/>
      <w:pPr>
        <w:ind w:left="1020" w:hanging="360"/>
      </w:pPr>
    </w:lvl>
    <w:lvl w:ilvl="5" w:tplc="157A38BC">
      <w:start w:val="1"/>
      <w:numFmt w:val="decimal"/>
      <w:lvlText w:val="%6)"/>
      <w:lvlJc w:val="left"/>
      <w:pPr>
        <w:ind w:left="1020" w:hanging="360"/>
      </w:pPr>
    </w:lvl>
    <w:lvl w:ilvl="6" w:tplc="EC24CBB4">
      <w:start w:val="1"/>
      <w:numFmt w:val="decimal"/>
      <w:lvlText w:val="%7)"/>
      <w:lvlJc w:val="left"/>
      <w:pPr>
        <w:ind w:left="1020" w:hanging="360"/>
      </w:pPr>
    </w:lvl>
    <w:lvl w:ilvl="7" w:tplc="5E1005AA">
      <w:start w:val="1"/>
      <w:numFmt w:val="decimal"/>
      <w:lvlText w:val="%8)"/>
      <w:lvlJc w:val="left"/>
      <w:pPr>
        <w:ind w:left="1020" w:hanging="360"/>
      </w:pPr>
    </w:lvl>
    <w:lvl w:ilvl="8" w:tplc="B2B2C902">
      <w:start w:val="1"/>
      <w:numFmt w:val="decimal"/>
      <w:lvlText w:val="%9)"/>
      <w:lvlJc w:val="left"/>
      <w:pPr>
        <w:ind w:left="1020" w:hanging="360"/>
      </w:pPr>
    </w:lvl>
  </w:abstractNum>
  <w:abstractNum w:abstractNumId="8" w15:restartNumberingAfterBreak="0">
    <w:nsid w:val="451922E1"/>
    <w:multiLevelType w:val="hybridMultilevel"/>
    <w:tmpl w:val="7074B5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593395"/>
    <w:multiLevelType w:val="hybridMultilevel"/>
    <w:tmpl w:val="23DAC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0F2A3C"/>
    <w:multiLevelType w:val="hybridMultilevel"/>
    <w:tmpl w:val="E7F6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2778BF"/>
    <w:multiLevelType w:val="hybridMultilevel"/>
    <w:tmpl w:val="1C30B28C"/>
    <w:lvl w:ilvl="0" w:tplc="3272A8DE">
      <w:start w:val="1"/>
      <w:numFmt w:val="bullet"/>
      <w:lvlText w:val=""/>
      <w:lvlJc w:val="left"/>
      <w:pPr>
        <w:ind w:left="1080" w:hanging="360"/>
      </w:pPr>
      <w:rPr>
        <w:rFonts w:ascii="Symbol" w:hAnsi="Symbol"/>
      </w:rPr>
    </w:lvl>
    <w:lvl w:ilvl="1" w:tplc="C6CC1EEA">
      <w:start w:val="1"/>
      <w:numFmt w:val="bullet"/>
      <w:lvlText w:val=""/>
      <w:lvlJc w:val="left"/>
      <w:pPr>
        <w:ind w:left="1080" w:hanging="360"/>
      </w:pPr>
      <w:rPr>
        <w:rFonts w:ascii="Symbol" w:hAnsi="Symbol"/>
      </w:rPr>
    </w:lvl>
    <w:lvl w:ilvl="2" w:tplc="63D41F96">
      <w:start w:val="1"/>
      <w:numFmt w:val="bullet"/>
      <w:lvlText w:val=""/>
      <w:lvlJc w:val="left"/>
      <w:pPr>
        <w:ind w:left="1080" w:hanging="360"/>
      </w:pPr>
      <w:rPr>
        <w:rFonts w:ascii="Symbol" w:hAnsi="Symbol"/>
      </w:rPr>
    </w:lvl>
    <w:lvl w:ilvl="3" w:tplc="0DF83DC4">
      <w:start w:val="1"/>
      <w:numFmt w:val="bullet"/>
      <w:lvlText w:val=""/>
      <w:lvlJc w:val="left"/>
      <w:pPr>
        <w:ind w:left="1080" w:hanging="360"/>
      </w:pPr>
      <w:rPr>
        <w:rFonts w:ascii="Symbol" w:hAnsi="Symbol"/>
      </w:rPr>
    </w:lvl>
    <w:lvl w:ilvl="4" w:tplc="1ABE52F0">
      <w:start w:val="1"/>
      <w:numFmt w:val="bullet"/>
      <w:lvlText w:val=""/>
      <w:lvlJc w:val="left"/>
      <w:pPr>
        <w:ind w:left="1080" w:hanging="360"/>
      </w:pPr>
      <w:rPr>
        <w:rFonts w:ascii="Symbol" w:hAnsi="Symbol"/>
      </w:rPr>
    </w:lvl>
    <w:lvl w:ilvl="5" w:tplc="2870C502">
      <w:start w:val="1"/>
      <w:numFmt w:val="bullet"/>
      <w:lvlText w:val=""/>
      <w:lvlJc w:val="left"/>
      <w:pPr>
        <w:ind w:left="1080" w:hanging="360"/>
      </w:pPr>
      <w:rPr>
        <w:rFonts w:ascii="Symbol" w:hAnsi="Symbol"/>
      </w:rPr>
    </w:lvl>
    <w:lvl w:ilvl="6" w:tplc="55287AA0">
      <w:start w:val="1"/>
      <w:numFmt w:val="bullet"/>
      <w:lvlText w:val=""/>
      <w:lvlJc w:val="left"/>
      <w:pPr>
        <w:ind w:left="1080" w:hanging="360"/>
      </w:pPr>
      <w:rPr>
        <w:rFonts w:ascii="Symbol" w:hAnsi="Symbol"/>
      </w:rPr>
    </w:lvl>
    <w:lvl w:ilvl="7" w:tplc="DDC0AD5E">
      <w:start w:val="1"/>
      <w:numFmt w:val="bullet"/>
      <w:lvlText w:val=""/>
      <w:lvlJc w:val="left"/>
      <w:pPr>
        <w:ind w:left="1080" w:hanging="360"/>
      </w:pPr>
      <w:rPr>
        <w:rFonts w:ascii="Symbol" w:hAnsi="Symbol"/>
      </w:rPr>
    </w:lvl>
    <w:lvl w:ilvl="8" w:tplc="A01CD3C2">
      <w:start w:val="1"/>
      <w:numFmt w:val="bullet"/>
      <w:lvlText w:val=""/>
      <w:lvlJc w:val="left"/>
      <w:pPr>
        <w:ind w:left="1080" w:hanging="360"/>
      </w:pPr>
      <w:rPr>
        <w:rFonts w:ascii="Symbol" w:hAnsi="Symbol"/>
      </w:rPr>
    </w:lvl>
  </w:abstractNum>
  <w:abstractNum w:abstractNumId="12" w15:restartNumberingAfterBreak="0">
    <w:nsid w:val="52FC62ED"/>
    <w:multiLevelType w:val="hybridMultilevel"/>
    <w:tmpl w:val="EB780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47D7768"/>
    <w:multiLevelType w:val="hybridMultilevel"/>
    <w:tmpl w:val="2146F0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D2553A"/>
    <w:multiLevelType w:val="hybridMultilevel"/>
    <w:tmpl w:val="2146F05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C625366"/>
    <w:multiLevelType w:val="hybridMultilevel"/>
    <w:tmpl w:val="7B527ABE"/>
    <w:lvl w:ilvl="0" w:tplc="4A02C762">
      <w:start w:val="1"/>
      <w:numFmt w:val="bullet"/>
      <w:lvlText w:val=""/>
      <w:lvlJc w:val="left"/>
      <w:pPr>
        <w:ind w:left="720" w:hanging="360"/>
      </w:pPr>
      <w:rPr>
        <w:rFonts w:ascii="Symbol" w:hAnsi="Symbol"/>
      </w:rPr>
    </w:lvl>
    <w:lvl w:ilvl="1" w:tplc="8D904416">
      <w:start w:val="1"/>
      <w:numFmt w:val="bullet"/>
      <w:lvlText w:val=""/>
      <w:lvlJc w:val="left"/>
      <w:pPr>
        <w:ind w:left="720" w:hanging="360"/>
      </w:pPr>
      <w:rPr>
        <w:rFonts w:ascii="Symbol" w:hAnsi="Symbol"/>
      </w:rPr>
    </w:lvl>
    <w:lvl w:ilvl="2" w:tplc="51268BC0">
      <w:start w:val="1"/>
      <w:numFmt w:val="bullet"/>
      <w:lvlText w:val=""/>
      <w:lvlJc w:val="left"/>
      <w:pPr>
        <w:ind w:left="720" w:hanging="360"/>
      </w:pPr>
      <w:rPr>
        <w:rFonts w:ascii="Symbol" w:hAnsi="Symbol"/>
      </w:rPr>
    </w:lvl>
    <w:lvl w:ilvl="3" w:tplc="E4E480E6">
      <w:start w:val="1"/>
      <w:numFmt w:val="bullet"/>
      <w:lvlText w:val=""/>
      <w:lvlJc w:val="left"/>
      <w:pPr>
        <w:ind w:left="720" w:hanging="360"/>
      </w:pPr>
      <w:rPr>
        <w:rFonts w:ascii="Symbol" w:hAnsi="Symbol"/>
      </w:rPr>
    </w:lvl>
    <w:lvl w:ilvl="4" w:tplc="6E702116">
      <w:start w:val="1"/>
      <w:numFmt w:val="bullet"/>
      <w:lvlText w:val=""/>
      <w:lvlJc w:val="left"/>
      <w:pPr>
        <w:ind w:left="720" w:hanging="360"/>
      </w:pPr>
      <w:rPr>
        <w:rFonts w:ascii="Symbol" w:hAnsi="Symbol"/>
      </w:rPr>
    </w:lvl>
    <w:lvl w:ilvl="5" w:tplc="8B9C674E">
      <w:start w:val="1"/>
      <w:numFmt w:val="bullet"/>
      <w:lvlText w:val=""/>
      <w:lvlJc w:val="left"/>
      <w:pPr>
        <w:ind w:left="720" w:hanging="360"/>
      </w:pPr>
      <w:rPr>
        <w:rFonts w:ascii="Symbol" w:hAnsi="Symbol"/>
      </w:rPr>
    </w:lvl>
    <w:lvl w:ilvl="6" w:tplc="9CF03D32">
      <w:start w:val="1"/>
      <w:numFmt w:val="bullet"/>
      <w:lvlText w:val=""/>
      <w:lvlJc w:val="left"/>
      <w:pPr>
        <w:ind w:left="720" w:hanging="360"/>
      </w:pPr>
      <w:rPr>
        <w:rFonts w:ascii="Symbol" w:hAnsi="Symbol"/>
      </w:rPr>
    </w:lvl>
    <w:lvl w:ilvl="7" w:tplc="F7DA17EE">
      <w:start w:val="1"/>
      <w:numFmt w:val="bullet"/>
      <w:lvlText w:val=""/>
      <w:lvlJc w:val="left"/>
      <w:pPr>
        <w:ind w:left="720" w:hanging="360"/>
      </w:pPr>
      <w:rPr>
        <w:rFonts w:ascii="Symbol" w:hAnsi="Symbol"/>
      </w:rPr>
    </w:lvl>
    <w:lvl w:ilvl="8" w:tplc="89C60ECA">
      <w:start w:val="1"/>
      <w:numFmt w:val="bullet"/>
      <w:lvlText w:val=""/>
      <w:lvlJc w:val="left"/>
      <w:pPr>
        <w:ind w:left="720" w:hanging="360"/>
      </w:pPr>
      <w:rPr>
        <w:rFonts w:ascii="Symbol" w:hAnsi="Symbol"/>
      </w:rPr>
    </w:lvl>
  </w:abstractNum>
  <w:abstractNum w:abstractNumId="16" w15:restartNumberingAfterBreak="0">
    <w:nsid w:val="66C71BBD"/>
    <w:multiLevelType w:val="hybridMultilevel"/>
    <w:tmpl w:val="39A82C62"/>
    <w:lvl w:ilvl="0" w:tplc="89D07484">
      <w:start w:val="1"/>
      <w:numFmt w:val="bullet"/>
      <w:lvlText w:val=""/>
      <w:lvlJc w:val="left"/>
      <w:pPr>
        <w:ind w:left="1080" w:hanging="360"/>
      </w:pPr>
      <w:rPr>
        <w:rFonts w:ascii="Symbol" w:hAnsi="Symbol"/>
      </w:rPr>
    </w:lvl>
    <w:lvl w:ilvl="1" w:tplc="0B924752">
      <w:start w:val="1"/>
      <w:numFmt w:val="bullet"/>
      <w:lvlText w:val=""/>
      <w:lvlJc w:val="left"/>
      <w:pPr>
        <w:ind w:left="1800" w:hanging="360"/>
      </w:pPr>
      <w:rPr>
        <w:rFonts w:ascii="Symbol" w:hAnsi="Symbol"/>
      </w:rPr>
    </w:lvl>
    <w:lvl w:ilvl="2" w:tplc="A490A0A8">
      <w:start w:val="1"/>
      <w:numFmt w:val="bullet"/>
      <w:lvlText w:val=""/>
      <w:lvlJc w:val="left"/>
      <w:pPr>
        <w:ind w:left="1080" w:hanging="360"/>
      </w:pPr>
      <w:rPr>
        <w:rFonts w:ascii="Symbol" w:hAnsi="Symbol"/>
      </w:rPr>
    </w:lvl>
    <w:lvl w:ilvl="3" w:tplc="DD9085A8">
      <w:start w:val="1"/>
      <w:numFmt w:val="bullet"/>
      <w:lvlText w:val=""/>
      <w:lvlJc w:val="left"/>
      <w:pPr>
        <w:ind w:left="1080" w:hanging="360"/>
      </w:pPr>
      <w:rPr>
        <w:rFonts w:ascii="Symbol" w:hAnsi="Symbol"/>
      </w:rPr>
    </w:lvl>
    <w:lvl w:ilvl="4" w:tplc="1F5090CE">
      <w:start w:val="1"/>
      <w:numFmt w:val="bullet"/>
      <w:lvlText w:val=""/>
      <w:lvlJc w:val="left"/>
      <w:pPr>
        <w:ind w:left="1080" w:hanging="360"/>
      </w:pPr>
      <w:rPr>
        <w:rFonts w:ascii="Symbol" w:hAnsi="Symbol"/>
      </w:rPr>
    </w:lvl>
    <w:lvl w:ilvl="5" w:tplc="91B8C948">
      <w:start w:val="1"/>
      <w:numFmt w:val="bullet"/>
      <w:lvlText w:val=""/>
      <w:lvlJc w:val="left"/>
      <w:pPr>
        <w:ind w:left="1080" w:hanging="360"/>
      </w:pPr>
      <w:rPr>
        <w:rFonts w:ascii="Symbol" w:hAnsi="Symbol"/>
      </w:rPr>
    </w:lvl>
    <w:lvl w:ilvl="6" w:tplc="7EB2D406">
      <w:start w:val="1"/>
      <w:numFmt w:val="bullet"/>
      <w:lvlText w:val=""/>
      <w:lvlJc w:val="left"/>
      <w:pPr>
        <w:ind w:left="1080" w:hanging="360"/>
      </w:pPr>
      <w:rPr>
        <w:rFonts w:ascii="Symbol" w:hAnsi="Symbol"/>
      </w:rPr>
    </w:lvl>
    <w:lvl w:ilvl="7" w:tplc="A7F28C92">
      <w:start w:val="1"/>
      <w:numFmt w:val="bullet"/>
      <w:lvlText w:val=""/>
      <w:lvlJc w:val="left"/>
      <w:pPr>
        <w:ind w:left="1080" w:hanging="360"/>
      </w:pPr>
      <w:rPr>
        <w:rFonts w:ascii="Symbol" w:hAnsi="Symbol"/>
      </w:rPr>
    </w:lvl>
    <w:lvl w:ilvl="8" w:tplc="496AE8B8">
      <w:start w:val="1"/>
      <w:numFmt w:val="bullet"/>
      <w:lvlText w:val=""/>
      <w:lvlJc w:val="left"/>
      <w:pPr>
        <w:ind w:left="1080" w:hanging="360"/>
      </w:pPr>
      <w:rPr>
        <w:rFonts w:ascii="Symbol" w:hAnsi="Symbol"/>
      </w:rPr>
    </w:lvl>
  </w:abstractNum>
  <w:abstractNum w:abstractNumId="17" w15:restartNumberingAfterBreak="0">
    <w:nsid w:val="6A42430A"/>
    <w:multiLevelType w:val="hybridMultilevel"/>
    <w:tmpl w:val="502C3032"/>
    <w:lvl w:ilvl="0" w:tplc="6D7231AE">
      <w:start w:val="1"/>
      <w:numFmt w:val="bullet"/>
      <w:lvlText w:val=""/>
      <w:lvlJc w:val="left"/>
      <w:pPr>
        <w:ind w:left="720" w:hanging="360"/>
      </w:pPr>
      <w:rPr>
        <w:rFonts w:ascii="Symbol" w:hAnsi="Symbol"/>
      </w:rPr>
    </w:lvl>
    <w:lvl w:ilvl="1" w:tplc="3176CC8A">
      <w:start w:val="1"/>
      <w:numFmt w:val="bullet"/>
      <w:lvlText w:val=""/>
      <w:lvlJc w:val="left"/>
      <w:pPr>
        <w:ind w:left="720" w:hanging="360"/>
      </w:pPr>
      <w:rPr>
        <w:rFonts w:ascii="Symbol" w:hAnsi="Symbol"/>
      </w:rPr>
    </w:lvl>
    <w:lvl w:ilvl="2" w:tplc="3E1896E2">
      <w:start w:val="1"/>
      <w:numFmt w:val="bullet"/>
      <w:lvlText w:val=""/>
      <w:lvlJc w:val="left"/>
      <w:pPr>
        <w:ind w:left="720" w:hanging="360"/>
      </w:pPr>
      <w:rPr>
        <w:rFonts w:ascii="Symbol" w:hAnsi="Symbol"/>
      </w:rPr>
    </w:lvl>
    <w:lvl w:ilvl="3" w:tplc="E45899DA">
      <w:start w:val="1"/>
      <w:numFmt w:val="bullet"/>
      <w:lvlText w:val=""/>
      <w:lvlJc w:val="left"/>
      <w:pPr>
        <w:ind w:left="720" w:hanging="360"/>
      </w:pPr>
      <w:rPr>
        <w:rFonts w:ascii="Symbol" w:hAnsi="Symbol"/>
      </w:rPr>
    </w:lvl>
    <w:lvl w:ilvl="4" w:tplc="E6F03812">
      <w:start w:val="1"/>
      <w:numFmt w:val="bullet"/>
      <w:lvlText w:val=""/>
      <w:lvlJc w:val="left"/>
      <w:pPr>
        <w:ind w:left="720" w:hanging="360"/>
      </w:pPr>
      <w:rPr>
        <w:rFonts w:ascii="Symbol" w:hAnsi="Symbol"/>
      </w:rPr>
    </w:lvl>
    <w:lvl w:ilvl="5" w:tplc="994466F8">
      <w:start w:val="1"/>
      <w:numFmt w:val="bullet"/>
      <w:lvlText w:val=""/>
      <w:lvlJc w:val="left"/>
      <w:pPr>
        <w:ind w:left="720" w:hanging="360"/>
      </w:pPr>
      <w:rPr>
        <w:rFonts w:ascii="Symbol" w:hAnsi="Symbol"/>
      </w:rPr>
    </w:lvl>
    <w:lvl w:ilvl="6" w:tplc="BBC4F886">
      <w:start w:val="1"/>
      <w:numFmt w:val="bullet"/>
      <w:lvlText w:val=""/>
      <w:lvlJc w:val="left"/>
      <w:pPr>
        <w:ind w:left="720" w:hanging="360"/>
      </w:pPr>
      <w:rPr>
        <w:rFonts w:ascii="Symbol" w:hAnsi="Symbol"/>
      </w:rPr>
    </w:lvl>
    <w:lvl w:ilvl="7" w:tplc="F000D1DC">
      <w:start w:val="1"/>
      <w:numFmt w:val="bullet"/>
      <w:lvlText w:val=""/>
      <w:lvlJc w:val="left"/>
      <w:pPr>
        <w:ind w:left="720" w:hanging="360"/>
      </w:pPr>
      <w:rPr>
        <w:rFonts w:ascii="Symbol" w:hAnsi="Symbol"/>
      </w:rPr>
    </w:lvl>
    <w:lvl w:ilvl="8" w:tplc="6F3CB244">
      <w:start w:val="1"/>
      <w:numFmt w:val="bullet"/>
      <w:lvlText w:val=""/>
      <w:lvlJc w:val="left"/>
      <w:pPr>
        <w:ind w:left="720" w:hanging="360"/>
      </w:pPr>
      <w:rPr>
        <w:rFonts w:ascii="Symbol" w:hAnsi="Symbol"/>
      </w:rPr>
    </w:lvl>
  </w:abstractNum>
  <w:abstractNum w:abstractNumId="18" w15:restartNumberingAfterBreak="0">
    <w:nsid w:val="6A604305"/>
    <w:multiLevelType w:val="hybridMultilevel"/>
    <w:tmpl w:val="C8D40466"/>
    <w:lvl w:ilvl="0" w:tplc="30267FF4">
      <w:start w:val="1"/>
      <w:numFmt w:val="bullet"/>
      <w:lvlText w:val=""/>
      <w:lvlJc w:val="left"/>
      <w:pPr>
        <w:ind w:left="720" w:hanging="360"/>
      </w:pPr>
      <w:rPr>
        <w:rFonts w:ascii="Symbol" w:hAnsi="Symbol"/>
      </w:rPr>
    </w:lvl>
    <w:lvl w:ilvl="1" w:tplc="52922F34">
      <w:start w:val="1"/>
      <w:numFmt w:val="bullet"/>
      <w:lvlText w:val=""/>
      <w:lvlJc w:val="left"/>
      <w:pPr>
        <w:ind w:left="720" w:hanging="360"/>
      </w:pPr>
      <w:rPr>
        <w:rFonts w:ascii="Symbol" w:hAnsi="Symbol"/>
      </w:rPr>
    </w:lvl>
    <w:lvl w:ilvl="2" w:tplc="2D0CA0CE">
      <w:start w:val="1"/>
      <w:numFmt w:val="bullet"/>
      <w:lvlText w:val=""/>
      <w:lvlJc w:val="left"/>
      <w:pPr>
        <w:ind w:left="720" w:hanging="360"/>
      </w:pPr>
      <w:rPr>
        <w:rFonts w:ascii="Symbol" w:hAnsi="Symbol"/>
      </w:rPr>
    </w:lvl>
    <w:lvl w:ilvl="3" w:tplc="A12C974E">
      <w:start w:val="1"/>
      <w:numFmt w:val="bullet"/>
      <w:lvlText w:val=""/>
      <w:lvlJc w:val="left"/>
      <w:pPr>
        <w:ind w:left="720" w:hanging="360"/>
      </w:pPr>
      <w:rPr>
        <w:rFonts w:ascii="Symbol" w:hAnsi="Symbol"/>
      </w:rPr>
    </w:lvl>
    <w:lvl w:ilvl="4" w:tplc="27C8A67C">
      <w:start w:val="1"/>
      <w:numFmt w:val="bullet"/>
      <w:lvlText w:val=""/>
      <w:lvlJc w:val="left"/>
      <w:pPr>
        <w:ind w:left="720" w:hanging="360"/>
      </w:pPr>
      <w:rPr>
        <w:rFonts w:ascii="Symbol" w:hAnsi="Symbol"/>
      </w:rPr>
    </w:lvl>
    <w:lvl w:ilvl="5" w:tplc="8A28BBF0">
      <w:start w:val="1"/>
      <w:numFmt w:val="bullet"/>
      <w:lvlText w:val=""/>
      <w:lvlJc w:val="left"/>
      <w:pPr>
        <w:ind w:left="720" w:hanging="360"/>
      </w:pPr>
      <w:rPr>
        <w:rFonts w:ascii="Symbol" w:hAnsi="Symbol"/>
      </w:rPr>
    </w:lvl>
    <w:lvl w:ilvl="6" w:tplc="9DAE899C">
      <w:start w:val="1"/>
      <w:numFmt w:val="bullet"/>
      <w:lvlText w:val=""/>
      <w:lvlJc w:val="left"/>
      <w:pPr>
        <w:ind w:left="720" w:hanging="360"/>
      </w:pPr>
      <w:rPr>
        <w:rFonts w:ascii="Symbol" w:hAnsi="Symbol"/>
      </w:rPr>
    </w:lvl>
    <w:lvl w:ilvl="7" w:tplc="AD0C238C">
      <w:start w:val="1"/>
      <w:numFmt w:val="bullet"/>
      <w:lvlText w:val=""/>
      <w:lvlJc w:val="left"/>
      <w:pPr>
        <w:ind w:left="720" w:hanging="360"/>
      </w:pPr>
      <w:rPr>
        <w:rFonts w:ascii="Symbol" w:hAnsi="Symbol"/>
      </w:rPr>
    </w:lvl>
    <w:lvl w:ilvl="8" w:tplc="282A4F26">
      <w:start w:val="1"/>
      <w:numFmt w:val="bullet"/>
      <w:lvlText w:val=""/>
      <w:lvlJc w:val="left"/>
      <w:pPr>
        <w:ind w:left="720" w:hanging="360"/>
      </w:pPr>
      <w:rPr>
        <w:rFonts w:ascii="Symbol" w:hAnsi="Symbol"/>
      </w:rPr>
    </w:lvl>
  </w:abstractNum>
  <w:abstractNum w:abstractNumId="19" w15:restartNumberingAfterBreak="0">
    <w:nsid w:val="72A86F7A"/>
    <w:multiLevelType w:val="multilevel"/>
    <w:tmpl w:val="CC3243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8AE70E6"/>
    <w:multiLevelType w:val="hybridMultilevel"/>
    <w:tmpl w:val="D85CB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6639314">
    <w:abstractNumId w:val="12"/>
  </w:num>
  <w:num w:numId="2" w16cid:durableId="137573869">
    <w:abstractNumId w:val="12"/>
  </w:num>
  <w:num w:numId="3" w16cid:durableId="1696879303">
    <w:abstractNumId w:val="17"/>
  </w:num>
  <w:num w:numId="4" w16cid:durableId="1394963548">
    <w:abstractNumId w:val="17"/>
  </w:num>
  <w:num w:numId="5" w16cid:durableId="646470026">
    <w:abstractNumId w:val="10"/>
  </w:num>
  <w:num w:numId="6" w16cid:durableId="2029746210">
    <w:abstractNumId w:val="7"/>
  </w:num>
  <w:num w:numId="7" w16cid:durableId="1760713359">
    <w:abstractNumId w:val="15"/>
  </w:num>
  <w:num w:numId="8" w16cid:durableId="567688639">
    <w:abstractNumId w:val="1"/>
  </w:num>
  <w:num w:numId="9" w16cid:durableId="1315111001">
    <w:abstractNumId w:val="0"/>
  </w:num>
  <w:num w:numId="10" w16cid:durableId="410586763">
    <w:abstractNumId w:val="19"/>
  </w:num>
  <w:num w:numId="11" w16cid:durableId="116488388">
    <w:abstractNumId w:val="13"/>
  </w:num>
  <w:num w:numId="12" w16cid:durableId="1710760482">
    <w:abstractNumId w:val="14"/>
  </w:num>
  <w:num w:numId="13" w16cid:durableId="620457478">
    <w:abstractNumId w:val="4"/>
  </w:num>
  <w:num w:numId="14" w16cid:durableId="1298492508">
    <w:abstractNumId w:val="8"/>
  </w:num>
  <w:num w:numId="15" w16cid:durableId="343214490">
    <w:abstractNumId w:val="2"/>
  </w:num>
  <w:num w:numId="16" w16cid:durableId="1765147954">
    <w:abstractNumId w:val="20"/>
  </w:num>
  <w:num w:numId="17" w16cid:durableId="951012664">
    <w:abstractNumId w:val="16"/>
  </w:num>
  <w:num w:numId="18" w16cid:durableId="862329335">
    <w:abstractNumId w:val="9"/>
  </w:num>
  <w:num w:numId="19" w16cid:durableId="609052408">
    <w:abstractNumId w:val="5"/>
  </w:num>
  <w:num w:numId="20" w16cid:durableId="135294548">
    <w:abstractNumId w:val="6"/>
  </w:num>
  <w:num w:numId="21" w16cid:durableId="449402401">
    <w:abstractNumId w:val="11"/>
  </w:num>
  <w:num w:numId="22" w16cid:durableId="256331502">
    <w:abstractNumId w:val="3"/>
  </w:num>
  <w:num w:numId="23" w16cid:durableId="190332135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emy Haynes">
    <w15:presenceInfo w15:providerId="AD" w15:userId="S::tur77904@temple.edu::5c445b61-c210-4bee-bdce-9a7ba83406eb"/>
  </w15:person>
  <w15:person w15:author="Thomas Olino">
    <w15:presenceInfo w15:providerId="AD" w15:userId="S::tuf22063@temple.edu::4a02a083-8e85-4339-8007-7fc68ecc7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5C"/>
    <w:rsid w:val="000013AD"/>
    <w:rsid w:val="00003457"/>
    <w:rsid w:val="00003635"/>
    <w:rsid w:val="0000436C"/>
    <w:rsid w:val="00004702"/>
    <w:rsid w:val="00004FBA"/>
    <w:rsid w:val="00010EB7"/>
    <w:rsid w:val="00011425"/>
    <w:rsid w:val="00011C74"/>
    <w:rsid w:val="000131EC"/>
    <w:rsid w:val="00014A62"/>
    <w:rsid w:val="00014FCC"/>
    <w:rsid w:val="000212BE"/>
    <w:rsid w:val="00022C3E"/>
    <w:rsid w:val="000260D0"/>
    <w:rsid w:val="00026DE4"/>
    <w:rsid w:val="00027F88"/>
    <w:rsid w:val="00032B08"/>
    <w:rsid w:val="00032BFF"/>
    <w:rsid w:val="00037299"/>
    <w:rsid w:val="0003739B"/>
    <w:rsid w:val="00040AAE"/>
    <w:rsid w:val="000428A6"/>
    <w:rsid w:val="000435C5"/>
    <w:rsid w:val="000452E0"/>
    <w:rsid w:val="0004666A"/>
    <w:rsid w:val="00047203"/>
    <w:rsid w:val="00047B68"/>
    <w:rsid w:val="00050B3D"/>
    <w:rsid w:val="00052F13"/>
    <w:rsid w:val="000539FB"/>
    <w:rsid w:val="00054492"/>
    <w:rsid w:val="00056DBD"/>
    <w:rsid w:val="0006076D"/>
    <w:rsid w:val="00061480"/>
    <w:rsid w:val="000614EB"/>
    <w:rsid w:val="0006216D"/>
    <w:rsid w:val="0006372E"/>
    <w:rsid w:val="000639F5"/>
    <w:rsid w:val="00065CA0"/>
    <w:rsid w:val="00066E16"/>
    <w:rsid w:val="00070003"/>
    <w:rsid w:val="00070330"/>
    <w:rsid w:val="000704CB"/>
    <w:rsid w:val="0007058E"/>
    <w:rsid w:val="000706EC"/>
    <w:rsid w:val="0007071C"/>
    <w:rsid w:val="0007164F"/>
    <w:rsid w:val="00072B19"/>
    <w:rsid w:val="00076685"/>
    <w:rsid w:val="00076D4F"/>
    <w:rsid w:val="00076F90"/>
    <w:rsid w:val="00082D6F"/>
    <w:rsid w:val="00083044"/>
    <w:rsid w:val="00084A98"/>
    <w:rsid w:val="0008532F"/>
    <w:rsid w:val="000869C4"/>
    <w:rsid w:val="00086B54"/>
    <w:rsid w:val="00086BDC"/>
    <w:rsid w:val="00087423"/>
    <w:rsid w:val="0009052C"/>
    <w:rsid w:val="00090778"/>
    <w:rsid w:val="0009220C"/>
    <w:rsid w:val="0009347C"/>
    <w:rsid w:val="0009361C"/>
    <w:rsid w:val="000954BB"/>
    <w:rsid w:val="00096459"/>
    <w:rsid w:val="0009649A"/>
    <w:rsid w:val="0009757D"/>
    <w:rsid w:val="00097FA7"/>
    <w:rsid w:val="000A0302"/>
    <w:rsid w:val="000A060C"/>
    <w:rsid w:val="000A1D60"/>
    <w:rsid w:val="000A46A8"/>
    <w:rsid w:val="000A5314"/>
    <w:rsid w:val="000A67E1"/>
    <w:rsid w:val="000A706C"/>
    <w:rsid w:val="000B043A"/>
    <w:rsid w:val="000B15EB"/>
    <w:rsid w:val="000B377A"/>
    <w:rsid w:val="000B4963"/>
    <w:rsid w:val="000B4F3C"/>
    <w:rsid w:val="000B50B9"/>
    <w:rsid w:val="000B6906"/>
    <w:rsid w:val="000B73E2"/>
    <w:rsid w:val="000B7B66"/>
    <w:rsid w:val="000C0F0E"/>
    <w:rsid w:val="000C2286"/>
    <w:rsid w:val="000C402B"/>
    <w:rsid w:val="000C4D02"/>
    <w:rsid w:val="000C5CAF"/>
    <w:rsid w:val="000C6871"/>
    <w:rsid w:val="000C6A30"/>
    <w:rsid w:val="000C7760"/>
    <w:rsid w:val="000C7779"/>
    <w:rsid w:val="000C7C67"/>
    <w:rsid w:val="000D10B2"/>
    <w:rsid w:val="000D3C23"/>
    <w:rsid w:val="000D474C"/>
    <w:rsid w:val="000D7248"/>
    <w:rsid w:val="000D7AFF"/>
    <w:rsid w:val="000E1610"/>
    <w:rsid w:val="000E190C"/>
    <w:rsid w:val="000E3177"/>
    <w:rsid w:val="000E3EA6"/>
    <w:rsid w:val="000E527D"/>
    <w:rsid w:val="000E7483"/>
    <w:rsid w:val="000E7676"/>
    <w:rsid w:val="000F0C26"/>
    <w:rsid w:val="000F1365"/>
    <w:rsid w:val="000F2204"/>
    <w:rsid w:val="000F3745"/>
    <w:rsid w:val="000F3960"/>
    <w:rsid w:val="000F3D45"/>
    <w:rsid w:val="000F4613"/>
    <w:rsid w:val="000F51D8"/>
    <w:rsid w:val="000F5FD0"/>
    <w:rsid w:val="000F61A2"/>
    <w:rsid w:val="00100AE0"/>
    <w:rsid w:val="00102D1F"/>
    <w:rsid w:val="001034D1"/>
    <w:rsid w:val="00103EA8"/>
    <w:rsid w:val="00103EAB"/>
    <w:rsid w:val="0010435B"/>
    <w:rsid w:val="00105A58"/>
    <w:rsid w:val="001066E4"/>
    <w:rsid w:val="00107162"/>
    <w:rsid w:val="00107DDF"/>
    <w:rsid w:val="00110C6F"/>
    <w:rsid w:val="00111B90"/>
    <w:rsid w:val="00113B66"/>
    <w:rsid w:val="00114517"/>
    <w:rsid w:val="001148A8"/>
    <w:rsid w:val="00115860"/>
    <w:rsid w:val="00115F7A"/>
    <w:rsid w:val="00116299"/>
    <w:rsid w:val="00122DB2"/>
    <w:rsid w:val="00122F3C"/>
    <w:rsid w:val="00124340"/>
    <w:rsid w:val="00126A96"/>
    <w:rsid w:val="00127EAA"/>
    <w:rsid w:val="00130F7C"/>
    <w:rsid w:val="00131C7B"/>
    <w:rsid w:val="001341D8"/>
    <w:rsid w:val="001344A5"/>
    <w:rsid w:val="0013482D"/>
    <w:rsid w:val="00134876"/>
    <w:rsid w:val="00134A52"/>
    <w:rsid w:val="0013551D"/>
    <w:rsid w:val="00137FA6"/>
    <w:rsid w:val="0014267D"/>
    <w:rsid w:val="0014301A"/>
    <w:rsid w:val="00143047"/>
    <w:rsid w:val="0014327C"/>
    <w:rsid w:val="00143CF2"/>
    <w:rsid w:val="00144689"/>
    <w:rsid w:val="00144A32"/>
    <w:rsid w:val="00144D4B"/>
    <w:rsid w:val="00145BED"/>
    <w:rsid w:val="00146458"/>
    <w:rsid w:val="00150011"/>
    <w:rsid w:val="00150BB3"/>
    <w:rsid w:val="00151330"/>
    <w:rsid w:val="00151360"/>
    <w:rsid w:val="00151D1F"/>
    <w:rsid w:val="00153959"/>
    <w:rsid w:val="00153C4F"/>
    <w:rsid w:val="001553CE"/>
    <w:rsid w:val="00160BBC"/>
    <w:rsid w:val="001612F1"/>
    <w:rsid w:val="00162B59"/>
    <w:rsid w:val="0016435D"/>
    <w:rsid w:val="0016533F"/>
    <w:rsid w:val="00165394"/>
    <w:rsid w:val="0017291E"/>
    <w:rsid w:val="00173F02"/>
    <w:rsid w:val="00174460"/>
    <w:rsid w:val="00174977"/>
    <w:rsid w:val="0017543B"/>
    <w:rsid w:val="00175F49"/>
    <w:rsid w:val="0017732D"/>
    <w:rsid w:val="001809DC"/>
    <w:rsid w:val="00180F5C"/>
    <w:rsid w:val="0018180D"/>
    <w:rsid w:val="00182987"/>
    <w:rsid w:val="001836BF"/>
    <w:rsid w:val="00183E0B"/>
    <w:rsid w:val="0018544D"/>
    <w:rsid w:val="00185FD5"/>
    <w:rsid w:val="00187570"/>
    <w:rsid w:val="00190686"/>
    <w:rsid w:val="001906D5"/>
    <w:rsid w:val="00190BE7"/>
    <w:rsid w:val="001916E3"/>
    <w:rsid w:val="001919F7"/>
    <w:rsid w:val="00191B01"/>
    <w:rsid w:val="00193564"/>
    <w:rsid w:val="001935C0"/>
    <w:rsid w:val="00196111"/>
    <w:rsid w:val="0019614A"/>
    <w:rsid w:val="00196A3D"/>
    <w:rsid w:val="00197491"/>
    <w:rsid w:val="001A02B0"/>
    <w:rsid w:val="001A0ABF"/>
    <w:rsid w:val="001A0D58"/>
    <w:rsid w:val="001A42CC"/>
    <w:rsid w:val="001A46B3"/>
    <w:rsid w:val="001A58DA"/>
    <w:rsid w:val="001A6764"/>
    <w:rsid w:val="001B034A"/>
    <w:rsid w:val="001B1C1A"/>
    <w:rsid w:val="001B1F14"/>
    <w:rsid w:val="001B2C45"/>
    <w:rsid w:val="001B49DA"/>
    <w:rsid w:val="001B59AC"/>
    <w:rsid w:val="001C0412"/>
    <w:rsid w:val="001C300F"/>
    <w:rsid w:val="001C416F"/>
    <w:rsid w:val="001C418C"/>
    <w:rsid w:val="001C49AF"/>
    <w:rsid w:val="001D0394"/>
    <w:rsid w:val="001D0639"/>
    <w:rsid w:val="001D1A11"/>
    <w:rsid w:val="001D28DF"/>
    <w:rsid w:val="001D4B9E"/>
    <w:rsid w:val="001D55D2"/>
    <w:rsid w:val="001D62DB"/>
    <w:rsid w:val="001D7A15"/>
    <w:rsid w:val="001E01E8"/>
    <w:rsid w:val="001E0258"/>
    <w:rsid w:val="001E0A2E"/>
    <w:rsid w:val="001E13BB"/>
    <w:rsid w:val="001E14E1"/>
    <w:rsid w:val="001E2B93"/>
    <w:rsid w:val="001E32FB"/>
    <w:rsid w:val="001E4C6E"/>
    <w:rsid w:val="001E4E63"/>
    <w:rsid w:val="001E53CD"/>
    <w:rsid w:val="001E5F16"/>
    <w:rsid w:val="001E7BCA"/>
    <w:rsid w:val="001F235B"/>
    <w:rsid w:val="001F4B18"/>
    <w:rsid w:val="001F4FF6"/>
    <w:rsid w:val="001F5477"/>
    <w:rsid w:val="001F666F"/>
    <w:rsid w:val="0020011D"/>
    <w:rsid w:val="00200841"/>
    <w:rsid w:val="002028F7"/>
    <w:rsid w:val="0020360E"/>
    <w:rsid w:val="002038C5"/>
    <w:rsid w:val="0020394E"/>
    <w:rsid w:val="002050CC"/>
    <w:rsid w:val="0020542B"/>
    <w:rsid w:val="00206958"/>
    <w:rsid w:val="00207FA2"/>
    <w:rsid w:val="002105CA"/>
    <w:rsid w:val="00210933"/>
    <w:rsid w:val="002127B9"/>
    <w:rsid w:val="002138BB"/>
    <w:rsid w:val="002141ED"/>
    <w:rsid w:val="0021757B"/>
    <w:rsid w:val="00217F3B"/>
    <w:rsid w:val="002205D5"/>
    <w:rsid w:val="00220A23"/>
    <w:rsid w:val="00220F5C"/>
    <w:rsid w:val="00225048"/>
    <w:rsid w:val="0022592A"/>
    <w:rsid w:val="002266C6"/>
    <w:rsid w:val="00226A49"/>
    <w:rsid w:val="002273B4"/>
    <w:rsid w:val="0022767C"/>
    <w:rsid w:val="002343BB"/>
    <w:rsid w:val="002347BA"/>
    <w:rsid w:val="0023564E"/>
    <w:rsid w:val="002361A9"/>
    <w:rsid w:val="002375B6"/>
    <w:rsid w:val="0024079E"/>
    <w:rsid w:val="00240ABE"/>
    <w:rsid w:val="00240D16"/>
    <w:rsid w:val="00241E76"/>
    <w:rsid w:val="00242019"/>
    <w:rsid w:val="00243546"/>
    <w:rsid w:val="00244B79"/>
    <w:rsid w:val="00244EFC"/>
    <w:rsid w:val="002452AE"/>
    <w:rsid w:val="0024753E"/>
    <w:rsid w:val="002475A1"/>
    <w:rsid w:val="00247D87"/>
    <w:rsid w:val="002522B9"/>
    <w:rsid w:val="002534EB"/>
    <w:rsid w:val="00254839"/>
    <w:rsid w:val="00254A3F"/>
    <w:rsid w:val="00257B49"/>
    <w:rsid w:val="0026066D"/>
    <w:rsid w:val="00260797"/>
    <w:rsid w:val="00260BEA"/>
    <w:rsid w:val="00262C1D"/>
    <w:rsid w:val="00265004"/>
    <w:rsid w:val="00265859"/>
    <w:rsid w:val="002658B7"/>
    <w:rsid w:val="00265C2C"/>
    <w:rsid w:val="0027078E"/>
    <w:rsid w:val="00271187"/>
    <w:rsid w:val="002712AD"/>
    <w:rsid w:val="00272636"/>
    <w:rsid w:val="00273219"/>
    <w:rsid w:val="00274C55"/>
    <w:rsid w:val="0027578E"/>
    <w:rsid w:val="00277AD0"/>
    <w:rsid w:val="00280822"/>
    <w:rsid w:val="0028118A"/>
    <w:rsid w:val="002820B5"/>
    <w:rsid w:val="00283886"/>
    <w:rsid w:val="00283F88"/>
    <w:rsid w:val="00285917"/>
    <w:rsid w:val="00285A31"/>
    <w:rsid w:val="00287AEC"/>
    <w:rsid w:val="00290CD5"/>
    <w:rsid w:val="00291173"/>
    <w:rsid w:val="00295630"/>
    <w:rsid w:val="00296162"/>
    <w:rsid w:val="00296869"/>
    <w:rsid w:val="00297162"/>
    <w:rsid w:val="002A08F3"/>
    <w:rsid w:val="002A2986"/>
    <w:rsid w:val="002A2B00"/>
    <w:rsid w:val="002A4710"/>
    <w:rsid w:val="002A7DE5"/>
    <w:rsid w:val="002B2E92"/>
    <w:rsid w:val="002B2FDC"/>
    <w:rsid w:val="002B3737"/>
    <w:rsid w:val="002B539C"/>
    <w:rsid w:val="002B62E0"/>
    <w:rsid w:val="002C00DE"/>
    <w:rsid w:val="002C0700"/>
    <w:rsid w:val="002C3F94"/>
    <w:rsid w:val="002C4BF7"/>
    <w:rsid w:val="002C5757"/>
    <w:rsid w:val="002C7657"/>
    <w:rsid w:val="002D0CC5"/>
    <w:rsid w:val="002D18D9"/>
    <w:rsid w:val="002D27D0"/>
    <w:rsid w:val="002D5DBE"/>
    <w:rsid w:val="002D6062"/>
    <w:rsid w:val="002D7255"/>
    <w:rsid w:val="002E2463"/>
    <w:rsid w:val="002E4A12"/>
    <w:rsid w:val="002E4B6F"/>
    <w:rsid w:val="002E4CF0"/>
    <w:rsid w:val="002E5829"/>
    <w:rsid w:val="002E78B1"/>
    <w:rsid w:val="002F03C5"/>
    <w:rsid w:val="002F172A"/>
    <w:rsid w:val="002F294F"/>
    <w:rsid w:val="002F30A3"/>
    <w:rsid w:val="002F37C7"/>
    <w:rsid w:val="002F3CFC"/>
    <w:rsid w:val="002F4968"/>
    <w:rsid w:val="002F4CD0"/>
    <w:rsid w:val="002F5A34"/>
    <w:rsid w:val="003023FB"/>
    <w:rsid w:val="003040F5"/>
    <w:rsid w:val="00306671"/>
    <w:rsid w:val="00306691"/>
    <w:rsid w:val="003076E2"/>
    <w:rsid w:val="00307C2F"/>
    <w:rsid w:val="0031081E"/>
    <w:rsid w:val="0031248C"/>
    <w:rsid w:val="00315751"/>
    <w:rsid w:val="00316847"/>
    <w:rsid w:val="00321285"/>
    <w:rsid w:val="00321E0F"/>
    <w:rsid w:val="003232B7"/>
    <w:rsid w:val="00324419"/>
    <w:rsid w:val="00324A69"/>
    <w:rsid w:val="00327172"/>
    <w:rsid w:val="003332AD"/>
    <w:rsid w:val="00334ABB"/>
    <w:rsid w:val="00335910"/>
    <w:rsid w:val="003406BE"/>
    <w:rsid w:val="003410D4"/>
    <w:rsid w:val="00342E6C"/>
    <w:rsid w:val="00342EE3"/>
    <w:rsid w:val="00344C4C"/>
    <w:rsid w:val="00344EDA"/>
    <w:rsid w:val="00345BCC"/>
    <w:rsid w:val="003470CA"/>
    <w:rsid w:val="003503B4"/>
    <w:rsid w:val="00350487"/>
    <w:rsid w:val="00351417"/>
    <w:rsid w:val="00351B92"/>
    <w:rsid w:val="00352194"/>
    <w:rsid w:val="003522EE"/>
    <w:rsid w:val="00352DF8"/>
    <w:rsid w:val="003545A9"/>
    <w:rsid w:val="00355804"/>
    <w:rsid w:val="00357993"/>
    <w:rsid w:val="003618D4"/>
    <w:rsid w:val="00362069"/>
    <w:rsid w:val="00365A69"/>
    <w:rsid w:val="00366D05"/>
    <w:rsid w:val="003723ED"/>
    <w:rsid w:val="00372838"/>
    <w:rsid w:val="00373067"/>
    <w:rsid w:val="0037389E"/>
    <w:rsid w:val="00375444"/>
    <w:rsid w:val="0037655C"/>
    <w:rsid w:val="00376E0C"/>
    <w:rsid w:val="00380705"/>
    <w:rsid w:val="00381242"/>
    <w:rsid w:val="00383A53"/>
    <w:rsid w:val="003842F1"/>
    <w:rsid w:val="0038673A"/>
    <w:rsid w:val="00387060"/>
    <w:rsid w:val="00391BFA"/>
    <w:rsid w:val="00392264"/>
    <w:rsid w:val="00392A7D"/>
    <w:rsid w:val="00392F24"/>
    <w:rsid w:val="0039477D"/>
    <w:rsid w:val="00395354"/>
    <w:rsid w:val="00396523"/>
    <w:rsid w:val="00396A34"/>
    <w:rsid w:val="00396AAD"/>
    <w:rsid w:val="00397826"/>
    <w:rsid w:val="003A0CB9"/>
    <w:rsid w:val="003A1676"/>
    <w:rsid w:val="003A29F5"/>
    <w:rsid w:val="003A37DD"/>
    <w:rsid w:val="003A399B"/>
    <w:rsid w:val="003A627A"/>
    <w:rsid w:val="003B2446"/>
    <w:rsid w:val="003B2792"/>
    <w:rsid w:val="003B57F3"/>
    <w:rsid w:val="003B6E37"/>
    <w:rsid w:val="003B73CA"/>
    <w:rsid w:val="003B7760"/>
    <w:rsid w:val="003B7890"/>
    <w:rsid w:val="003C0058"/>
    <w:rsid w:val="003C0176"/>
    <w:rsid w:val="003C0425"/>
    <w:rsid w:val="003C0653"/>
    <w:rsid w:val="003C18F1"/>
    <w:rsid w:val="003C3958"/>
    <w:rsid w:val="003C4333"/>
    <w:rsid w:val="003C7004"/>
    <w:rsid w:val="003C7740"/>
    <w:rsid w:val="003C7779"/>
    <w:rsid w:val="003C78C3"/>
    <w:rsid w:val="003D401D"/>
    <w:rsid w:val="003D47A2"/>
    <w:rsid w:val="003D4871"/>
    <w:rsid w:val="003D51AB"/>
    <w:rsid w:val="003D6ED9"/>
    <w:rsid w:val="003E0783"/>
    <w:rsid w:val="003E07BD"/>
    <w:rsid w:val="003E092D"/>
    <w:rsid w:val="003E0C1A"/>
    <w:rsid w:val="003E101A"/>
    <w:rsid w:val="003E16FB"/>
    <w:rsid w:val="003E1B33"/>
    <w:rsid w:val="003E1D97"/>
    <w:rsid w:val="003E1F55"/>
    <w:rsid w:val="003E1FF9"/>
    <w:rsid w:val="003E2C67"/>
    <w:rsid w:val="003E3DB7"/>
    <w:rsid w:val="003E431F"/>
    <w:rsid w:val="003E4DA2"/>
    <w:rsid w:val="003F11CD"/>
    <w:rsid w:val="003F1EAD"/>
    <w:rsid w:val="003F1FF6"/>
    <w:rsid w:val="003F2A2B"/>
    <w:rsid w:val="003F378E"/>
    <w:rsid w:val="003F4361"/>
    <w:rsid w:val="003F61D7"/>
    <w:rsid w:val="003F6CA0"/>
    <w:rsid w:val="003F738D"/>
    <w:rsid w:val="00401DED"/>
    <w:rsid w:val="00402822"/>
    <w:rsid w:val="004043FB"/>
    <w:rsid w:val="00404FEF"/>
    <w:rsid w:val="00405AE7"/>
    <w:rsid w:val="00406B0B"/>
    <w:rsid w:val="00407493"/>
    <w:rsid w:val="00407B17"/>
    <w:rsid w:val="0041061C"/>
    <w:rsid w:val="004124EC"/>
    <w:rsid w:val="00412852"/>
    <w:rsid w:val="00413F06"/>
    <w:rsid w:val="00415609"/>
    <w:rsid w:val="00417B19"/>
    <w:rsid w:val="00421758"/>
    <w:rsid w:val="00422F17"/>
    <w:rsid w:val="00425F96"/>
    <w:rsid w:val="004265EE"/>
    <w:rsid w:val="00430153"/>
    <w:rsid w:val="00433BC8"/>
    <w:rsid w:val="00433ED4"/>
    <w:rsid w:val="004341D5"/>
    <w:rsid w:val="00434A74"/>
    <w:rsid w:val="00437E4D"/>
    <w:rsid w:val="00442BB2"/>
    <w:rsid w:val="00442F98"/>
    <w:rsid w:val="00443BD8"/>
    <w:rsid w:val="004449BE"/>
    <w:rsid w:val="004449FC"/>
    <w:rsid w:val="00445562"/>
    <w:rsid w:val="00453A58"/>
    <w:rsid w:val="00455081"/>
    <w:rsid w:val="00456ACE"/>
    <w:rsid w:val="00456E3A"/>
    <w:rsid w:val="0045727E"/>
    <w:rsid w:val="004608C3"/>
    <w:rsid w:val="00462A46"/>
    <w:rsid w:val="004667ED"/>
    <w:rsid w:val="00466E63"/>
    <w:rsid w:val="00470529"/>
    <w:rsid w:val="00471B1D"/>
    <w:rsid w:val="004721EE"/>
    <w:rsid w:val="0047364C"/>
    <w:rsid w:val="00476B22"/>
    <w:rsid w:val="00480E62"/>
    <w:rsid w:val="004829C5"/>
    <w:rsid w:val="0048666B"/>
    <w:rsid w:val="00487E12"/>
    <w:rsid w:val="00490220"/>
    <w:rsid w:val="004902D2"/>
    <w:rsid w:val="004923C7"/>
    <w:rsid w:val="0049297C"/>
    <w:rsid w:val="00492BE6"/>
    <w:rsid w:val="00492E56"/>
    <w:rsid w:val="00493B70"/>
    <w:rsid w:val="004A02AF"/>
    <w:rsid w:val="004A0481"/>
    <w:rsid w:val="004A1634"/>
    <w:rsid w:val="004A1C66"/>
    <w:rsid w:val="004A3E46"/>
    <w:rsid w:val="004A50FE"/>
    <w:rsid w:val="004A6B96"/>
    <w:rsid w:val="004A6FB2"/>
    <w:rsid w:val="004A7F78"/>
    <w:rsid w:val="004B0C9D"/>
    <w:rsid w:val="004B12A5"/>
    <w:rsid w:val="004B1C5B"/>
    <w:rsid w:val="004B1C9F"/>
    <w:rsid w:val="004B1E1A"/>
    <w:rsid w:val="004B3449"/>
    <w:rsid w:val="004B4857"/>
    <w:rsid w:val="004B6332"/>
    <w:rsid w:val="004B7B38"/>
    <w:rsid w:val="004C1A72"/>
    <w:rsid w:val="004C1B45"/>
    <w:rsid w:val="004C5637"/>
    <w:rsid w:val="004C6430"/>
    <w:rsid w:val="004C68C3"/>
    <w:rsid w:val="004D4B16"/>
    <w:rsid w:val="004D4F34"/>
    <w:rsid w:val="004D7FFB"/>
    <w:rsid w:val="004E1679"/>
    <w:rsid w:val="004E1E3E"/>
    <w:rsid w:val="004E557E"/>
    <w:rsid w:val="004F00FC"/>
    <w:rsid w:val="004F010A"/>
    <w:rsid w:val="004F042C"/>
    <w:rsid w:val="004F1048"/>
    <w:rsid w:val="004F1D59"/>
    <w:rsid w:val="004F3D78"/>
    <w:rsid w:val="004F432E"/>
    <w:rsid w:val="005024B2"/>
    <w:rsid w:val="00503A0A"/>
    <w:rsid w:val="00504045"/>
    <w:rsid w:val="0050549F"/>
    <w:rsid w:val="00510A2F"/>
    <w:rsid w:val="00510E3B"/>
    <w:rsid w:val="00512703"/>
    <w:rsid w:val="00512A22"/>
    <w:rsid w:val="00515BAB"/>
    <w:rsid w:val="00515D3D"/>
    <w:rsid w:val="0051700B"/>
    <w:rsid w:val="0052113B"/>
    <w:rsid w:val="00521401"/>
    <w:rsid w:val="0052156C"/>
    <w:rsid w:val="005235FF"/>
    <w:rsid w:val="00525554"/>
    <w:rsid w:val="0052715B"/>
    <w:rsid w:val="00527757"/>
    <w:rsid w:val="00527C9F"/>
    <w:rsid w:val="005310E9"/>
    <w:rsid w:val="00533E32"/>
    <w:rsid w:val="005340CA"/>
    <w:rsid w:val="00535588"/>
    <w:rsid w:val="005356AE"/>
    <w:rsid w:val="005356E0"/>
    <w:rsid w:val="00536212"/>
    <w:rsid w:val="00536DF7"/>
    <w:rsid w:val="005378C7"/>
    <w:rsid w:val="00541399"/>
    <w:rsid w:val="00541C3F"/>
    <w:rsid w:val="00543421"/>
    <w:rsid w:val="00543E05"/>
    <w:rsid w:val="00543F08"/>
    <w:rsid w:val="005444FA"/>
    <w:rsid w:val="005449F5"/>
    <w:rsid w:val="005459CA"/>
    <w:rsid w:val="00545FD2"/>
    <w:rsid w:val="00546A4D"/>
    <w:rsid w:val="00546E83"/>
    <w:rsid w:val="005513AE"/>
    <w:rsid w:val="0055265A"/>
    <w:rsid w:val="00557163"/>
    <w:rsid w:val="00557B37"/>
    <w:rsid w:val="00560FEA"/>
    <w:rsid w:val="00561200"/>
    <w:rsid w:val="00562FFB"/>
    <w:rsid w:val="00563013"/>
    <w:rsid w:val="00563229"/>
    <w:rsid w:val="00564C8A"/>
    <w:rsid w:val="00565321"/>
    <w:rsid w:val="005673C2"/>
    <w:rsid w:val="00567FE5"/>
    <w:rsid w:val="00572802"/>
    <w:rsid w:val="0057290A"/>
    <w:rsid w:val="00572F46"/>
    <w:rsid w:val="005734E3"/>
    <w:rsid w:val="00573D6B"/>
    <w:rsid w:val="0057424F"/>
    <w:rsid w:val="005756E8"/>
    <w:rsid w:val="00576F5B"/>
    <w:rsid w:val="00577CBB"/>
    <w:rsid w:val="0058366D"/>
    <w:rsid w:val="00585DB2"/>
    <w:rsid w:val="00585DFD"/>
    <w:rsid w:val="00590236"/>
    <w:rsid w:val="00590E2B"/>
    <w:rsid w:val="00591B3D"/>
    <w:rsid w:val="005922B1"/>
    <w:rsid w:val="00593838"/>
    <w:rsid w:val="00594740"/>
    <w:rsid w:val="005951CF"/>
    <w:rsid w:val="00597683"/>
    <w:rsid w:val="005A2C67"/>
    <w:rsid w:val="005A4038"/>
    <w:rsid w:val="005A4571"/>
    <w:rsid w:val="005A5A48"/>
    <w:rsid w:val="005A5F87"/>
    <w:rsid w:val="005B09B6"/>
    <w:rsid w:val="005B14F4"/>
    <w:rsid w:val="005B292A"/>
    <w:rsid w:val="005B3653"/>
    <w:rsid w:val="005B3B3D"/>
    <w:rsid w:val="005B48B0"/>
    <w:rsid w:val="005C3F31"/>
    <w:rsid w:val="005D1DCD"/>
    <w:rsid w:val="005D3AEA"/>
    <w:rsid w:val="005D4BE6"/>
    <w:rsid w:val="005E0781"/>
    <w:rsid w:val="005E2350"/>
    <w:rsid w:val="005E2809"/>
    <w:rsid w:val="005E61AE"/>
    <w:rsid w:val="005E7B6C"/>
    <w:rsid w:val="005F169F"/>
    <w:rsid w:val="005F1955"/>
    <w:rsid w:val="005F2455"/>
    <w:rsid w:val="005F2ACE"/>
    <w:rsid w:val="005F2CAA"/>
    <w:rsid w:val="005F3F7A"/>
    <w:rsid w:val="005F49C0"/>
    <w:rsid w:val="005F53B8"/>
    <w:rsid w:val="005F5E57"/>
    <w:rsid w:val="005F6F85"/>
    <w:rsid w:val="00600030"/>
    <w:rsid w:val="00601266"/>
    <w:rsid w:val="00601358"/>
    <w:rsid w:val="0060269A"/>
    <w:rsid w:val="0060326A"/>
    <w:rsid w:val="006032E1"/>
    <w:rsid w:val="00603338"/>
    <w:rsid w:val="006041F5"/>
    <w:rsid w:val="00604859"/>
    <w:rsid w:val="006049C6"/>
    <w:rsid w:val="00605859"/>
    <w:rsid w:val="00607F37"/>
    <w:rsid w:val="00610FC2"/>
    <w:rsid w:val="006118D9"/>
    <w:rsid w:val="006118ED"/>
    <w:rsid w:val="00612043"/>
    <w:rsid w:val="00613BB4"/>
    <w:rsid w:val="00615391"/>
    <w:rsid w:val="00615BBD"/>
    <w:rsid w:val="006172F8"/>
    <w:rsid w:val="0062180D"/>
    <w:rsid w:val="00621F7A"/>
    <w:rsid w:val="00623E8E"/>
    <w:rsid w:val="00623F19"/>
    <w:rsid w:val="00626447"/>
    <w:rsid w:val="00626BC0"/>
    <w:rsid w:val="00626C89"/>
    <w:rsid w:val="00636418"/>
    <w:rsid w:val="006371DF"/>
    <w:rsid w:val="0064061B"/>
    <w:rsid w:val="006415EE"/>
    <w:rsid w:val="00642B1C"/>
    <w:rsid w:val="0064303C"/>
    <w:rsid w:val="00644B5E"/>
    <w:rsid w:val="0064534B"/>
    <w:rsid w:val="00646877"/>
    <w:rsid w:val="00646C40"/>
    <w:rsid w:val="006516C3"/>
    <w:rsid w:val="006517CA"/>
    <w:rsid w:val="00652805"/>
    <w:rsid w:val="00655245"/>
    <w:rsid w:val="006559FC"/>
    <w:rsid w:val="00655AE2"/>
    <w:rsid w:val="00660EB9"/>
    <w:rsid w:val="00662AA9"/>
    <w:rsid w:val="00662F92"/>
    <w:rsid w:val="00663C5E"/>
    <w:rsid w:val="00663D84"/>
    <w:rsid w:val="00663DDF"/>
    <w:rsid w:val="00664D7D"/>
    <w:rsid w:val="006650B0"/>
    <w:rsid w:val="006677DA"/>
    <w:rsid w:val="00667E90"/>
    <w:rsid w:val="00670C15"/>
    <w:rsid w:val="00672EFE"/>
    <w:rsid w:val="006736B0"/>
    <w:rsid w:val="00673825"/>
    <w:rsid w:val="00675B09"/>
    <w:rsid w:val="006772A3"/>
    <w:rsid w:val="00677724"/>
    <w:rsid w:val="00680453"/>
    <w:rsid w:val="00680F1F"/>
    <w:rsid w:val="00681330"/>
    <w:rsid w:val="00682387"/>
    <w:rsid w:val="00683A87"/>
    <w:rsid w:val="00683E53"/>
    <w:rsid w:val="00684140"/>
    <w:rsid w:val="00684727"/>
    <w:rsid w:val="00684BB0"/>
    <w:rsid w:val="00692CD4"/>
    <w:rsid w:val="00693336"/>
    <w:rsid w:val="006939B5"/>
    <w:rsid w:val="006954E0"/>
    <w:rsid w:val="00695584"/>
    <w:rsid w:val="00696A8C"/>
    <w:rsid w:val="0069746C"/>
    <w:rsid w:val="006A12FE"/>
    <w:rsid w:val="006A333C"/>
    <w:rsid w:val="006A3756"/>
    <w:rsid w:val="006A428E"/>
    <w:rsid w:val="006A4C15"/>
    <w:rsid w:val="006A4D5E"/>
    <w:rsid w:val="006A5598"/>
    <w:rsid w:val="006A6B9B"/>
    <w:rsid w:val="006A7C1B"/>
    <w:rsid w:val="006B0434"/>
    <w:rsid w:val="006B12BA"/>
    <w:rsid w:val="006B1AE2"/>
    <w:rsid w:val="006B2536"/>
    <w:rsid w:val="006B310C"/>
    <w:rsid w:val="006B3E8E"/>
    <w:rsid w:val="006B4D62"/>
    <w:rsid w:val="006B572B"/>
    <w:rsid w:val="006B62D6"/>
    <w:rsid w:val="006B7A36"/>
    <w:rsid w:val="006C0FCE"/>
    <w:rsid w:val="006C45DE"/>
    <w:rsid w:val="006C576D"/>
    <w:rsid w:val="006C6823"/>
    <w:rsid w:val="006D1087"/>
    <w:rsid w:val="006D1941"/>
    <w:rsid w:val="006D47E7"/>
    <w:rsid w:val="006D4F2B"/>
    <w:rsid w:val="006D5F2B"/>
    <w:rsid w:val="006D6707"/>
    <w:rsid w:val="006D6D65"/>
    <w:rsid w:val="006D77D2"/>
    <w:rsid w:val="006E018D"/>
    <w:rsid w:val="006E1A70"/>
    <w:rsid w:val="006E20E5"/>
    <w:rsid w:val="006E27B4"/>
    <w:rsid w:val="006E2A68"/>
    <w:rsid w:val="006E2F66"/>
    <w:rsid w:val="006E4702"/>
    <w:rsid w:val="006E502C"/>
    <w:rsid w:val="006E5E00"/>
    <w:rsid w:val="006F23DD"/>
    <w:rsid w:val="006F244D"/>
    <w:rsid w:val="006F4562"/>
    <w:rsid w:val="006F7481"/>
    <w:rsid w:val="006F78A9"/>
    <w:rsid w:val="006F7A11"/>
    <w:rsid w:val="007010A3"/>
    <w:rsid w:val="007065A1"/>
    <w:rsid w:val="007102A3"/>
    <w:rsid w:val="007104A3"/>
    <w:rsid w:val="00714A41"/>
    <w:rsid w:val="00716617"/>
    <w:rsid w:val="00716E36"/>
    <w:rsid w:val="007201F7"/>
    <w:rsid w:val="00720276"/>
    <w:rsid w:val="007229FF"/>
    <w:rsid w:val="00722C2D"/>
    <w:rsid w:val="00724A9E"/>
    <w:rsid w:val="00726025"/>
    <w:rsid w:val="00726550"/>
    <w:rsid w:val="00727828"/>
    <w:rsid w:val="0072795C"/>
    <w:rsid w:val="0073531D"/>
    <w:rsid w:val="00736FC6"/>
    <w:rsid w:val="007415D7"/>
    <w:rsid w:val="00741AA9"/>
    <w:rsid w:val="00743522"/>
    <w:rsid w:val="007436B6"/>
    <w:rsid w:val="007451F9"/>
    <w:rsid w:val="00745375"/>
    <w:rsid w:val="00746B6B"/>
    <w:rsid w:val="007471C0"/>
    <w:rsid w:val="0075027E"/>
    <w:rsid w:val="00750B29"/>
    <w:rsid w:val="00751879"/>
    <w:rsid w:val="007522B1"/>
    <w:rsid w:val="00752796"/>
    <w:rsid w:val="00754F7D"/>
    <w:rsid w:val="00756C06"/>
    <w:rsid w:val="0075725D"/>
    <w:rsid w:val="00760E36"/>
    <w:rsid w:val="00761CA9"/>
    <w:rsid w:val="0076293C"/>
    <w:rsid w:val="0076357A"/>
    <w:rsid w:val="007644AB"/>
    <w:rsid w:val="00764E95"/>
    <w:rsid w:val="007667F6"/>
    <w:rsid w:val="0076680E"/>
    <w:rsid w:val="00766A4F"/>
    <w:rsid w:val="00766F20"/>
    <w:rsid w:val="00767BCA"/>
    <w:rsid w:val="007709A1"/>
    <w:rsid w:val="00770A03"/>
    <w:rsid w:val="00771EBF"/>
    <w:rsid w:val="007725D2"/>
    <w:rsid w:val="00773068"/>
    <w:rsid w:val="00774CE6"/>
    <w:rsid w:val="00775F02"/>
    <w:rsid w:val="00777AD7"/>
    <w:rsid w:val="007804DA"/>
    <w:rsid w:val="00780E98"/>
    <w:rsid w:val="00783871"/>
    <w:rsid w:val="007840D8"/>
    <w:rsid w:val="007864C3"/>
    <w:rsid w:val="00786718"/>
    <w:rsid w:val="007872A8"/>
    <w:rsid w:val="00787312"/>
    <w:rsid w:val="00787C44"/>
    <w:rsid w:val="007913EC"/>
    <w:rsid w:val="007916E6"/>
    <w:rsid w:val="00792061"/>
    <w:rsid w:val="0079247E"/>
    <w:rsid w:val="00793149"/>
    <w:rsid w:val="0079526D"/>
    <w:rsid w:val="00795E26"/>
    <w:rsid w:val="0079624D"/>
    <w:rsid w:val="00797C40"/>
    <w:rsid w:val="007A0E14"/>
    <w:rsid w:val="007A1E91"/>
    <w:rsid w:val="007A3034"/>
    <w:rsid w:val="007A4838"/>
    <w:rsid w:val="007A63AE"/>
    <w:rsid w:val="007A6A32"/>
    <w:rsid w:val="007A7208"/>
    <w:rsid w:val="007A7659"/>
    <w:rsid w:val="007A7A5B"/>
    <w:rsid w:val="007A7F58"/>
    <w:rsid w:val="007B126A"/>
    <w:rsid w:val="007B1913"/>
    <w:rsid w:val="007B2108"/>
    <w:rsid w:val="007B290D"/>
    <w:rsid w:val="007B2A73"/>
    <w:rsid w:val="007B3B1C"/>
    <w:rsid w:val="007B48F1"/>
    <w:rsid w:val="007B647B"/>
    <w:rsid w:val="007B655D"/>
    <w:rsid w:val="007B70A4"/>
    <w:rsid w:val="007B7C45"/>
    <w:rsid w:val="007C39D9"/>
    <w:rsid w:val="007C52E8"/>
    <w:rsid w:val="007C5F07"/>
    <w:rsid w:val="007C78A2"/>
    <w:rsid w:val="007D0527"/>
    <w:rsid w:val="007D0E4F"/>
    <w:rsid w:val="007D1A1E"/>
    <w:rsid w:val="007D2217"/>
    <w:rsid w:val="007D6022"/>
    <w:rsid w:val="007D7900"/>
    <w:rsid w:val="007E1A52"/>
    <w:rsid w:val="007E2C30"/>
    <w:rsid w:val="007E3335"/>
    <w:rsid w:val="007E339D"/>
    <w:rsid w:val="007E41EE"/>
    <w:rsid w:val="007E7BEE"/>
    <w:rsid w:val="007E7FF1"/>
    <w:rsid w:val="007F0F50"/>
    <w:rsid w:val="007F2442"/>
    <w:rsid w:val="007F2882"/>
    <w:rsid w:val="007F2FA9"/>
    <w:rsid w:val="007F4FB5"/>
    <w:rsid w:val="007F55A5"/>
    <w:rsid w:val="007F5FF6"/>
    <w:rsid w:val="008000AD"/>
    <w:rsid w:val="00803BEB"/>
    <w:rsid w:val="00803CF7"/>
    <w:rsid w:val="00804387"/>
    <w:rsid w:val="0080451D"/>
    <w:rsid w:val="008049A2"/>
    <w:rsid w:val="008066D7"/>
    <w:rsid w:val="00806E0B"/>
    <w:rsid w:val="008113F4"/>
    <w:rsid w:val="008154B6"/>
    <w:rsid w:val="00816732"/>
    <w:rsid w:val="00816CBA"/>
    <w:rsid w:val="00816FFE"/>
    <w:rsid w:val="00821343"/>
    <w:rsid w:val="00822352"/>
    <w:rsid w:val="00822A3C"/>
    <w:rsid w:val="00824099"/>
    <w:rsid w:val="00827649"/>
    <w:rsid w:val="00832A83"/>
    <w:rsid w:val="00833280"/>
    <w:rsid w:val="00833396"/>
    <w:rsid w:val="00833BFC"/>
    <w:rsid w:val="00833C08"/>
    <w:rsid w:val="0083510C"/>
    <w:rsid w:val="00842187"/>
    <w:rsid w:val="00842CFC"/>
    <w:rsid w:val="00843241"/>
    <w:rsid w:val="00843664"/>
    <w:rsid w:val="00843B0F"/>
    <w:rsid w:val="00846B70"/>
    <w:rsid w:val="00847557"/>
    <w:rsid w:val="00847D14"/>
    <w:rsid w:val="0085197C"/>
    <w:rsid w:val="00851FB0"/>
    <w:rsid w:val="00852068"/>
    <w:rsid w:val="008533B9"/>
    <w:rsid w:val="00857790"/>
    <w:rsid w:val="00860AAB"/>
    <w:rsid w:val="0086282D"/>
    <w:rsid w:val="00863092"/>
    <w:rsid w:val="00863EB6"/>
    <w:rsid w:val="008666DF"/>
    <w:rsid w:val="00866F8A"/>
    <w:rsid w:val="00867114"/>
    <w:rsid w:val="00867723"/>
    <w:rsid w:val="0087051E"/>
    <w:rsid w:val="00871000"/>
    <w:rsid w:val="0087140B"/>
    <w:rsid w:val="00871740"/>
    <w:rsid w:val="00871B34"/>
    <w:rsid w:val="008746AD"/>
    <w:rsid w:val="00874853"/>
    <w:rsid w:val="00874F6B"/>
    <w:rsid w:val="0087583D"/>
    <w:rsid w:val="00876411"/>
    <w:rsid w:val="008820DA"/>
    <w:rsid w:val="00882C41"/>
    <w:rsid w:val="0088592B"/>
    <w:rsid w:val="00885CBF"/>
    <w:rsid w:val="008914F4"/>
    <w:rsid w:val="008935FB"/>
    <w:rsid w:val="00896921"/>
    <w:rsid w:val="008A0D6A"/>
    <w:rsid w:val="008A275A"/>
    <w:rsid w:val="008A2D71"/>
    <w:rsid w:val="008A2E9B"/>
    <w:rsid w:val="008A5EC8"/>
    <w:rsid w:val="008A5EDF"/>
    <w:rsid w:val="008A604E"/>
    <w:rsid w:val="008A7BF0"/>
    <w:rsid w:val="008B03C2"/>
    <w:rsid w:val="008B1C30"/>
    <w:rsid w:val="008B4496"/>
    <w:rsid w:val="008B4A4E"/>
    <w:rsid w:val="008B4F37"/>
    <w:rsid w:val="008B52C7"/>
    <w:rsid w:val="008B5812"/>
    <w:rsid w:val="008B783D"/>
    <w:rsid w:val="008C1164"/>
    <w:rsid w:val="008C1662"/>
    <w:rsid w:val="008C1DE6"/>
    <w:rsid w:val="008C2A88"/>
    <w:rsid w:val="008C2C92"/>
    <w:rsid w:val="008C3410"/>
    <w:rsid w:val="008C3D97"/>
    <w:rsid w:val="008C4435"/>
    <w:rsid w:val="008C5B08"/>
    <w:rsid w:val="008C6D32"/>
    <w:rsid w:val="008D06BB"/>
    <w:rsid w:val="008D165C"/>
    <w:rsid w:val="008D1A6A"/>
    <w:rsid w:val="008D2062"/>
    <w:rsid w:val="008D3E93"/>
    <w:rsid w:val="008D4506"/>
    <w:rsid w:val="008D56A6"/>
    <w:rsid w:val="008D6F26"/>
    <w:rsid w:val="008E3EF2"/>
    <w:rsid w:val="008E5951"/>
    <w:rsid w:val="008E6331"/>
    <w:rsid w:val="008E6AE8"/>
    <w:rsid w:val="008F1388"/>
    <w:rsid w:val="008F165D"/>
    <w:rsid w:val="008F180C"/>
    <w:rsid w:val="008F1975"/>
    <w:rsid w:val="008F1CC4"/>
    <w:rsid w:val="008F460D"/>
    <w:rsid w:val="008F4D94"/>
    <w:rsid w:val="008F6D05"/>
    <w:rsid w:val="008F7C68"/>
    <w:rsid w:val="00904EA5"/>
    <w:rsid w:val="00905102"/>
    <w:rsid w:val="009055CF"/>
    <w:rsid w:val="00907D57"/>
    <w:rsid w:val="00910559"/>
    <w:rsid w:val="009109B0"/>
    <w:rsid w:val="00912A59"/>
    <w:rsid w:val="009130C7"/>
    <w:rsid w:val="0091416F"/>
    <w:rsid w:val="0091427F"/>
    <w:rsid w:val="00914C6C"/>
    <w:rsid w:val="009169C9"/>
    <w:rsid w:val="00916B1C"/>
    <w:rsid w:val="009173C6"/>
    <w:rsid w:val="009176A9"/>
    <w:rsid w:val="009218AE"/>
    <w:rsid w:val="00922A8A"/>
    <w:rsid w:val="00922ECB"/>
    <w:rsid w:val="009233E8"/>
    <w:rsid w:val="009276FB"/>
    <w:rsid w:val="009300B4"/>
    <w:rsid w:val="00931283"/>
    <w:rsid w:val="009319AA"/>
    <w:rsid w:val="00931B19"/>
    <w:rsid w:val="00934193"/>
    <w:rsid w:val="00935C86"/>
    <w:rsid w:val="00936F90"/>
    <w:rsid w:val="0093736C"/>
    <w:rsid w:val="00941250"/>
    <w:rsid w:val="00941973"/>
    <w:rsid w:val="00942EA2"/>
    <w:rsid w:val="00942EA6"/>
    <w:rsid w:val="00944712"/>
    <w:rsid w:val="009457AF"/>
    <w:rsid w:val="00947D2A"/>
    <w:rsid w:val="00950D8E"/>
    <w:rsid w:val="00951FF3"/>
    <w:rsid w:val="00952BA1"/>
    <w:rsid w:val="00952F6F"/>
    <w:rsid w:val="009533DF"/>
    <w:rsid w:val="009548BE"/>
    <w:rsid w:val="00955374"/>
    <w:rsid w:val="00956925"/>
    <w:rsid w:val="009569C8"/>
    <w:rsid w:val="009603B2"/>
    <w:rsid w:val="00960A5A"/>
    <w:rsid w:val="009616D0"/>
    <w:rsid w:val="0096251F"/>
    <w:rsid w:val="00964701"/>
    <w:rsid w:val="009653DB"/>
    <w:rsid w:val="00966537"/>
    <w:rsid w:val="009665C5"/>
    <w:rsid w:val="00967FA5"/>
    <w:rsid w:val="009702B0"/>
    <w:rsid w:val="00971433"/>
    <w:rsid w:val="00971E43"/>
    <w:rsid w:val="00971F99"/>
    <w:rsid w:val="00972E62"/>
    <w:rsid w:val="009731A9"/>
    <w:rsid w:val="00973743"/>
    <w:rsid w:val="009738B5"/>
    <w:rsid w:val="00973CA7"/>
    <w:rsid w:val="00973F3D"/>
    <w:rsid w:val="00975809"/>
    <w:rsid w:val="00977AED"/>
    <w:rsid w:val="00981A14"/>
    <w:rsid w:val="00982702"/>
    <w:rsid w:val="009838EE"/>
    <w:rsid w:val="00984B3C"/>
    <w:rsid w:val="0098571F"/>
    <w:rsid w:val="0098573C"/>
    <w:rsid w:val="009913C4"/>
    <w:rsid w:val="0099174C"/>
    <w:rsid w:val="0099543F"/>
    <w:rsid w:val="00995AD3"/>
    <w:rsid w:val="00996316"/>
    <w:rsid w:val="00996BF0"/>
    <w:rsid w:val="00996D9D"/>
    <w:rsid w:val="009A2591"/>
    <w:rsid w:val="009A268E"/>
    <w:rsid w:val="009A2F72"/>
    <w:rsid w:val="009A39CD"/>
    <w:rsid w:val="009A417B"/>
    <w:rsid w:val="009A4823"/>
    <w:rsid w:val="009A6EDF"/>
    <w:rsid w:val="009B0730"/>
    <w:rsid w:val="009B2F16"/>
    <w:rsid w:val="009B37F0"/>
    <w:rsid w:val="009B41C1"/>
    <w:rsid w:val="009B4462"/>
    <w:rsid w:val="009B5D75"/>
    <w:rsid w:val="009C1104"/>
    <w:rsid w:val="009C12F7"/>
    <w:rsid w:val="009C1D66"/>
    <w:rsid w:val="009C3EEF"/>
    <w:rsid w:val="009C4631"/>
    <w:rsid w:val="009C67EE"/>
    <w:rsid w:val="009C7249"/>
    <w:rsid w:val="009C7FF0"/>
    <w:rsid w:val="009D0D04"/>
    <w:rsid w:val="009D7892"/>
    <w:rsid w:val="009E03DD"/>
    <w:rsid w:val="009E10C6"/>
    <w:rsid w:val="009E1680"/>
    <w:rsid w:val="009E30BF"/>
    <w:rsid w:val="009E487F"/>
    <w:rsid w:val="009E5F79"/>
    <w:rsid w:val="009E760D"/>
    <w:rsid w:val="009E7FAC"/>
    <w:rsid w:val="009F0897"/>
    <w:rsid w:val="009F18BE"/>
    <w:rsid w:val="009F3881"/>
    <w:rsid w:val="009F5866"/>
    <w:rsid w:val="009F65BB"/>
    <w:rsid w:val="009F6CE8"/>
    <w:rsid w:val="009F721E"/>
    <w:rsid w:val="009F7CF0"/>
    <w:rsid w:val="00A00DC6"/>
    <w:rsid w:val="00A01546"/>
    <w:rsid w:val="00A0174B"/>
    <w:rsid w:val="00A02244"/>
    <w:rsid w:val="00A0269E"/>
    <w:rsid w:val="00A02F76"/>
    <w:rsid w:val="00A03493"/>
    <w:rsid w:val="00A03A98"/>
    <w:rsid w:val="00A040A0"/>
    <w:rsid w:val="00A10587"/>
    <w:rsid w:val="00A10A06"/>
    <w:rsid w:val="00A10BEA"/>
    <w:rsid w:val="00A12E6B"/>
    <w:rsid w:val="00A15155"/>
    <w:rsid w:val="00A20C90"/>
    <w:rsid w:val="00A21D72"/>
    <w:rsid w:val="00A220BF"/>
    <w:rsid w:val="00A22282"/>
    <w:rsid w:val="00A228D5"/>
    <w:rsid w:val="00A22C8C"/>
    <w:rsid w:val="00A25351"/>
    <w:rsid w:val="00A257B9"/>
    <w:rsid w:val="00A257E5"/>
    <w:rsid w:val="00A32303"/>
    <w:rsid w:val="00A32A81"/>
    <w:rsid w:val="00A32C2A"/>
    <w:rsid w:val="00A33372"/>
    <w:rsid w:val="00A352C8"/>
    <w:rsid w:val="00A36385"/>
    <w:rsid w:val="00A40978"/>
    <w:rsid w:val="00A40A1B"/>
    <w:rsid w:val="00A41F73"/>
    <w:rsid w:val="00A41FEA"/>
    <w:rsid w:val="00A43761"/>
    <w:rsid w:val="00A44316"/>
    <w:rsid w:val="00A44394"/>
    <w:rsid w:val="00A44501"/>
    <w:rsid w:val="00A44DCB"/>
    <w:rsid w:val="00A45784"/>
    <w:rsid w:val="00A470A9"/>
    <w:rsid w:val="00A47539"/>
    <w:rsid w:val="00A51519"/>
    <w:rsid w:val="00A5786A"/>
    <w:rsid w:val="00A60C57"/>
    <w:rsid w:val="00A62D91"/>
    <w:rsid w:val="00A64FAE"/>
    <w:rsid w:val="00A7062C"/>
    <w:rsid w:val="00A70AFB"/>
    <w:rsid w:val="00A70E9E"/>
    <w:rsid w:val="00A7263B"/>
    <w:rsid w:val="00A749F3"/>
    <w:rsid w:val="00A7750D"/>
    <w:rsid w:val="00A77A69"/>
    <w:rsid w:val="00A77A89"/>
    <w:rsid w:val="00A81924"/>
    <w:rsid w:val="00A82AFB"/>
    <w:rsid w:val="00A82E47"/>
    <w:rsid w:val="00A82E88"/>
    <w:rsid w:val="00A84EA7"/>
    <w:rsid w:val="00A84F3D"/>
    <w:rsid w:val="00A85859"/>
    <w:rsid w:val="00A865B4"/>
    <w:rsid w:val="00A91235"/>
    <w:rsid w:val="00A91A43"/>
    <w:rsid w:val="00A926BB"/>
    <w:rsid w:val="00A940CC"/>
    <w:rsid w:val="00A94518"/>
    <w:rsid w:val="00A9511D"/>
    <w:rsid w:val="00A97944"/>
    <w:rsid w:val="00A97F93"/>
    <w:rsid w:val="00AA064C"/>
    <w:rsid w:val="00AA0880"/>
    <w:rsid w:val="00AA1EA7"/>
    <w:rsid w:val="00AA3D62"/>
    <w:rsid w:val="00AA41D0"/>
    <w:rsid w:val="00AA7AE5"/>
    <w:rsid w:val="00AB0570"/>
    <w:rsid w:val="00AB09CB"/>
    <w:rsid w:val="00AB0F02"/>
    <w:rsid w:val="00AB16FC"/>
    <w:rsid w:val="00AB17F5"/>
    <w:rsid w:val="00AB2AC2"/>
    <w:rsid w:val="00AB5536"/>
    <w:rsid w:val="00AC04B7"/>
    <w:rsid w:val="00AC2751"/>
    <w:rsid w:val="00AC2AC5"/>
    <w:rsid w:val="00AC2F0A"/>
    <w:rsid w:val="00AC30B3"/>
    <w:rsid w:val="00AC30FD"/>
    <w:rsid w:val="00AC4382"/>
    <w:rsid w:val="00AC5DEB"/>
    <w:rsid w:val="00AC6017"/>
    <w:rsid w:val="00AC6D81"/>
    <w:rsid w:val="00AD3E2F"/>
    <w:rsid w:val="00AD51E5"/>
    <w:rsid w:val="00AD5539"/>
    <w:rsid w:val="00AD587E"/>
    <w:rsid w:val="00AD75CA"/>
    <w:rsid w:val="00AE0D39"/>
    <w:rsid w:val="00AE2648"/>
    <w:rsid w:val="00AE2BD7"/>
    <w:rsid w:val="00AE3F99"/>
    <w:rsid w:val="00AE7803"/>
    <w:rsid w:val="00AF5D61"/>
    <w:rsid w:val="00AF62E1"/>
    <w:rsid w:val="00AF6DEC"/>
    <w:rsid w:val="00B01A79"/>
    <w:rsid w:val="00B04245"/>
    <w:rsid w:val="00B04F9A"/>
    <w:rsid w:val="00B057C3"/>
    <w:rsid w:val="00B05EA0"/>
    <w:rsid w:val="00B0606E"/>
    <w:rsid w:val="00B06A65"/>
    <w:rsid w:val="00B10AEA"/>
    <w:rsid w:val="00B10C18"/>
    <w:rsid w:val="00B14120"/>
    <w:rsid w:val="00B15379"/>
    <w:rsid w:val="00B153AF"/>
    <w:rsid w:val="00B15835"/>
    <w:rsid w:val="00B163E5"/>
    <w:rsid w:val="00B16E18"/>
    <w:rsid w:val="00B203B7"/>
    <w:rsid w:val="00B21CC2"/>
    <w:rsid w:val="00B2232C"/>
    <w:rsid w:val="00B22900"/>
    <w:rsid w:val="00B2316B"/>
    <w:rsid w:val="00B234A7"/>
    <w:rsid w:val="00B24701"/>
    <w:rsid w:val="00B252F9"/>
    <w:rsid w:val="00B254D3"/>
    <w:rsid w:val="00B26047"/>
    <w:rsid w:val="00B26257"/>
    <w:rsid w:val="00B2649E"/>
    <w:rsid w:val="00B31C4B"/>
    <w:rsid w:val="00B32872"/>
    <w:rsid w:val="00B337C4"/>
    <w:rsid w:val="00B347A3"/>
    <w:rsid w:val="00B35A52"/>
    <w:rsid w:val="00B37D01"/>
    <w:rsid w:val="00B40344"/>
    <w:rsid w:val="00B428C7"/>
    <w:rsid w:val="00B43E95"/>
    <w:rsid w:val="00B440B4"/>
    <w:rsid w:val="00B47906"/>
    <w:rsid w:val="00B50D3B"/>
    <w:rsid w:val="00B539CB"/>
    <w:rsid w:val="00B55169"/>
    <w:rsid w:val="00B62167"/>
    <w:rsid w:val="00B63318"/>
    <w:rsid w:val="00B65378"/>
    <w:rsid w:val="00B66FB4"/>
    <w:rsid w:val="00B725CA"/>
    <w:rsid w:val="00B72A30"/>
    <w:rsid w:val="00B73953"/>
    <w:rsid w:val="00B765E3"/>
    <w:rsid w:val="00B7694E"/>
    <w:rsid w:val="00B7776B"/>
    <w:rsid w:val="00B778A9"/>
    <w:rsid w:val="00B813D6"/>
    <w:rsid w:val="00B81C07"/>
    <w:rsid w:val="00B832BA"/>
    <w:rsid w:val="00B83C6E"/>
    <w:rsid w:val="00B84AEE"/>
    <w:rsid w:val="00B85865"/>
    <w:rsid w:val="00B862C4"/>
    <w:rsid w:val="00B865D0"/>
    <w:rsid w:val="00B87729"/>
    <w:rsid w:val="00B87877"/>
    <w:rsid w:val="00B8792D"/>
    <w:rsid w:val="00B90EBB"/>
    <w:rsid w:val="00B91BAA"/>
    <w:rsid w:val="00B9297B"/>
    <w:rsid w:val="00B932ED"/>
    <w:rsid w:val="00B937C4"/>
    <w:rsid w:val="00B93AB3"/>
    <w:rsid w:val="00B954C3"/>
    <w:rsid w:val="00B95C2A"/>
    <w:rsid w:val="00B97D2A"/>
    <w:rsid w:val="00BA3A39"/>
    <w:rsid w:val="00BA46A5"/>
    <w:rsid w:val="00BA5531"/>
    <w:rsid w:val="00BA5965"/>
    <w:rsid w:val="00BA6D25"/>
    <w:rsid w:val="00BA7124"/>
    <w:rsid w:val="00BB01FC"/>
    <w:rsid w:val="00BB0890"/>
    <w:rsid w:val="00BB123D"/>
    <w:rsid w:val="00BB1C3C"/>
    <w:rsid w:val="00BB3823"/>
    <w:rsid w:val="00BB4D16"/>
    <w:rsid w:val="00BB4F27"/>
    <w:rsid w:val="00BB551C"/>
    <w:rsid w:val="00BB565F"/>
    <w:rsid w:val="00BB5FFA"/>
    <w:rsid w:val="00BB613C"/>
    <w:rsid w:val="00BB642E"/>
    <w:rsid w:val="00BB6C18"/>
    <w:rsid w:val="00BB77B6"/>
    <w:rsid w:val="00BC1BE0"/>
    <w:rsid w:val="00BC2B37"/>
    <w:rsid w:val="00BC4B41"/>
    <w:rsid w:val="00BC505C"/>
    <w:rsid w:val="00BC54F1"/>
    <w:rsid w:val="00BC58DD"/>
    <w:rsid w:val="00BD0619"/>
    <w:rsid w:val="00BD0E61"/>
    <w:rsid w:val="00BD2655"/>
    <w:rsid w:val="00BD2BB1"/>
    <w:rsid w:val="00BD2C9C"/>
    <w:rsid w:val="00BD38CD"/>
    <w:rsid w:val="00BD3CFF"/>
    <w:rsid w:val="00BD4742"/>
    <w:rsid w:val="00BD5003"/>
    <w:rsid w:val="00BD5070"/>
    <w:rsid w:val="00BD5FDE"/>
    <w:rsid w:val="00BD6679"/>
    <w:rsid w:val="00BD753A"/>
    <w:rsid w:val="00BD7A41"/>
    <w:rsid w:val="00BE3911"/>
    <w:rsid w:val="00BE3C72"/>
    <w:rsid w:val="00BE459C"/>
    <w:rsid w:val="00BE46E2"/>
    <w:rsid w:val="00BE5569"/>
    <w:rsid w:val="00BE5AAD"/>
    <w:rsid w:val="00BE5AE8"/>
    <w:rsid w:val="00BE620D"/>
    <w:rsid w:val="00BE7547"/>
    <w:rsid w:val="00BF084B"/>
    <w:rsid w:val="00BF31A9"/>
    <w:rsid w:val="00BF4382"/>
    <w:rsid w:val="00BF45AC"/>
    <w:rsid w:val="00BF46A5"/>
    <w:rsid w:val="00BF617D"/>
    <w:rsid w:val="00BF627F"/>
    <w:rsid w:val="00C01632"/>
    <w:rsid w:val="00C01CFF"/>
    <w:rsid w:val="00C04AEE"/>
    <w:rsid w:val="00C05AEE"/>
    <w:rsid w:val="00C06655"/>
    <w:rsid w:val="00C0787E"/>
    <w:rsid w:val="00C12695"/>
    <w:rsid w:val="00C129A9"/>
    <w:rsid w:val="00C13CC7"/>
    <w:rsid w:val="00C14791"/>
    <w:rsid w:val="00C14DDC"/>
    <w:rsid w:val="00C17121"/>
    <w:rsid w:val="00C2024E"/>
    <w:rsid w:val="00C20589"/>
    <w:rsid w:val="00C2161E"/>
    <w:rsid w:val="00C24592"/>
    <w:rsid w:val="00C25040"/>
    <w:rsid w:val="00C257B0"/>
    <w:rsid w:val="00C25B4A"/>
    <w:rsid w:val="00C25CF9"/>
    <w:rsid w:val="00C25FD5"/>
    <w:rsid w:val="00C266BE"/>
    <w:rsid w:val="00C26B04"/>
    <w:rsid w:val="00C272F8"/>
    <w:rsid w:val="00C326D5"/>
    <w:rsid w:val="00C32D48"/>
    <w:rsid w:val="00C33802"/>
    <w:rsid w:val="00C33FFB"/>
    <w:rsid w:val="00C34995"/>
    <w:rsid w:val="00C36AF1"/>
    <w:rsid w:val="00C36B45"/>
    <w:rsid w:val="00C41F54"/>
    <w:rsid w:val="00C42D74"/>
    <w:rsid w:val="00C42EA3"/>
    <w:rsid w:val="00C434B6"/>
    <w:rsid w:val="00C4437F"/>
    <w:rsid w:val="00C46DDD"/>
    <w:rsid w:val="00C50975"/>
    <w:rsid w:val="00C51C0D"/>
    <w:rsid w:val="00C52D59"/>
    <w:rsid w:val="00C533AC"/>
    <w:rsid w:val="00C533F6"/>
    <w:rsid w:val="00C53677"/>
    <w:rsid w:val="00C53831"/>
    <w:rsid w:val="00C5424B"/>
    <w:rsid w:val="00C54866"/>
    <w:rsid w:val="00C54D0E"/>
    <w:rsid w:val="00C5590E"/>
    <w:rsid w:val="00C568DB"/>
    <w:rsid w:val="00C600CC"/>
    <w:rsid w:val="00C615D5"/>
    <w:rsid w:val="00C64897"/>
    <w:rsid w:val="00C66C5D"/>
    <w:rsid w:val="00C71CEE"/>
    <w:rsid w:val="00C72168"/>
    <w:rsid w:val="00C7309E"/>
    <w:rsid w:val="00C730A6"/>
    <w:rsid w:val="00C74D78"/>
    <w:rsid w:val="00C75344"/>
    <w:rsid w:val="00C75AB6"/>
    <w:rsid w:val="00C762B8"/>
    <w:rsid w:val="00C8075B"/>
    <w:rsid w:val="00C81523"/>
    <w:rsid w:val="00C81E2F"/>
    <w:rsid w:val="00C83C06"/>
    <w:rsid w:val="00C85C9F"/>
    <w:rsid w:val="00C86AA8"/>
    <w:rsid w:val="00C877B9"/>
    <w:rsid w:val="00C87B0B"/>
    <w:rsid w:val="00C87CE1"/>
    <w:rsid w:val="00C9004E"/>
    <w:rsid w:val="00C91203"/>
    <w:rsid w:val="00C913AA"/>
    <w:rsid w:val="00C93404"/>
    <w:rsid w:val="00C9474C"/>
    <w:rsid w:val="00C9746C"/>
    <w:rsid w:val="00C977EC"/>
    <w:rsid w:val="00CA00AD"/>
    <w:rsid w:val="00CA1648"/>
    <w:rsid w:val="00CA1B86"/>
    <w:rsid w:val="00CA2BBC"/>
    <w:rsid w:val="00CA43E0"/>
    <w:rsid w:val="00CA4AAD"/>
    <w:rsid w:val="00CA7DEC"/>
    <w:rsid w:val="00CB1DCD"/>
    <w:rsid w:val="00CB2307"/>
    <w:rsid w:val="00CB3C48"/>
    <w:rsid w:val="00CB5522"/>
    <w:rsid w:val="00CB6261"/>
    <w:rsid w:val="00CC117B"/>
    <w:rsid w:val="00CC12DF"/>
    <w:rsid w:val="00CC5B39"/>
    <w:rsid w:val="00CC5F23"/>
    <w:rsid w:val="00CC7041"/>
    <w:rsid w:val="00CD0FA9"/>
    <w:rsid w:val="00CD1E6A"/>
    <w:rsid w:val="00CD2327"/>
    <w:rsid w:val="00CD26ED"/>
    <w:rsid w:val="00CD27E8"/>
    <w:rsid w:val="00CD3B29"/>
    <w:rsid w:val="00CD3C89"/>
    <w:rsid w:val="00CD4B7B"/>
    <w:rsid w:val="00CD56E9"/>
    <w:rsid w:val="00CD5FA5"/>
    <w:rsid w:val="00CD6C15"/>
    <w:rsid w:val="00CD797E"/>
    <w:rsid w:val="00CE0493"/>
    <w:rsid w:val="00CE0BE5"/>
    <w:rsid w:val="00CE259A"/>
    <w:rsid w:val="00CE4E5C"/>
    <w:rsid w:val="00CE5036"/>
    <w:rsid w:val="00CE59FB"/>
    <w:rsid w:val="00CE5AB6"/>
    <w:rsid w:val="00CE62EC"/>
    <w:rsid w:val="00CE6906"/>
    <w:rsid w:val="00CE7702"/>
    <w:rsid w:val="00CF0E68"/>
    <w:rsid w:val="00CF1011"/>
    <w:rsid w:val="00CF1FF7"/>
    <w:rsid w:val="00CF245F"/>
    <w:rsid w:val="00CF47CB"/>
    <w:rsid w:val="00CF47E6"/>
    <w:rsid w:val="00CF48FE"/>
    <w:rsid w:val="00D002CA"/>
    <w:rsid w:val="00D00760"/>
    <w:rsid w:val="00D0111E"/>
    <w:rsid w:val="00D03DAB"/>
    <w:rsid w:val="00D050FD"/>
    <w:rsid w:val="00D0578A"/>
    <w:rsid w:val="00D07EBF"/>
    <w:rsid w:val="00D11A7B"/>
    <w:rsid w:val="00D126C3"/>
    <w:rsid w:val="00D13C6F"/>
    <w:rsid w:val="00D13D59"/>
    <w:rsid w:val="00D14BDD"/>
    <w:rsid w:val="00D16761"/>
    <w:rsid w:val="00D17751"/>
    <w:rsid w:val="00D212FB"/>
    <w:rsid w:val="00D26214"/>
    <w:rsid w:val="00D30006"/>
    <w:rsid w:val="00D30144"/>
    <w:rsid w:val="00D30423"/>
    <w:rsid w:val="00D310DA"/>
    <w:rsid w:val="00D3366F"/>
    <w:rsid w:val="00D36F6A"/>
    <w:rsid w:val="00D3776D"/>
    <w:rsid w:val="00D37830"/>
    <w:rsid w:val="00D429C2"/>
    <w:rsid w:val="00D43161"/>
    <w:rsid w:val="00D50970"/>
    <w:rsid w:val="00D510AC"/>
    <w:rsid w:val="00D51CDF"/>
    <w:rsid w:val="00D51FB6"/>
    <w:rsid w:val="00D53CA5"/>
    <w:rsid w:val="00D53FEE"/>
    <w:rsid w:val="00D5486C"/>
    <w:rsid w:val="00D55139"/>
    <w:rsid w:val="00D567B7"/>
    <w:rsid w:val="00D56854"/>
    <w:rsid w:val="00D56A14"/>
    <w:rsid w:val="00D6153E"/>
    <w:rsid w:val="00D61761"/>
    <w:rsid w:val="00D62C77"/>
    <w:rsid w:val="00D62CEC"/>
    <w:rsid w:val="00D6677B"/>
    <w:rsid w:val="00D66C6A"/>
    <w:rsid w:val="00D67E66"/>
    <w:rsid w:val="00D7110B"/>
    <w:rsid w:val="00D71312"/>
    <w:rsid w:val="00D71377"/>
    <w:rsid w:val="00D71482"/>
    <w:rsid w:val="00D72494"/>
    <w:rsid w:val="00D72B85"/>
    <w:rsid w:val="00D72EF8"/>
    <w:rsid w:val="00D73FAA"/>
    <w:rsid w:val="00D75B11"/>
    <w:rsid w:val="00D76298"/>
    <w:rsid w:val="00D7764A"/>
    <w:rsid w:val="00D776C0"/>
    <w:rsid w:val="00D80810"/>
    <w:rsid w:val="00D8340B"/>
    <w:rsid w:val="00D83B3E"/>
    <w:rsid w:val="00D84228"/>
    <w:rsid w:val="00D875C7"/>
    <w:rsid w:val="00D918B9"/>
    <w:rsid w:val="00D91970"/>
    <w:rsid w:val="00D91DAE"/>
    <w:rsid w:val="00D9251C"/>
    <w:rsid w:val="00D93170"/>
    <w:rsid w:val="00D95913"/>
    <w:rsid w:val="00DA0732"/>
    <w:rsid w:val="00DA0D5D"/>
    <w:rsid w:val="00DA151A"/>
    <w:rsid w:val="00DA329C"/>
    <w:rsid w:val="00DA3A00"/>
    <w:rsid w:val="00DA3D16"/>
    <w:rsid w:val="00DA548E"/>
    <w:rsid w:val="00DA7F2C"/>
    <w:rsid w:val="00DB21A1"/>
    <w:rsid w:val="00DB2E1A"/>
    <w:rsid w:val="00DB3957"/>
    <w:rsid w:val="00DB43C4"/>
    <w:rsid w:val="00DB4726"/>
    <w:rsid w:val="00DB542E"/>
    <w:rsid w:val="00DB5811"/>
    <w:rsid w:val="00DB67C9"/>
    <w:rsid w:val="00DB6CB1"/>
    <w:rsid w:val="00DB7F7D"/>
    <w:rsid w:val="00DC0A4E"/>
    <w:rsid w:val="00DC2F2F"/>
    <w:rsid w:val="00DC40E2"/>
    <w:rsid w:val="00DC43CC"/>
    <w:rsid w:val="00DC5BFD"/>
    <w:rsid w:val="00DD01C0"/>
    <w:rsid w:val="00DD0A45"/>
    <w:rsid w:val="00DD26E0"/>
    <w:rsid w:val="00DD305B"/>
    <w:rsid w:val="00DD42AF"/>
    <w:rsid w:val="00DD6CB0"/>
    <w:rsid w:val="00DE0777"/>
    <w:rsid w:val="00DE1B11"/>
    <w:rsid w:val="00DE1F20"/>
    <w:rsid w:val="00DE2A68"/>
    <w:rsid w:val="00DE46E6"/>
    <w:rsid w:val="00DE6F14"/>
    <w:rsid w:val="00DF1A69"/>
    <w:rsid w:val="00DF2859"/>
    <w:rsid w:val="00DF35A1"/>
    <w:rsid w:val="00DF36F3"/>
    <w:rsid w:val="00DF5525"/>
    <w:rsid w:val="00DF60EF"/>
    <w:rsid w:val="00DF69AD"/>
    <w:rsid w:val="00DF6E00"/>
    <w:rsid w:val="00DF76C8"/>
    <w:rsid w:val="00E016EE"/>
    <w:rsid w:val="00E04559"/>
    <w:rsid w:val="00E10015"/>
    <w:rsid w:val="00E11D5F"/>
    <w:rsid w:val="00E1227B"/>
    <w:rsid w:val="00E12F9E"/>
    <w:rsid w:val="00E130AC"/>
    <w:rsid w:val="00E1423C"/>
    <w:rsid w:val="00E142EF"/>
    <w:rsid w:val="00E1477E"/>
    <w:rsid w:val="00E148A0"/>
    <w:rsid w:val="00E16C31"/>
    <w:rsid w:val="00E1772D"/>
    <w:rsid w:val="00E2002F"/>
    <w:rsid w:val="00E217F9"/>
    <w:rsid w:val="00E21BE7"/>
    <w:rsid w:val="00E22281"/>
    <w:rsid w:val="00E22E30"/>
    <w:rsid w:val="00E23219"/>
    <w:rsid w:val="00E23DC9"/>
    <w:rsid w:val="00E25E54"/>
    <w:rsid w:val="00E2657A"/>
    <w:rsid w:val="00E26E0C"/>
    <w:rsid w:val="00E272E2"/>
    <w:rsid w:val="00E30987"/>
    <w:rsid w:val="00E30A60"/>
    <w:rsid w:val="00E30B25"/>
    <w:rsid w:val="00E321D8"/>
    <w:rsid w:val="00E34CA1"/>
    <w:rsid w:val="00E360C3"/>
    <w:rsid w:val="00E36862"/>
    <w:rsid w:val="00E401DC"/>
    <w:rsid w:val="00E43BCE"/>
    <w:rsid w:val="00E44AEB"/>
    <w:rsid w:val="00E4767A"/>
    <w:rsid w:val="00E51A78"/>
    <w:rsid w:val="00E52458"/>
    <w:rsid w:val="00E527A4"/>
    <w:rsid w:val="00E53447"/>
    <w:rsid w:val="00E53A42"/>
    <w:rsid w:val="00E55B9A"/>
    <w:rsid w:val="00E55C59"/>
    <w:rsid w:val="00E607FC"/>
    <w:rsid w:val="00E6186A"/>
    <w:rsid w:val="00E62325"/>
    <w:rsid w:val="00E62987"/>
    <w:rsid w:val="00E62A87"/>
    <w:rsid w:val="00E6305F"/>
    <w:rsid w:val="00E657C5"/>
    <w:rsid w:val="00E6786E"/>
    <w:rsid w:val="00E71150"/>
    <w:rsid w:val="00E71679"/>
    <w:rsid w:val="00E71DF9"/>
    <w:rsid w:val="00E76714"/>
    <w:rsid w:val="00E77900"/>
    <w:rsid w:val="00E82AC5"/>
    <w:rsid w:val="00E84D31"/>
    <w:rsid w:val="00E858A5"/>
    <w:rsid w:val="00E860C6"/>
    <w:rsid w:val="00E8634F"/>
    <w:rsid w:val="00E86362"/>
    <w:rsid w:val="00E87A70"/>
    <w:rsid w:val="00E92216"/>
    <w:rsid w:val="00E92854"/>
    <w:rsid w:val="00E932AB"/>
    <w:rsid w:val="00E9498C"/>
    <w:rsid w:val="00E94F04"/>
    <w:rsid w:val="00E95729"/>
    <w:rsid w:val="00E96E8A"/>
    <w:rsid w:val="00E9779D"/>
    <w:rsid w:val="00EA049F"/>
    <w:rsid w:val="00EA170A"/>
    <w:rsid w:val="00EA1B0A"/>
    <w:rsid w:val="00EA3742"/>
    <w:rsid w:val="00EA39B7"/>
    <w:rsid w:val="00EA4AF4"/>
    <w:rsid w:val="00EA5FD1"/>
    <w:rsid w:val="00EA67FA"/>
    <w:rsid w:val="00EA78F2"/>
    <w:rsid w:val="00EB0E58"/>
    <w:rsid w:val="00EB2988"/>
    <w:rsid w:val="00EB2C7B"/>
    <w:rsid w:val="00EB4B09"/>
    <w:rsid w:val="00EB79B5"/>
    <w:rsid w:val="00EB7FA8"/>
    <w:rsid w:val="00EC1CB8"/>
    <w:rsid w:val="00EC5D84"/>
    <w:rsid w:val="00EC6F98"/>
    <w:rsid w:val="00ED0F1C"/>
    <w:rsid w:val="00ED33B9"/>
    <w:rsid w:val="00ED3ED3"/>
    <w:rsid w:val="00ED4D53"/>
    <w:rsid w:val="00EE2CD8"/>
    <w:rsid w:val="00EE43C6"/>
    <w:rsid w:val="00EE4B3D"/>
    <w:rsid w:val="00EE528F"/>
    <w:rsid w:val="00EE62EC"/>
    <w:rsid w:val="00EF0EB5"/>
    <w:rsid w:val="00EF3EDB"/>
    <w:rsid w:val="00EF5156"/>
    <w:rsid w:val="00EF5DF5"/>
    <w:rsid w:val="00EF712F"/>
    <w:rsid w:val="00F0242F"/>
    <w:rsid w:val="00F02532"/>
    <w:rsid w:val="00F04454"/>
    <w:rsid w:val="00F06F4B"/>
    <w:rsid w:val="00F13ED2"/>
    <w:rsid w:val="00F14F7B"/>
    <w:rsid w:val="00F151A1"/>
    <w:rsid w:val="00F221C9"/>
    <w:rsid w:val="00F22D4B"/>
    <w:rsid w:val="00F244BE"/>
    <w:rsid w:val="00F25BCD"/>
    <w:rsid w:val="00F26088"/>
    <w:rsid w:val="00F27CBC"/>
    <w:rsid w:val="00F31BF0"/>
    <w:rsid w:val="00F333D8"/>
    <w:rsid w:val="00F34968"/>
    <w:rsid w:val="00F34E75"/>
    <w:rsid w:val="00F35B86"/>
    <w:rsid w:val="00F3709F"/>
    <w:rsid w:val="00F37803"/>
    <w:rsid w:val="00F4176C"/>
    <w:rsid w:val="00F422CD"/>
    <w:rsid w:val="00F4243C"/>
    <w:rsid w:val="00F4317D"/>
    <w:rsid w:val="00F44EA9"/>
    <w:rsid w:val="00F45201"/>
    <w:rsid w:val="00F46DC8"/>
    <w:rsid w:val="00F505AC"/>
    <w:rsid w:val="00F505D3"/>
    <w:rsid w:val="00F5141E"/>
    <w:rsid w:val="00F51909"/>
    <w:rsid w:val="00F51F83"/>
    <w:rsid w:val="00F524E1"/>
    <w:rsid w:val="00F52655"/>
    <w:rsid w:val="00F5305D"/>
    <w:rsid w:val="00F53B45"/>
    <w:rsid w:val="00F53EB9"/>
    <w:rsid w:val="00F54504"/>
    <w:rsid w:val="00F551BB"/>
    <w:rsid w:val="00F55252"/>
    <w:rsid w:val="00F55F9D"/>
    <w:rsid w:val="00F56B53"/>
    <w:rsid w:val="00F57356"/>
    <w:rsid w:val="00F57B34"/>
    <w:rsid w:val="00F60D19"/>
    <w:rsid w:val="00F617DA"/>
    <w:rsid w:val="00F6413B"/>
    <w:rsid w:val="00F650B6"/>
    <w:rsid w:val="00F66699"/>
    <w:rsid w:val="00F670AE"/>
    <w:rsid w:val="00F70ABC"/>
    <w:rsid w:val="00F710E3"/>
    <w:rsid w:val="00F71CCA"/>
    <w:rsid w:val="00F7305A"/>
    <w:rsid w:val="00F7516E"/>
    <w:rsid w:val="00F77952"/>
    <w:rsid w:val="00F823A9"/>
    <w:rsid w:val="00F82FFA"/>
    <w:rsid w:val="00F839E3"/>
    <w:rsid w:val="00F84C78"/>
    <w:rsid w:val="00F857AC"/>
    <w:rsid w:val="00F857C8"/>
    <w:rsid w:val="00F85975"/>
    <w:rsid w:val="00F86D06"/>
    <w:rsid w:val="00F87C2E"/>
    <w:rsid w:val="00F87CDF"/>
    <w:rsid w:val="00F901E9"/>
    <w:rsid w:val="00F90771"/>
    <w:rsid w:val="00F90856"/>
    <w:rsid w:val="00F91CF8"/>
    <w:rsid w:val="00F9261B"/>
    <w:rsid w:val="00F931FB"/>
    <w:rsid w:val="00F93BBB"/>
    <w:rsid w:val="00F95D7D"/>
    <w:rsid w:val="00F96401"/>
    <w:rsid w:val="00FA074B"/>
    <w:rsid w:val="00FA3457"/>
    <w:rsid w:val="00FA39B8"/>
    <w:rsid w:val="00FA5A43"/>
    <w:rsid w:val="00FB0C90"/>
    <w:rsid w:val="00FB1A63"/>
    <w:rsid w:val="00FB2AD1"/>
    <w:rsid w:val="00FB64DA"/>
    <w:rsid w:val="00FC0DC9"/>
    <w:rsid w:val="00FC1170"/>
    <w:rsid w:val="00FC4149"/>
    <w:rsid w:val="00FC5F94"/>
    <w:rsid w:val="00FC7602"/>
    <w:rsid w:val="00FD04E6"/>
    <w:rsid w:val="00FD14B8"/>
    <w:rsid w:val="00FD2BA2"/>
    <w:rsid w:val="00FD52D1"/>
    <w:rsid w:val="00FD62D2"/>
    <w:rsid w:val="00FD6A54"/>
    <w:rsid w:val="00FD70AA"/>
    <w:rsid w:val="00FD75BB"/>
    <w:rsid w:val="00FE08B7"/>
    <w:rsid w:val="00FE17E7"/>
    <w:rsid w:val="00FE1A47"/>
    <w:rsid w:val="00FE5468"/>
    <w:rsid w:val="00FE63A8"/>
    <w:rsid w:val="00FE6BDC"/>
    <w:rsid w:val="00FF00E8"/>
    <w:rsid w:val="00FF3752"/>
    <w:rsid w:val="00FF3E8A"/>
    <w:rsid w:val="00FF5DBD"/>
    <w:rsid w:val="00FF6AED"/>
    <w:rsid w:val="00FF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FC2D"/>
  <w15:docId w15:val="{361CD257-009B-4EA0-A64F-989B19F4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55C"/>
    <w:pPr>
      <w:autoSpaceDE w:val="0"/>
      <w:autoSpaceDN w:val="0"/>
      <w:ind w:firstLine="0"/>
    </w:pPr>
    <w:rPr>
      <w:rFonts w:ascii="Times" w:eastAsia="Times New Roman" w:hAnsi="Times"/>
      <w:kern w:val="0"/>
      <w14:ligatures w14:val="none"/>
    </w:rPr>
  </w:style>
  <w:style w:type="paragraph" w:styleId="Heading1">
    <w:name w:val="heading 1"/>
    <w:basedOn w:val="Normal"/>
    <w:next w:val="Normal"/>
    <w:link w:val="Heading1Char"/>
    <w:uiPriority w:val="9"/>
    <w:qFormat/>
    <w:rsid w:val="001B034A"/>
    <w:pPr>
      <w:keepNext/>
      <w:keepLines/>
      <w:spacing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B034A"/>
    <w:pPr>
      <w:keepNext/>
      <w:keepLines/>
      <w:spacing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034A"/>
    <w:pPr>
      <w:keepNext/>
      <w:keepLines/>
      <w:spacing w:line="48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1B034A"/>
    <w:pPr>
      <w:keepNext/>
      <w:keepLines/>
      <w:spacing w:line="480" w:lineRule="auto"/>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semiHidden/>
    <w:unhideWhenUsed/>
    <w:qFormat/>
    <w:rsid w:val="003765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655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655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655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655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34A"/>
    <w:rPr>
      <w:rFonts w:ascii="Times" w:eastAsiaTheme="majorEastAsia" w:hAnsi="Times" w:cstheme="majorBidi"/>
      <w:b/>
      <w:kern w:val="0"/>
      <w14:ligatures w14:val="none"/>
    </w:rPr>
  </w:style>
  <w:style w:type="character" w:customStyle="1" w:styleId="Heading1Char">
    <w:name w:val="Heading 1 Char"/>
    <w:basedOn w:val="DefaultParagraphFont"/>
    <w:link w:val="Heading1"/>
    <w:uiPriority w:val="9"/>
    <w:rsid w:val="001B034A"/>
    <w:rPr>
      <w:rFonts w:ascii="Times" w:eastAsiaTheme="majorEastAsia" w:hAnsi="Times" w:cstheme="majorBidi"/>
      <w:b/>
      <w:kern w:val="0"/>
      <w:szCs w:val="32"/>
      <w14:ligatures w14:val="none"/>
    </w:rPr>
  </w:style>
  <w:style w:type="character" w:customStyle="1" w:styleId="Heading2Char">
    <w:name w:val="Heading 2 Char"/>
    <w:basedOn w:val="DefaultParagraphFont"/>
    <w:link w:val="Heading2"/>
    <w:uiPriority w:val="9"/>
    <w:rsid w:val="001B034A"/>
    <w:rPr>
      <w:rFonts w:ascii="Times" w:eastAsiaTheme="majorEastAsia" w:hAnsi="Times" w:cstheme="majorBidi"/>
      <w:b/>
      <w:kern w:val="0"/>
      <w:szCs w:val="26"/>
      <w14:ligatures w14:val="none"/>
    </w:rPr>
  </w:style>
  <w:style w:type="character" w:customStyle="1" w:styleId="Heading4Char">
    <w:name w:val="Heading 4 Char"/>
    <w:basedOn w:val="DefaultParagraphFont"/>
    <w:link w:val="Heading4"/>
    <w:uiPriority w:val="9"/>
    <w:rsid w:val="001B034A"/>
    <w:rPr>
      <w:rFonts w:eastAsiaTheme="majorEastAsia" w:cstheme="majorBidi"/>
      <w:b/>
      <w:iCs/>
      <w:kern w:val="0"/>
      <w14:ligatures w14:val="none"/>
    </w:rPr>
  </w:style>
  <w:style w:type="character" w:customStyle="1" w:styleId="Heading5Char">
    <w:name w:val="Heading 5 Char"/>
    <w:basedOn w:val="DefaultParagraphFont"/>
    <w:link w:val="Heading5"/>
    <w:uiPriority w:val="9"/>
    <w:semiHidden/>
    <w:rsid w:val="003765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65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65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65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65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65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55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5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65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655C"/>
    <w:rPr>
      <w:i/>
      <w:iCs/>
      <w:color w:val="404040" w:themeColor="text1" w:themeTint="BF"/>
    </w:rPr>
  </w:style>
  <w:style w:type="paragraph" w:styleId="ListParagraph">
    <w:name w:val="List Paragraph"/>
    <w:basedOn w:val="Normal"/>
    <w:uiPriority w:val="34"/>
    <w:qFormat/>
    <w:rsid w:val="0037655C"/>
    <w:pPr>
      <w:ind w:left="720"/>
      <w:contextualSpacing/>
    </w:pPr>
  </w:style>
  <w:style w:type="character" w:styleId="IntenseEmphasis">
    <w:name w:val="Intense Emphasis"/>
    <w:basedOn w:val="DefaultParagraphFont"/>
    <w:uiPriority w:val="21"/>
    <w:qFormat/>
    <w:rsid w:val="0037655C"/>
    <w:rPr>
      <w:i/>
      <w:iCs/>
      <w:color w:val="0F4761" w:themeColor="accent1" w:themeShade="BF"/>
    </w:rPr>
  </w:style>
  <w:style w:type="paragraph" w:styleId="IntenseQuote">
    <w:name w:val="Intense Quote"/>
    <w:basedOn w:val="Normal"/>
    <w:next w:val="Normal"/>
    <w:link w:val="IntenseQuoteChar"/>
    <w:uiPriority w:val="30"/>
    <w:qFormat/>
    <w:rsid w:val="00376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55C"/>
    <w:rPr>
      <w:i/>
      <w:iCs/>
      <w:color w:val="0F4761" w:themeColor="accent1" w:themeShade="BF"/>
    </w:rPr>
  </w:style>
  <w:style w:type="character" w:styleId="IntenseReference">
    <w:name w:val="Intense Reference"/>
    <w:basedOn w:val="DefaultParagraphFont"/>
    <w:uiPriority w:val="32"/>
    <w:qFormat/>
    <w:rsid w:val="0037655C"/>
    <w:rPr>
      <w:b/>
      <w:bCs/>
      <w:smallCaps/>
      <w:color w:val="0F4761" w:themeColor="accent1" w:themeShade="BF"/>
      <w:spacing w:val="5"/>
    </w:rPr>
  </w:style>
  <w:style w:type="character" w:styleId="Hyperlink">
    <w:name w:val="Hyperlink"/>
    <w:basedOn w:val="DefaultParagraphFont"/>
    <w:uiPriority w:val="99"/>
    <w:unhideWhenUsed/>
    <w:rsid w:val="0037655C"/>
    <w:rPr>
      <w:color w:val="0000FF"/>
      <w:u w:val="single"/>
    </w:rPr>
  </w:style>
  <w:style w:type="character" w:styleId="FollowedHyperlink">
    <w:name w:val="FollowedHyperlink"/>
    <w:basedOn w:val="DefaultParagraphFont"/>
    <w:uiPriority w:val="99"/>
    <w:semiHidden/>
    <w:unhideWhenUsed/>
    <w:rsid w:val="0037655C"/>
    <w:rPr>
      <w:color w:val="96607D" w:themeColor="followedHyperlink"/>
      <w:u w:val="single"/>
    </w:rPr>
  </w:style>
  <w:style w:type="paragraph" w:customStyle="1" w:styleId="msonormal0">
    <w:name w:val="msonormal"/>
    <w:basedOn w:val="Normal"/>
    <w:uiPriority w:val="99"/>
    <w:semiHidden/>
    <w:rsid w:val="0037655C"/>
    <w:pPr>
      <w:autoSpaceDE/>
      <w:autoSpaceDN/>
      <w:spacing w:before="100" w:beforeAutospacing="1" w:after="100" w:afterAutospacing="1"/>
    </w:pPr>
    <w:rPr>
      <w:rFonts w:ascii="Times New Roman" w:hAnsi="Times New Roman"/>
    </w:rPr>
  </w:style>
  <w:style w:type="paragraph" w:styleId="NormalWeb">
    <w:name w:val="Normal (Web)"/>
    <w:basedOn w:val="Normal"/>
    <w:uiPriority w:val="99"/>
    <w:semiHidden/>
    <w:unhideWhenUsed/>
    <w:rsid w:val="0037655C"/>
    <w:pPr>
      <w:autoSpaceDE/>
      <w:autoSpaceDN/>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37655C"/>
    <w:pPr>
      <w:autoSpaceDE/>
      <w:autoSpaceDN/>
      <w:ind w:firstLine="720"/>
    </w:pPr>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semiHidden/>
    <w:rsid w:val="0037655C"/>
    <w:rPr>
      <w:kern w:val="0"/>
      <w:sz w:val="20"/>
      <w:szCs w:val="20"/>
      <w14:ligatures w14:val="none"/>
    </w:rPr>
  </w:style>
  <w:style w:type="paragraph" w:styleId="CommentText">
    <w:name w:val="annotation text"/>
    <w:basedOn w:val="Normal"/>
    <w:link w:val="CommentTextChar"/>
    <w:uiPriority w:val="99"/>
    <w:unhideWhenUsed/>
    <w:rsid w:val="0037655C"/>
    <w:rPr>
      <w:sz w:val="20"/>
      <w:szCs w:val="20"/>
    </w:rPr>
  </w:style>
  <w:style w:type="character" w:customStyle="1" w:styleId="CommentTextChar">
    <w:name w:val="Comment Text Char"/>
    <w:basedOn w:val="DefaultParagraphFont"/>
    <w:link w:val="CommentText"/>
    <w:uiPriority w:val="99"/>
    <w:rsid w:val="0037655C"/>
    <w:rPr>
      <w:rFonts w:ascii="Times" w:eastAsia="Times New Roman" w:hAnsi="Times"/>
      <w:kern w:val="0"/>
      <w:sz w:val="20"/>
      <w:szCs w:val="20"/>
      <w14:ligatures w14:val="none"/>
    </w:rPr>
  </w:style>
  <w:style w:type="paragraph" w:styleId="Header">
    <w:name w:val="header"/>
    <w:basedOn w:val="Normal"/>
    <w:link w:val="HeaderChar"/>
    <w:uiPriority w:val="99"/>
    <w:unhideWhenUsed/>
    <w:rsid w:val="0037655C"/>
    <w:pPr>
      <w:tabs>
        <w:tab w:val="center" w:pos="4680"/>
        <w:tab w:val="right" w:pos="9360"/>
      </w:tabs>
    </w:pPr>
  </w:style>
  <w:style w:type="character" w:customStyle="1" w:styleId="HeaderChar">
    <w:name w:val="Header Char"/>
    <w:basedOn w:val="DefaultParagraphFont"/>
    <w:link w:val="Header"/>
    <w:uiPriority w:val="99"/>
    <w:rsid w:val="0037655C"/>
    <w:rPr>
      <w:rFonts w:ascii="Times" w:eastAsia="Times New Roman" w:hAnsi="Times"/>
      <w:kern w:val="0"/>
      <w14:ligatures w14:val="none"/>
    </w:rPr>
  </w:style>
  <w:style w:type="paragraph" w:styleId="Footer">
    <w:name w:val="footer"/>
    <w:basedOn w:val="Normal"/>
    <w:link w:val="FooterChar"/>
    <w:uiPriority w:val="99"/>
    <w:unhideWhenUsed/>
    <w:rsid w:val="0037655C"/>
    <w:pPr>
      <w:tabs>
        <w:tab w:val="center" w:pos="4680"/>
        <w:tab w:val="right" w:pos="9360"/>
      </w:tabs>
    </w:pPr>
  </w:style>
  <w:style w:type="character" w:customStyle="1" w:styleId="FooterChar">
    <w:name w:val="Footer Char"/>
    <w:basedOn w:val="DefaultParagraphFont"/>
    <w:link w:val="Footer"/>
    <w:uiPriority w:val="99"/>
    <w:rsid w:val="0037655C"/>
    <w:rPr>
      <w:rFonts w:ascii="Times" w:eastAsia="Times New Roman" w:hAnsi="Times"/>
      <w:kern w:val="0"/>
      <w14:ligatures w14:val="none"/>
    </w:rPr>
  </w:style>
  <w:style w:type="paragraph" w:styleId="BodyText">
    <w:name w:val="Body Text"/>
    <w:basedOn w:val="Normal"/>
    <w:link w:val="BodyTextChar"/>
    <w:unhideWhenUsed/>
    <w:rsid w:val="0037655C"/>
    <w:pPr>
      <w:spacing w:after="120"/>
    </w:pPr>
    <w:rPr>
      <w:rFonts w:cs="Times"/>
    </w:rPr>
  </w:style>
  <w:style w:type="character" w:customStyle="1" w:styleId="BodyTextChar">
    <w:name w:val="Body Text Char"/>
    <w:basedOn w:val="DefaultParagraphFont"/>
    <w:link w:val="BodyText"/>
    <w:rsid w:val="0037655C"/>
    <w:rPr>
      <w:rFonts w:ascii="Times" w:eastAsia="Times New Roman" w:hAnsi="Times" w:cs="Times"/>
      <w:kern w:val="0"/>
      <w14:ligatures w14:val="none"/>
    </w:rPr>
  </w:style>
  <w:style w:type="paragraph" w:styleId="CommentSubject">
    <w:name w:val="annotation subject"/>
    <w:basedOn w:val="CommentText"/>
    <w:next w:val="CommentText"/>
    <w:link w:val="CommentSubjectChar"/>
    <w:uiPriority w:val="99"/>
    <w:semiHidden/>
    <w:unhideWhenUsed/>
    <w:rsid w:val="0037655C"/>
    <w:rPr>
      <w:b/>
      <w:bCs/>
    </w:rPr>
  </w:style>
  <w:style w:type="character" w:customStyle="1" w:styleId="CommentSubjectChar">
    <w:name w:val="Comment Subject Char"/>
    <w:basedOn w:val="CommentTextChar"/>
    <w:link w:val="CommentSubject"/>
    <w:uiPriority w:val="99"/>
    <w:semiHidden/>
    <w:rsid w:val="0037655C"/>
    <w:rPr>
      <w:rFonts w:ascii="Times" w:eastAsia="Times New Roman" w:hAnsi="Times"/>
      <w:b/>
      <w:bCs/>
      <w:kern w:val="0"/>
      <w:sz w:val="20"/>
      <w:szCs w:val="20"/>
      <w14:ligatures w14:val="none"/>
    </w:rPr>
  </w:style>
  <w:style w:type="paragraph" w:styleId="Revision">
    <w:name w:val="Revision"/>
    <w:uiPriority w:val="99"/>
    <w:semiHidden/>
    <w:rsid w:val="0037655C"/>
    <w:pPr>
      <w:ind w:firstLine="0"/>
    </w:pPr>
    <w:rPr>
      <w:rFonts w:ascii="Times" w:eastAsia="Times New Roman" w:hAnsi="Times"/>
      <w:kern w:val="0"/>
      <w14:ligatures w14:val="none"/>
    </w:rPr>
  </w:style>
  <w:style w:type="paragraph" w:styleId="Bibliography">
    <w:name w:val="Bibliography"/>
    <w:basedOn w:val="Normal"/>
    <w:next w:val="Normal"/>
    <w:uiPriority w:val="37"/>
    <w:semiHidden/>
    <w:unhideWhenUsed/>
    <w:rsid w:val="0037655C"/>
    <w:pPr>
      <w:spacing w:line="480" w:lineRule="auto"/>
      <w:ind w:left="720" w:hanging="720"/>
    </w:pPr>
  </w:style>
  <w:style w:type="character" w:styleId="FootnoteReference">
    <w:name w:val="footnote reference"/>
    <w:basedOn w:val="DefaultParagraphFont"/>
    <w:uiPriority w:val="99"/>
    <w:semiHidden/>
    <w:unhideWhenUsed/>
    <w:rsid w:val="0037655C"/>
    <w:rPr>
      <w:vertAlign w:val="superscript"/>
    </w:rPr>
  </w:style>
  <w:style w:type="character" w:styleId="CommentReference">
    <w:name w:val="annotation reference"/>
    <w:basedOn w:val="DefaultParagraphFont"/>
    <w:uiPriority w:val="99"/>
    <w:semiHidden/>
    <w:unhideWhenUsed/>
    <w:rsid w:val="0037655C"/>
    <w:rPr>
      <w:sz w:val="16"/>
      <w:szCs w:val="16"/>
    </w:rPr>
  </w:style>
  <w:style w:type="character" w:styleId="EndnoteReference">
    <w:name w:val="endnote reference"/>
    <w:basedOn w:val="DefaultParagraphFont"/>
    <w:uiPriority w:val="99"/>
    <w:semiHidden/>
    <w:unhideWhenUsed/>
    <w:rsid w:val="0037655C"/>
    <w:rPr>
      <w:vertAlign w:val="superscript"/>
    </w:rPr>
  </w:style>
  <w:style w:type="character" w:styleId="PlaceholderText">
    <w:name w:val="Placeholder Text"/>
    <w:basedOn w:val="DefaultParagraphFont"/>
    <w:uiPriority w:val="99"/>
    <w:semiHidden/>
    <w:rsid w:val="0037655C"/>
    <w:rPr>
      <w:color w:val="808080"/>
    </w:rPr>
  </w:style>
  <w:style w:type="character" w:customStyle="1" w:styleId="mjx-char">
    <w:name w:val="mjx-char"/>
    <w:basedOn w:val="DefaultParagraphFont"/>
    <w:rsid w:val="0037655C"/>
  </w:style>
  <w:style w:type="character" w:customStyle="1" w:styleId="cf01">
    <w:name w:val="cf01"/>
    <w:basedOn w:val="DefaultParagraphFont"/>
    <w:rsid w:val="0037655C"/>
    <w:rPr>
      <w:rFonts w:ascii="Segoe UI" w:hAnsi="Segoe UI" w:cs="Segoe UI" w:hint="default"/>
      <w:color w:val="232323"/>
      <w:sz w:val="18"/>
      <w:szCs w:val="18"/>
      <w:shd w:val="clear" w:color="auto" w:fill="FFFFFF"/>
    </w:rPr>
  </w:style>
  <w:style w:type="character" w:customStyle="1" w:styleId="anchor-text">
    <w:name w:val="anchor-text"/>
    <w:basedOn w:val="DefaultParagraphFont"/>
    <w:rsid w:val="0037655C"/>
  </w:style>
  <w:style w:type="character" w:customStyle="1" w:styleId="cf11">
    <w:name w:val="cf11"/>
    <w:basedOn w:val="DefaultParagraphFont"/>
    <w:rsid w:val="0037655C"/>
    <w:rPr>
      <w:rFonts w:ascii="Segoe UI" w:hAnsi="Segoe UI" w:cs="Segoe UI" w:hint="default"/>
      <w:i/>
      <w:iCs/>
      <w:sz w:val="18"/>
      <w:szCs w:val="18"/>
    </w:rPr>
  </w:style>
  <w:style w:type="character" w:customStyle="1" w:styleId="cf21">
    <w:name w:val="cf21"/>
    <w:basedOn w:val="DefaultParagraphFont"/>
    <w:rsid w:val="0037655C"/>
    <w:rPr>
      <w:rFonts w:ascii="Segoe UI" w:hAnsi="Segoe UI" w:cs="Segoe UI" w:hint="default"/>
      <w:sz w:val="18"/>
      <w:szCs w:val="18"/>
    </w:rPr>
  </w:style>
  <w:style w:type="table" w:styleId="TableGrid">
    <w:name w:val="Table Grid"/>
    <w:basedOn w:val="TableNormal"/>
    <w:uiPriority w:val="39"/>
    <w:rsid w:val="0037655C"/>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7655C"/>
    <w:rPr>
      <w:i/>
      <w:iCs/>
    </w:rPr>
  </w:style>
  <w:style w:type="character" w:styleId="UnresolvedMention">
    <w:name w:val="Unresolved Mention"/>
    <w:basedOn w:val="DefaultParagraphFont"/>
    <w:uiPriority w:val="99"/>
    <w:semiHidden/>
    <w:unhideWhenUsed/>
    <w:rsid w:val="00DA0D5D"/>
    <w:rPr>
      <w:color w:val="605E5C"/>
      <w:shd w:val="clear" w:color="auto" w:fill="E1DFDD"/>
    </w:rPr>
  </w:style>
  <w:style w:type="character" w:styleId="Strong">
    <w:name w:val="Strong"/>
    <w:basedOn w:val="DefaultParagraphFont"/>
    <w:uiPriority w:val="22"/>
    <w:qFormat/>
    <w:rsid w:val="00F22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1827">
      <w:bodyDiv w:val="1"/>
      <w:marLeft w:val="0"/>
      <w:marRight w:val="0"/>
      <w:marTop w:val="0"/>
      <w:marBottom w:val="0"/>
      <w:divBdr>
        <w:top w:val="none" w:sz="0" w:space="0" w:color="auto"/>
        <w:left w:val="none" w:sz="0" w:space="0" w:color="auto"/>
        <w:bottom w:val="none" w:sz="0" w:space="0" w:color="auto"/>
        <w:right w:val="none" w:sz="0" w:space="0" w:color="auto"/>
      </w:divBdr>
    </w:div>
    <w:div w:id="1591700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97F73-0248-4078-8525-A5FA83F8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4783</Words>
  <Characters>27266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Haynes</dc:creator>
  <cp:keywords/>
  <dc:description/>
  <cp:lastModifiedBy>Jeremy Haynes</cp:lastModifiedBy>
  <cp:revision>2</cp:revision>
  <dcterms:created xsi:type="dcterms:W3CDTF">2024-07-03T16:26:00Z</dcterms:created>
  <dcterms:modified xsi:type="dcterms:W3CDTF">2024-07-03T16:26:00Z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id="AY8J3hRs"/&gt;&lt;style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