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7A0B06">
      <w:pPr>
        <w:jc w:val="center"/>
        <w:rPr>
          <w:rFonts w:ascii="微软雅黑" w:hAnsi="微软雅黑" w:eastAsia="微软雅黑"/>
          <w:b/>
          <w:sz w:val="32"/>
          <w:szCs w:val="32"/>
        </w:rPr>
      </w:pPr>
      <w:r>
        <w:rPr>
          <w:rFonts w:ascii="微软雅黑" w:hAnsi="微软雅黑" w:eastAsia="微软雅黑"/>
          <w:b/>
          <w:sz w:val="32"/>
          <w:szCs w:val="32"/>
        </w:rPr>
        <w:t>Ensuring Threshold AoI for UAV-Assisted Mobile Crowdsensing</w:t>
      </w:r>
    </w:p>
    <w:p w14:paraId="6CCC4BFA">
      <w:pPr>
        <w:pStyle w:val="2"/>
      </w:pPr>
    </w:p>
    <w:p w14:paraId="56F5D3AC">
      <w:pPr>
        <w:rPr>
          <w:rFonts w:hint="eastAsia" w:ascii="Times New Roman" w:hAnsi="Times New Roman" w:eastAsia="宋体" w:cs="Times New Roman"/>
          <w:color w:val="000000"/>
          <w:kern w:val="2"/>
          <w:sz w:val="28"/>
          <w:szCs w:val="28"/>
          <w:lang w:val="en-US" w:eastAsia="zh-CN"/>
        </w:rPr>
      </w:pPr>
      <w:r>
        <w:rPr>
          <w:rFonts w:hint="eastAsia" w:ascii="Times New Roman" w:hAnsi="Times New Roman" w:eastAsia="宋体" w:cs="Times New Roman"/>
          <w:color w:val="000000"/>
          <w:kern w:val="2"/>
          <w:sz w:val="28"/>
          <w:szCs w:val="28"/>
          <w:lang w:val="en-US" w:eastAsia="zh-CN"/>
        </w:rPr>
        <w:t>一、论文信息与研究问题</w:t>
      </w:r>
    </w:p>
    <w:p w14:paraId="5ADCC60C">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论文题目：《基于 Transformer 多智能体深度强化学习的无人机辅助移动群智感知阈值信息年龄保障》</w:t>
      </w:r>
    </w:p>
    <w:p w14:paraId="0A2A7962">
      <w:pPr>
        <w:rPr>
          <w:rFonts w:hint="eastAsia"/>
          <w:lang w:val="en-US" w:eastAsia="zh-CN"/>
        </w:rPr>
      </w:pPr>
      <w:r>
        <w:rPr>
          <w:rFonts w:hint="eastAsia" w:ascii="Times New Roman" w:hAnsi="Times New Roman" w:eastAsia="宋体" w:cs="Times New Roman"/>
          <w:color w:val="000000"/>
          <w:kern w:val="2"/>
          <w:sz w:val="24"/>
          <w:szCs w:val="24"/>
          <w:lang w:val="en-US" w:eastAsia="zh-CN"/>
        </w:rPr>
        <w:t>发表期刊：</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IEEE/ACM Transactions on Networking（IEEE/ACM ToN），是计算机网络与通信网络领域具有代表性的国际期刊</w:t>
      </w:r>
    </w:p>
    <w:p w14:paraId="09BBA91F">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本篇论文主要研究 UAV 辅助移动群智感知场景下的数据新鲜度问题</w:t>
      </w:r>
    </w:p>
    <w:p w14:paraId="03324E91">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核心是在 UAV 能量有限的条件下，通过多 UAV 轨迹规划，同时提高数据采集率并降低 Threshold AoI（阈值信息年龄）</w:t>
      </w:r>
    </w:p>
    <w:p w14:paraId="212FB026">
      <w:pPr>
        <w:pStyle w:val="2"/>
        <w:rPr>
          <w:rFonts w:hint="eastAsia"/>
          <w:lang w:val="en-US" w:eastAsia="zh-CN"/>
        </w:rPr>
      </w:pPr>
    </w:p>
    <w:p w14:paraId="42A83D22">
      <w:pPr>
        <w:pStyle w:val="30"/>
        <w:keepNext w:val="0"/>
        <w:keepLines w:val="0"/>
        <w:widowControl/>
        <w:suppressLineNumbers w:val="0"/>
        <w:spacing w:before="0" w:beforeAutospacing="1" w:after="0" w:afterAutospacing="1"/>
        <w:ind w:left="0" w:right="0"/>
        <w:rPr>
          <w:rFonts w:hint="default" w:ascii="Times New Roman" w:hAnsi="Times New Roman" w:eastAsia="宋体" w:cs="Times New Roman"/>
          <w:color w:val="000000"/>
          <w:kern w:val="2"/>
          <w:sz w:val="28"/>
          <w:szCs w:val="28"/>
          <w:lang w:val="en-US" w:eastAsia="zh-CN" w:bidi="ar-SA"/>
        </w:rPr>
      </w:pPr>
      <w:r>
        <w:rPr>
          <w:rFonts w:hint="eastAsia" w:ascii="Times New Roman" w:hAnsi="Times New Roman" w:eastAsia="宋体" w:cs="Times New Roman"/>
          <w:color w:val="000000"/>
          <w:kern w:val="2"/>
          <w:sz w:val="28"/>
          <w:szCs w:val="28"/>
          <w:lang w:val="en-US" w:eastAsia="zh-CN" w:bidi="ar-SA"/>
        </w:rPr>
        <w:t>二、系统模型与问题建模</w:t>
      </w:r>
    </w:p>
    <w:p w14:paraId="2B2AC878">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问题建模：有限能量下的多目标轨迹规划问题</w:t>
      </w:r>
    </w:p>
    <w:p w14:paraId="479A685E">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任务目标：</w:t>
      </w:r>
    </w:p>
    <w:p w14:paraId="0344171F">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最小化阈值信息年龄：降低数据陈旧程度及超阈值带来的额外代价</w:t>
      </w:r>
    </w:p>
    <w:p w14:paraId="41D34CA9">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最大化数据采集率：尽可能采集更多数据</w:t>
      </w:r>
    </w:p>
    <w:p w14:paraId="512AA1EF">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问题特点：</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UAV 无需精确访问每一个兴趣点，进入一定通信范围即可完成数据采集</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随着 UAV 数量和任务持续时间增加，多架 UAV 的联合轨迹决策空间快速膨胀，传统优化算法难以直接搜索最优解</w:t>
      </w:r>
    </w:p>
    <w:p w14:paraId="18AA44A9">
      <w:pPr>
        <w:rPr>
          <w:rFonts w:hint="default"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核心因素：</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数据采集率：采了多少</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阈值信息年龄：采得够不够及时</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有限能量：有多少资源完成这些任务</w:t>
      </w:r>
    </w:p>
    <w:p w14:paraId="26DB52A4">
      <w:pPr>
        <w:widowControl/>
        <w:spacing w:after="0" w:line="360" w:lineRule="auto"/>
        <w:jc w:val="both"/>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求解难点：随着 UAV 数量和任务持续时间增加，多架 UAV 的联合轨迹决策空间快速膨胀，传统优化算法难以直接搜索最优解，因此需要进一步将问题转化为序贯决策问题，并采用多智能体深度强化学习进行求解。</w:t>
      </w:r>
    </w:p>
    <w:p w14:paraId="50A2F029">
      <w:pPr>
        <w:widowControl/>
        <w:spacing w:after="0" w:line="360" w:lineRule="auto"/>
        <w:jc w:val="both"/>
        <w:rPr>
          <w:rFonts w:hint="eastAsia" w:ascii="Times New Roman" w:hAnsi="Times New Roman" w:eastAsia="宋体" w:cs="Times New Roman"/>
          <w:color w:val="000000"/>
          <w:kern w:val="2"/>
          <w:sz w:val="24"/>
          <w:szCs w:val="24"/>
          <w:lang w:val="en-US" w:eastAsia="zh-CN"/>
        </w:rPr>
      </w:pPr>
    </w:p>
    <w:p w14:paraId="3C524738">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主要贡献：从指标定义到算法设计与实验验证</w:t>
      </w:r>
    </w:p>
    <w:p w14:paraId="7AA7E5EB">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① 指标与问题建模</w:t>
      </w:r>
    </w:p>
    <w:p w14:paraId="744825AD">
      <w:pPr>
        <w:rPr>
          <w:rFonts w:hint="default"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提出 Threshold AoI（阈值信息年龄：显式衡量 AoI 阈值的维持程度</w:t>
      </w:r>
      <w:r>
        <w:rPr>
          <w:rFonts w:hint="default" w:ascii="Times New Roman" w:hAnsi="Times New Roman" w:eastAsia="宋体" w:cs="Times New Roman"/>
          <w:color w:val="000000"/>
          <w:kern w:val="2"/>
          <w:sz w:val="24"/>
          <w:szCs w:val="24"/>
          <w:lang w:val="en-US" w:eastAsia="zh-CN"/>
        </w:rPr>
        <w:t>)</w:t>
      </w:r>
    </w:p>
    <w:p w14:paraId="6EA494AC">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② DRL-UCS(AoIth) 框架</w:t>
      </w:r>
    </w:p>
    <w:p w14:paraId="691CCFEB">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GTrXL：时间维度的历史信息建模</w:t>
      </w:r>
    </w:p>
    <w:p w14:paraId="617D08BE">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RND + Intrinsic Reward（内在奖励）：空间协作与探索</w:t>
      </w:r>
    </w:p>
    <w:p w14:paraId="5AA79C44">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概括为：时间上利用历史，空间上主动探索</w:t>
      </w:r>
    </w:p>
    <w:p w14:paraId="289DC1FA">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③ 基于真实数据集的仿真实验验证</w:t>
      </w:r>
    </w:p>
    <w:p w14:paraId="457A3CD0">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Beijing + San Francisco 两个真实出租车轨迹数据集</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与多种基线方法进行性能对比</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最后通过基于真实数据集构建的仿真实验验证算法性能</w:t>
      </w:r>
    </w:p>
    <w:p w14:paraId="1ED89BD3">
      <w:pPr>
        <w:rPr>
          <w:rFonts w:hint="eastAsia"/>
          <w:lang w:val="en-US" w:eastAsia="zh-CN"/>
        </w:rPr>
      </w:pPr>
      <w:r>
        <w:rPr>
          <w:rFonts w:hint="eastAsia" w:ascii="Times New Roman" w:hAnsi="Times New Roman" w:eastAsia="宋体" w:cs="Times New Roman"/>
          <w:color w:val="000000"/>
          <w:kern w:val="2"/>
          <w:sz w:val="24"/>
          <w:szCs w:val="24"/>
          <w:lang w:val="en-US" w:eastAsia="zh-CN"/>
        </w:rPr>
        <w:t>所以这三点实际上形成了一条比较完整的逻辑：先提出新的时效指标并完成问题转换，再针对时间建模和空间探索设计算法，最后通过真实数据实验验证前面的设计。</w:t>
      </w:r>
    </w:p>
    <w:p w14:paraId="50DAF810">
      <w:pPr>
        <w:widowControl/>
        <w:spacing w:after="0" w:line="360" w:lineRule="auto"/>
        <w:ind w:firstLine="0" w:firstLineChars="0"/>
        <w:jc w:val="center"/>
        <w:rPr>
          <w:rFonts w:hint="eastAsia" w:ascii="Times New Roman" w:hAnsi="Times New Roman" w:eastAsia="宋体" w:cs="Times New Roman"/>
          <w:color w:val="000000"/>
          <w:kern w:val="2"/>
          <w:szCs w:val="21"/>
          <w:lang w:val="en-US" w:eastAsia="zh-CN"/>
        </w:rPr>
      </w:pPr>
      <w:r>
        <w:rPr>
          <w:rFonts w:hint="eastAsia" w:ascii="Times New Roman" w:hAnsi="Times New Roman" w:eastAsia="宋体" w:cs="Times New Roman"/>
          <w:color w:val="000000"/>
          <w:kern w:val="2"/>
          <w:szCs w:val="21"/>
          <w:lang w:val="en-US" w:eastAsia="zh-CN"/>
        </w:rPr>
        <w:drawing>
          <wp:inline distT="0" distB="0" distL="114300" distR="114300">
            <wp:extent cx="3917315" cy="3281045"/>
            <wp:effectExtent l="0" t="0" r="19685" b="209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3917315" cy="3281045"/>
                    </a:xfrm>
                    <a:prstGeom prst="rect">
                      <a:avLst/>
                    </a:prstGeom>
                    <a:noFill/>
                    <a:ln>
                      <a:noFill/>
                    </a:ln>
                  </pic:spPr>
                </pic:pic>
              </a:graphicData>
            </a:graphic>
          </wp:inline>
        </w:drawing>
      </w:r>
    </w:p>
    <w:p w14:paraId="2CAEA1C4">
      <w:pPr>
        <w:widowControl/>
        <w:spacing w:after="0" w:line="360" w:lineRule="auto"/>
        <w:ind w:firstLine="0" w:firstLineChars="0"/>
        <w:jc w:val="center"/>
        <w:rPr>
          <w:rFonts w:hint="default"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Cs w:val="21"/>
          <w:lang w:val="en-US" w:eastAsia="zh-CN"/>
        </w:rPr>
        <w:t>图1 多无人机辅助移动群智感知系统场景示意图</w:t>
      </w:r>
    </w:p>
    <w:p w14:paraId="383B1FB6">
      <w:pPr>
        <w:rPr>
          <w:rFonts w:hint="eastAsia" w:ascii="Times New Roman" w:hAnsi="Times New Roman" w:eastAsia="宋体" w:cs="Times New Roman"/>
          <w:color w:val="000000"/>
          <w:kern w:val="2"/>
          <w:sz w:val="24"/>
          <w:szCs w:val="24"/>
          <w:lang w:val="zh-CN" w:eastAsia="zh-CN"/>
        </w:rPr>
      </w:pPr>
      <w:r>
        <w:rPr>
          <w:rFonts w:hint="eastAsia" w:ascii="Times New Roman" w:hAnsi="Times New Roman" w:eastAsia="宋体" w:cs="Times New Roman"/>
          <w:color w:val="000000"/>
          <w:kern w:val="2"/>
          <w:sz w:val="24"/>
          <w:szCs w:val="24"/>
          <w:lang w:val="zh-CN" w:eastAsia="zh-CN"/>
        </w:rPr>
        <w:t>图中过程：</w:t>
      </w:r>
    </w:p>
    <w:p w14:paraId="74E24091">
      <w:pPr>
        <w:rPr>
          <w:rFonts w:hint="eastAsia" w:ascii="Times New Roman" w:hAnsi="Times New Roman" w:eastAsia="宋体" w:cs="Times New Roman"/>
          <w:color w:val="000000"/>
          <w:kern w:val="2"/>
          <w:sz w:val="24"/>
          <w:szCs w:val="24"/>
          <w:lang w:val="zh-CN" w:eastAsia="zh-CN"/>
        </w:rPr>
      </w:pPr>
      <w:r>
        <w:rPr>
          <w:rFonts w:hint="eastAsia" w:ascii="Times New Roman" w:hAnsi="Times New Roman" w:eastAsia="宋体" w:cs="Times New Roman"/>
          <w:color w:val="000000"/>
          <w:kern w:val="2"/>
          <w:sz w:val="24"/>
          <w:szCs w:val="24"/>
          <w:lang w:val="zh-CN" w:eastAsia="zh-CN"/>
        </w:rPr>
        <w:t>PoI 产生数据（generate）</w:t>
      </w:r>
      <w:r>
        <w:rPr>
          <w:rFonts w:hint="eastAsia" w:ascii="Times New Roman" w:hAnsi="Times New Roman" w:eastAsia="宋体" w:cs="Times New Roman"/>
          <w:color w:val="000000"/>
          <w:kern w:val="2"/>
          <w:sz w:val="24"/>
          <w:szCs w:val="24"/>
          <w:lang w:val="zh-CN" w:eastAsia="zh-CN"/>
        </w:rPr>
        <w:br w:type="textWrapping"/>
      </w:r>
      <w:r>
        <w:rPr>
          <w:rFonts w:hint="eastAsia" w:ascii="Times New Roman" w:hAnsi="Times New Roman" w:eastAsia="宋体" w:cs="Times New Roman"/>
          <w:color w:val="000000"/>
          <w:kern w:val="2"/>
          <w:sz w:val="24"/>
          <w:szCs w:val="24"/>
          <w:lang w:val="zh-CN" w:eastAsia="zh-CN"/>
        </w:rPr>
        <w:t>→ 数据进入 FIFO 队列</w:t>
      </w:r>
      <w:r>
        <w:rPr>
          <w:rFonts w:hint="eastAsia" w:ascii="Times New Roman" w:hAnsi="Times New Roman" w:eastAsia="宋体" w:cs="Times New Roman"/>
          <w:color w:val="000000"/>
          <w:kern w:val="2"/>
          <w:sz w:val="24"/>
          <w:szCs w:val="24"/>
          <w:lang w:val="zh-CN" w:eastAsia="zh-CN"/>
        </w:rPr>
        <w:br w:type="textWrapping"/>
      </w:r>
      <w:r>
        <w:rPr>
          <w:rFonts w:hint="eastAsia" w:ascii="Times New Roman" w:hAnsi="Times New Roman" w:eastAsia="宋体" w:cs="Times New Roman"/>
          <w:color w:val="000000"/>
          <w:kern w:val="2"/>
          <w:sz w:val="24"/>
          <w:szCs w:val="24"/>
          <w:lang w:val="zh-CN" w:eastAsia="zh-CN"/>
        </w:rPr>
        <w:t>→ UAV 沿轨迹移动并采集（collect）</w:t>
      </w:r>
      <w:r>
        <w:rPr>
          <w:rFonts w:hint="eastAsia" w:ascii="Times New Roman" w:hAnsi="Times New Roman" w:eastAsia="宋体" w:cs="Times New Roman"/>
          <w:color w:val="000000"/>
          <w:kern w:val="2"/>
          <w:sz w:val="24"/>
          <w:szCs w:val="24"/>
          <w:lang w:val="zh-CN" w:eastAsia="zh-CN"/>
        </w:rPr>
        <w:br w:type="textWrapping"/>
      </w:r>
      <w:r>
        <w:rPr>
          <w:rFonts w:hint="eastAsia" w:ascii="Times New Roman" w:hAnsi="Times New Roman" w:eastAsia="宋体" w:cs="Times New Roman"/>
          <w:color w:val="000000"/>
          <w:kern w:val="2"/>
          <w:sz w:val="24"/>
          <w:szCs w:val="24"/>
          <w:lang w:val="zh-CN" w:eastAsia="zh-CN"/>
        </w:rPr>
        <w:t>→ PoI 信息更新（update）</w:t>
      </w:r>
      <w:r>
        <w:rPr>
          <w:rFonts w:hint="eastAsia" w:ascii="Times New Roman" w:hAnsi="Times New Roman" w:eastAsia="宋体" w:cs="Times New Roman"/>
          <w:color w:val="000000"/>
          <w:kern w:val="2"/>
          <w:sz w:val="24"/>
          <w:szCs w:val="24"/>
          <w:lang w:val="zh-CN" w:eastAsia="zh-CN"/>
        </w:rPr>
        <w:br w:type="textWrapping"/>
      </w:r>
      <w:r>
        <w:rPr>
          <w:rFonts w:hint="eastAsia" w:ascii="Times New Roman" w:hAnsi="Times New Roman" w:eastAsia="宋体" w:cs="Times New Roman"/>
          <w:color w:val="000000"/>
          <w:kern w:val="2"/>
          <w:sz w:val="24"/>
          <w:szCs w:val="24"/>
          <w:lang w:val="zh-CN" w:eastAsia="zh-CN"/>
        </w:rPr>
        <w:t>→ AoI 随之更新</w:t>
      </w:r>
    </w:p>
    <w:p w14:paraId="161F8637">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关键机制：</w:t>
      </w:r>
    </w:p>
    <w:p w14:paraId="3550953E">
      <w:pPr>
        <w:rPr>
          <w:rFonts w:hint="default"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FIFO：先生成的数据优先被采集</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collect：UAV 完成数据采集</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update：采集后信息状态更新</w:t>
      </w:r>
    </w:p>
    <w:p w14:paraId="7B775642">
      <w:pPr>
        <w:rPr>
          <w:rFonts w:hint="eastAsia" w:ascii="Times New Roman" w:hAnsi="Times New Roman" w:eastAsia="宋体" w:cs="Times New Roman"/>
          <w:color w:val="000000"/>
          <w:kern w:val="2"/>
          <w:sz w:val="24"/>
          <w:szCs w:val="24"/>
          <w:lang w:val="zh-CN" w:eastAsia="zh-CN"/>
        </w:rPr>
      </w:pPr>
      <w:r>
        <w:rPr>
          <w:rFonts w:hint="eastAsia" w:ascii="Times New Roman" w:hAnsi="Times New Roman" w:eastAsia="宋体" w:cs="Times New Roman"/>
          <w:color w:val="000000"/>
          <w:kern w:val="2"/>
          <w:sz w:val="24"/>
          <w:szCs w:val="24"/>
          <w:lang w:val="zh-CN" w:eastAsia="zh-CN"/>
        </w:rPr>
        <w:t>15</w:t>
      </w:r>
      <w:r>
        <w:rPr>
          <w:rFonts w:hint="eastAsia" w:ascii="Times New Roman" w:hAnsi="Times New Roman" w:eastAsia="宋体" w:cs="Times New Roman"/>
          <w:color w:val="000000"/>
          <w:kern w:val="2"/>
          <w:sz w:val="24"/>
          <w:szCs w:val="24"/>
          <w:lang w:val="en-US" w:eastAsia="zh-CN"/>
        </w:rPr>
        <w:t>6 + ε</w:t>
      </w:r>
      <w:r>
        <w:rPr>
          <w:rFonts w:hint="eastAsia" w:ascii="Times New Roman" w:hAnsi="Times New Roman" w:eastAsia="宋体" w:cs="Times New Roman"/>
          <w:color w:val="000000"/>
          <w:kern w:val="2"/>
          <w:sz w:val="24"/>
          <w:szCs w:val="24"/>
          <w:lang w:val="zh-CN" w:eastAsia="zh-CN"/>
        </w:rPr>
        <w:t>：AoI 已超过设定阈值，在原 AoI 基础上叠加额外惩罚</w:t>
      </w:r>
      <w:r>
        <w:rPr>
          <w:rFonts w:hint="eastAsia" w:ascii="Times New Roman" w:hAnsi="Times New Roman" w:eastAsia="宋体" w:cs="Times New Roman"/>
          <w:color w:val="000000"/>
          <w:kern w:val="2"/>
          <w:sz w:val="24"/>
          <w:szCs w:val="24"/>
          <w:lang w:val="en-US" w:eastAsia="zh-CN"/>
        </w:rPr>
        <w:t>ε</w:t>
      </w:r>
    </w:p>
    <w:p w14:paraId="24E5E267">
      <w:pPr>
        <w:rPr>
          <w:rFonts w:hint="eastAsia" w:ascii="Times New Roman" w:hAnsi="Times New Roman" w:eastAsia="宋体" w:cs="Times New Roman"/>
          <w:color w:val="000000"/>
          <w:kern w:val="2"/>
          <w:sz w:val="24"/>
          <w:szCs w:val="24"/>
          <w:lang w:val="zh-CN" w:eastAsia="zh-CN"/>
        </w:rPr>
      </w:pPr>
    </w:p>
    <w:p w14:paraId="03196B49">
      <w:pPr>
        <w:rPr>
          <w:rFonts w:hint="eastAsia" w:ascii="Times New Roman" w:hAnsi="Times New Roman" w:eastAsia="宋体" w:cs="Times New Roman"/>
          <w:color w:val="000000"/>
          <w:kern w:val="2"/>
          <w:sz w:val="24"/>
          <w:szCs w:val="24"/>
          <w:lang w:val="en-US" w:eastAsia="zh-CN"/>
        </w:rPr>
      </w:pPr>
    </w:p>
    <w:p w14:paraId="11AFC5B0">
      <w:pPr>
        <w:pStyle w:val="2"/>
        <w:jc w:val="center"/>
        <w:rPr>
          <w:rFonts w:hint="eastAsia"/>
          <w:lang w:val="en-US" w:eastAsia="zh-CN"/>
        </w:rPr>
      </w:pPr>
      <w:r>
        <w:rPr>
          <w:rFonts w:hint="eastAsia"/>
          <w:lang w:val="en-US" w:eastAsia="zh-CN"/>
        </w:rPr>
        <w:drawing>
          <wp:inline distT="0" distB="0" distL="114300" distR="114300">
            <wp:extent cx="5575300" cy="2806700"/>
            <wp:effectExtent l="0" t="0" r="12700" b="12700"/>
            <wp:docPr id="3" name="图片 3" descr="截屏2026-08-27 17.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6-08-27 17.40.08"/>
                    <pic:cNvPicPr>
                      <a:picLocks noChangeAspect="1"/>
                    </pic:cNvPicPr>
                  </pic:nvPicPr>
                  <pic:blipFill>
                    <a:blip r:embed="rId7"/>
                    <a:stretch>
                      <a:fillRect/>
                    </a:stretch>
                  </pic:blipFill>
                  <pic:spPr>
                    <a:xfrm>
                      <a:off x="0" y="0"/>
                      <a:ext cx="5575300" cy="2806700"/>
                    </a:xfrm>
                    <a:prstGeom prst="rect">
                      <a:avLst/>
                    </a:prstGeom>
                  </pic:spPr>
                </pic:pic>
              </a:graphicData>
            </a:graphic>
          </wp:inline>
        </w:drawing>
      </w:r>
    </w:p>
    <w:p w14:paraId="04BAFC69">
      <w:pPr>
        <w:pStyle w:val="30"/>
        <w:keepNext w:val="0"/>
        <w:keepLines w:val="0"/>
        <w:widowControl/>
        <w:suppressLineNumbers w:val="0"/>
        <w:spacing w:before="0" w:beforeAutospacing="1" w:after="0" w:afterAutospacing="1"/>
        <w:ind w:left="0" w:right="0"/>
        <w:jc w:val="cente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1"/>
          <w:szCs w:val="21"/>
          <w:lang w:val="en-US" w:eastAsia="zh-CN" w:bidi="ar-SA"/>
        </w:rPr>
        <w:t>图2 阈值信息年龄及其面积分解示意图</w:t>
      </w:r>
    </w:p>
    <w:p w14:paraId="5CE79BFD">
      <w:pPr>
        <w:rPr>
          <w:rFonts w:hint="eastAsia"/>
          <w:lang w:val="en-US" w:eastAsia="zh-CN"/>
        </w:rPr>
      </w:pPr>
      <w:r>
        <w:rPr>
          <w:rFonts w:hint="eastAsia" w:ascii="Times New Roman" w:hAnsi="Times New Roman" w:eastAsia="宋体" w:cs="Times New Roman"/>
          <w:color w:val="000000"/>
          <w:kern w:val="2"/>
          <w:sz w:val="24"/>
          <w:szCs w:val="24"/>
          <w:lang w:val="en-US" w:eastAsia="zh-CN"/>
        </w:rPr>
        <w:t>普通 AoI 衡量数据陈旧程度，但无法额外刻画超过应用阈值后的代价，因此引入 Threshold AoI。</w:t>
      </w:r>
    </w:p>
    <w:p w14:paraId="5B27EA47">
      <w:pPr>
        <w:rPr>
          <w:rFonts w:hint="eastAsia" w:ascii="Times New Roman" w:hAnsi="Times New Roman" w:eastAsia="宋体" w:cs="Times New Roman"/>
          <w:b/>
          <w:bCs/>
          <w:color w:val="000000"/>
          <w:kern w:val="2"/>
          <w:sz w:val="24"/>
          <w:szCs w:val="24"/>
          <w:lang w:val="en-US" w:eastAsia="zh-CN"/>
        </w:rPr>
      </w:pPr>
      <w:r>
        <w:rPr>
          <w:rFonts w:hint="eastAsia" w:ascii="Times New Roman" w:hAnsi="Times New Roman" w:eastAsia="宋体" w:cs="Times New Roman"/>
          <w:b/>
          <w:bCs/>
          <w:color w:val="000000"/>
          <w:kern w:val="2"/>
          <w:sz w:val="24"/>
          <w:szCs w:val="24"/>
          <w:lang w:val="en-US" w:eastAsia="zh-CN"/>
        </w:rPr>
        <w:t>核心定义：</w:t>
      </w:r>
    </w:p>
    <w:p w14:paraId="30988DE9">
      <w:pPr>
        <w:numPr>
          <w:ilvl w:val="0"/>
          <w:numId w:val="0"/>
        </w:numPr>
        <w:ind w:leftChars="0"/>
        <w:rPr>
          <w:rFonts w:hint="default"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AoI=x</w:t>
      </w:r>
      <w:r>
        <w:rPr>
          <w:rFonts w:hint="default" w:ascii="Times New Roman" w:hAnsi="Times New Roman" w:eastAsia="宋体" w:cs="Times New Roman"/>
          <w:color w:val="000000"/>
          <w:kern w:val="2"/>
          <w:sz w:val="24"/>
          <w:szCs w:val="24"/>
          <w:lang w:val="en-US" w:eastAsia="zh-CN"/>
        </w:rPr>
        <w:t xml:space="preserve"> - </w:t>
      </w:r>
      <m:oMath>
        <m:sSub>
          <m:sSubPr>
            <m:ctrlPr>
              <w:rPr>
                <w:rFonts w:hint="eastAsia" w:ascii="DejaVu Math TeX Gyre" w:hAnsi="DejaVu Math TeX Gyre" w:eastAsia="宋体" w:cs="Times New Roman"/>
                <w:color w:val="000000"/>
                <w:kern w:val="2"/>
                <w:sz w:val="24"/>
                <w:szCs w:val="24"/>
                <w:lang w:val="en-US" w:eastAsia="zh-CN"/>
              </w:rPr>
            </m:ctrlPr>
          </m:sSubPr>
          <m:e>
            <m:r>
              <m:rPr>
                <m:sty m:val="p"/>
              </m:rPr>
              <w:rPr>
                <w:rFonts w:hint="default" w:ascii="Times New Roman" w:hAnsi="Times New Roman" w:eastAsia="宋体" w:cs="Times New Roman"/>
                <w:color w:val="000000"/>
                <w:kern w:val="2"/>
                <w:sz w:val="24"/>
                <w:szCs w:val="24"/>
                <w:lang w:val="en-US" w:eastAsia="zh-CN"/>
              </w:rPr>
              <m:t>m</m:t>
            </m:r>
            <m:ctrlPr>
              <w:rPr>
                <w:rFonts w:hint="eastAsia" w:ascii="DejaVu Math TeX Gyre" w:hAnsi="DejaVu Math TeX Gyre" w:eastAsia="宋体" w:cs="Times New Roman"/>
                <w:color w:val="000000"/>
                <w:kern w:val="2"/>
                <w:sz w:val="24"/>
                <w:szCs w:val="24"/>
                <w:lang w:val="en-US" w:eastAsia="zh-CN"/>
              </w:rPr>
            </m:ctrlPr>
          </m:e>
          <m:sub>
            <m:r>
              <m:rPr>
                <m:sty m:val="p"/>
              </m:rPr>
              <w:rPr>
                <w:rFonts w:hint="default" w:ascii="Times New Roman" w:hAnsi="Times New Roman" w:eastAsia="宋体" w:cs="Times New Roman"/>
                <w:color w:val="000000"/>
                <w:kern w:val="2"/>
                <w:sz w:val="24"/>
                <w:szCs w:val="24"/>
                <w:lang w:val="en-US" w:eastAsia="zh-CN"/>
              </w:rPr>
              <m:t>p</m:t>
            </m:r>
            <m:ctrlPr>
              <w:rPr>
                <w:rFonts w:hint="eastAsia" w:ascii="DejaVu Math TeX Gyre" w:hAnsi="DejaVu Math TeX Gyre" w:eastAsia="宋体" w:cs="Times New Roman"/>
                <w:color w:val="000000"/>
                <w:kern w:val="2"/>
                <w:sz w:val="24"/>
                <w:szCs w:val="24"/>
                <w:lang w:val="en-US" w:eastAsia="zh-CN"/>
              </w:rPr>
            </m:ctrlPr>
          </m:sub>
        </m:sSub>
      </m:oMath>
      <w:r>
        <w:rPr>
          <w:rFonts w:hint="eastAsia" w:ascii="Times New Roman" w:hAnsi="Times New Roman" w:eastAsia="宋体" w:cs="Times New Roman"/>
          <w:color w:val="000000"/>
          <w:kern w:val="2"/>
          <w:sz w:val="24"/>
          <w:szCs w:val="24"/>
          <w:lang w:val="en-US" w:eastAsia="zh-CN"/>
        </w:rPr>
        <w:t>(x)  衡量的是当前掌握的信息有多旧</w:t>
      </w:r>
    </w:p>
    <w:p w14:paraId="570BA7D5">
      <w:pPr>
        <w:numPr>
          <w:ilvl w:val="0"/>
          <w:numId w:val="7"/>
        </w:numPr>
        <w:ind w:left="420" w:leftChars="0" w:hanging="420" w:firstLineChars="0"/>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x：当前时刻</w:t>
      </w:r>
    </w:p>
    <w:p w14:paraId="5D29D740">
      <w:pPr>
        <w:numPr>
          <w:ilvl w:val="0"/>
          <w:numId w:val="7"/>
        </w:numPr>
        <w:ind w:left="420" w:leftChars="0" w:hanging="420" w:firstLineChars="0"/>
        <w:rPr>
          <w:rFonts w:hint="eastAsia" w:ascii="Times New Roman" w:hAnsi="Times New Roman" w:eastAsia="宋体" w:cs="Times New Roman"/>
          <w:color w:val="000000"/>
          <w:kern w:val="2"/>
          <w:sz w:val="24"/>
          <w:szCs w:val="24"/>
          <w:lang w:val="en-US" w:eastAsia="zh-CN"/>
        </w:rPr>
      </w:pPr>
      <m:oMath>
        <m:sSub>
          <m:sSubPr>
            <m:ctrlPr>
              <w:rPr>
                <w:rFonts w:hint="eastAsia" w:ascii="DejaVu Math TeX Gyre" w:hAnsi="DejaVu Math TeX Gyre" w:eastAsia="宋体" w:cs="Times New Roman"/>
                <w:color w:val="000000"/>
                <w:kern w:val="2"/>
                <w:sz w:val="24"/>
                <w:szCs w:val="24"/>
                <w:lang w:val="en-US" w:eastAsia="zh-CN"/>
              </w:rPr>
            </m:ctrlPr>
          </m:sSubPr>
          <m:e>
            <m:r>
              <m:rPr>
                <m:sty m:val="p"/>
              </m:rPr>
              <w:rPr>
                <w:rFonts w:hint="default" w:ascii="Times New Roman" w:hAnsi="Times New Roman" w:eastAsia="宋体" w:cs="Times New Roman"/>
                <w:color w:val="000000"/>
                <w:kern w:val="2"/>
                <w:sz w:val="24"/>
                <w:szCs w:val="24"/>
                <w:lang w:val="en-US" w:eastAsia="zh-CN"/>
              </w:rPr>
              <m:t>m</m:t>
            </m:r>
            <m:ctrlPr>
              <w:rPr>
                <w:rFonts w:hint="eastAsia" w:ascii="DejaVu Math TeX Gyre" w:hAnsi="DejaVu Math TeX Gyre" w:eastAsia="宋体" w:cs="Times New Roman"/>
                <w:color w:val="000000"/>
                <w:kern w:val="2"/>
                <w:sz w:val="24"/>
                <w:szCs w:val="24"/>
                <w:lang w:val="en-US" w:eastAsia="zh-CN"/>
              </w:rPr>
            </m:ctrlPr>
          </m:e>
          <m:sub>
            <m:r>
              <m:rPr>
                <m:sty m:val="p"/>
              </m:rPr>
              <w:rPr>
                <w:rFonts w:hint="default" w:ascii="Times New Roman" w:hAnsi="Times New Roman" w:eastAsia="宋体" w:cs="Times New Roman"/>
                <w:color w:val="000000"/>
                <w:kern w:val="2"/>
                <w:sz w:val="24"/>
                <w:szCs w:val="24"/>
                <w:lang w:val="en-US" w:eastAsia="zh-CN"/>
              </w:rPr>
              <m:t>p</m:t>
            </m:r>
            <m:ctrlPr>
              <w:rPr>
                <w:rFonts w:hint="eastAsia" w:ascii="DejaVu Math TeX Gyre" w:hAnsi="DejaVu Math TeX Gyre" w:eastAsia="宋体" w:cs="Times New Roman"/>
                <w:color w:val="000000"/>
                <w:kern w:val="2"/>
                <w:sz w:val="24"/>
                <w:szCs w:val="24"/>
                <w:lang w:val="en-US" w:eastAsia="zh-CN"/>
              </w:rPr>
            </m:ctrlPr>
          </m:sub>
        </m:sSub>
      </m:oMath>
      <w:r>
        <w:rPr>
          <w:rFonts w:hint="eastAsia" w:ascii="Times New Roman" w:hAnsi="Times New Roman" w:eastAsia="宋体" w:cs="Times New Roman"/>
          <w:color w:val="000000"/>
          <w:kern w:val="2"/>
          <w:sz w:val="24"/>
          <w:szCs w:val="24"/>
          <w:lang w:val="en-US" w:eastAsia="zh-CN"/>
        </w:rPr>
        <w:t>(x)： 第 p 个兴趣点最新一次成功采集数据对应的生成时刻</w:t>
      </w:r>
    </w:p>
    <w:p w14:paraId="4CEB63D3">
      <w:pPr>
        <w:numPr>
          <w:ilvl w:val="0"/>
          <w:numId w:val="7"/>
        </w:numPr>
        <w:ind w:left="420" w:leftChars="0" w:hanging="420" w:firstLineChars="0"/>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Ao</w:t>
      </w:r>
      <m:oMath>
        <m:sSub>
          <m:sSubPr>
            <m:ctrlPr>
              <w:rPr>
                <w:rFonts w:hint="eastAsia" w:ascii="DejaVu Math TeX Gyre" w:hAnsi="DejaVu Math TeX Gyre" w:eastAsia="宋体" w:cs="Times New Roman"/>
                <w:color w:val="000000"/>
                <w:kern w:val="2"/>
                <w:sz w:val="24"/>
                <w:szCs w:val="24"/>
                <w:lang w:val="en-US" w:eastAsia="zh-CN"/>
              </w:rPr>
            </m:ctrlPr>
          </m:sSubPr>
          <m:e>
            <m:r>
              <m:rPr>
                <m:sty m:val="p"/>
              </m:rPr>
              <w:rPr>
                <w:rFonts w:hint="eastAsia" w:ascii="Times New Roman" w:hAnsi="Times New Roman" w:eastAsia="宋体" w:cs="Times New Roman"/>
                <w:color w:val="000000"/>
                <w:kern w:val="2"/>
                <w:sz w:val="24"/>
                <w:szCs w:val="24"/>
                <w:lang w:val="en-US" w:eastAsia="zh-CN"/>
              </w:rPr>
              <m:t>I</m:t>
            </m:r>
            <m:ctrlPr>
              <w:rPr>
                <w:rFonts w:hint="eastAsia" w:ascii="DejaVu Math TeX Gyre" w:hAnsi="DejaVu Math TeX Gyre" w:eastAsia="宋体" w:cs="Times New Roman"/>
                <w:color w:val="000000"/>
                <w:kern w:val="2"/>
                <w:sz w:val="24"/>
                <w:szCs w:val="24"/>
                <w:lang w:val="en-US" w:eastAsia="zh-CN"/>
              </w:rPr>
            </m:ctrlPr>
          </m:e>
          <m:sub>
            <m:r>
              <m:rPr>
                <m:sty m:val="p"/>
              </m:rPr>
              <w:rPr>
                <w:rFonts w:hint="eastAsia" w:ascii="Times New Roman" w:hAnsi="Times New Roman" w:eastAsia="宋体" w:cs="Times New Roman"/>
                <w:color w:val="000000"/>
                <w:kern w:val="2"/>
                <w:sz w:val="24"/>
                <w:szCs w:val="24"/>
                <w:lang w:val="en-US" w:eastAsia="zh-CN"/>
              </w:rPr>
              <m:t>th</m:t>
            </m:r>
            <m:ctrlPr>
              <w:rPr>
                <w:rFonts w:hint="eastAsia" w:ascii="DejaVu Math TeX Gyre" w:hAnsi="DejaVu Math TeX Gyre" w:eastAsia="宋体" w:cs="Times New Roman"/>
                <w:color w:val="000000"/>
                <w:kern w:val="2"/>
                <w:sz w:val="24"/>
                <w:szCs w:val="24"/>
                <w:lang w:val="en-US" w:eastAsia="zh-CN"/>
              </w:rPr>
            </m:ctrlPr>
          </m:sub>
        </m:sSub>
      </m:oMath>
      <w:r>
        <w:rPr>
          <w:rFonts w:hint="eastAsia" w:ascii="Times New Roman" w:hAnsi="Times New Roman" w:eastAsia="宋体" w:cs="Times New Roman"/>
          <w:color w:val="000000"/>
          <w:kern w:val="2"/>
          <w:sz w:val="24"/>
          <w:szCs w:val="24"/>
          <w:lang w:val="en-US" w:eastAsia="zh-CN"/>
        </w:rPr>
        <w:t>：预先设定的 AoI 阈值</w:t>
      </w:r>
    </w:p>
    <w:p w14:paraId="51B15F60">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图 (a)：Threshold AoI</w:t>
      </w:r>
      <w:bookmarkStart w:id="0" w:name="_GoBack"/>
      <w:bookmarkEnd w:id="0"/>
    </w:p>
    <w:p w14:paraId="30296F60">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黄色高度：x-</w:t>
      </w:r>
      <m:oMath>
        <m:sSub>
          <m:sSubPr>
            <m:ctrlPr>
              <w:rPr>
                <w:rFonts w:ascii="DejaVu Math TeX Gyre" w:hAnsi="DejaVu Math TeX Gyre" w:cs="Times New Roman"/>
                <w:i/>
                <w:color w:val="000000"/>
                <w:kern w:val="2"/>
                <w:sz w:val="24"/>
                <w:szCs w:val="24"/>
                <w:lang w:val="en-US"/>
              </w:rPr>
            </m:ctrlPr>
          </m:sSubPr>
          <m:e>
            <m:r>
              <m:rPr/>
              <w:rPr>
                <w:rFonts w:hint="default" w:ascii="DejaVu Math TeX Gyre" w:hAnsi="DejaVu Math TeX Gyre" w:cs="Times New Roman"/>
                <w:color w:val="000000"/>
                <w:kern w:val="2"/>
                <w:sz w:val="24"/>
                <w:szCs w:val="24"/>
                <w:lang w:val="en-US"/>
              </w:rPr>
              <m:t>m</m:t>
            </m:r>
            <m:ctrlPr>
              <w:rPr>
                <w:rFonts w:hint="eastAsia" w:ascii="DejaVu Math TeX Gyre" w:hAnsi="DejaVu Math TeX Gyre" w:cs="Times New Roman"/>
                <w:i/>
                <w:color w:val="000000"/>
                <w:kern w:val="2"/>
                <w:sz w:val="24"/>
                <w:szCs w:val="24"/>
                <w:lang w:val="en-US" w:eastAsia="zh-CN"/>
              </w:rPr>
            </m:ctrlPr>
          </m:e>
          <m:sub>
            <m:r>
              <m:rPr/>
              <w:rPr>
                <w:rFonts w:hint="default" w:ascii="DejaVu Math TeX Gyre" w:hAnsi="DejaVu Math TeX Gyre" w:cs="Times New Roman"/>
                <w:color w:val="000000"/>
                <w:kern w:val="2"/>
                <w:sz w:val="24"/>
                <w:szCs w:val="24"/>
                <w:lang w:val="en-US" w:eastAsia="zh-CN"/>
              </w:rPr>
              <m:t>p</m:t>
            </m:r>
            <m:ctrlPr>
              <w:rPr>
                <w:rFonts w:ascii="DejaVu Math TeX Gyre" w:hAnsi="DejaVu Math TeX Gyre" w:cs="Times New Roman"/>
                <w:i/>
                <w:color w:val="000000"/>
                <w:kern w:val="2"/>
                <w:sz w:val="24"/>
                <w:szCs w:val="24"/>
                <w:lang w:val="en-US"/>
              </w:rPr>
            </m:ctrlPr>
          </m:sub>
        </m:sSub>
      </m:oMath>
      <w:r>
        <w:rPr>
          <w:rFonts w:hint="eastAsia" w:ascii="Times New Roman" w:hAnsi="Times New Roman" w:eastAsia="宋体" w:cs="Times New Roman"/>
          <w:color w:val="000000"/>
          <w:kern w:val="2"/>
          <w:sz w:val="24"/>
          <w:szCs w:val="24"/>
          <w:lang w:val="en-US" w:eastAsia="zh-CN"/>
        </w:rPr>
        <w:t>(x) → 当前 AoI</w:t>
      </w:r>
    </w:p>
    <w:p w14:paraId="561551C6">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黄色面积：任务期间累计 AoI</w:t>
      </w:r>
    </w:p>
    <w:p w14:paraId="6C3995D7">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超过 Ao</w:t>
      </w:r>
      <m:oMath>
        <m:sSub>
          <m:sSubPr>
            <m:ctrlPr>
              <w:rPr>
                <w:rFonts w:ascii="DejaVu Math TeX Gyre" w:hAnsi="DejaVu Math TeX Gyre" w:cs="Times New Roman"/>
                <w:i/>
                <w:color w:val="000000"/>
                <w:kern w:val="2"/>
                <w:sz w:val="24"/>
                <w:szCs w:val="24"/>
                <w:lang w:val="en-US"/>
              </w:rPr>
            </m:ctrlPr>
          </m:sSubPr>
          <m:e>
            <m:r>
              <m:rPr/>
              <w:rPr>
                <w:rFonts w:hint="eastAsia" w:ascii="DejaVu Math TeX Gyre" w:hAnsi="DejaVu Math TeX Gyre" w:cs="Times New Roman"/>
                <w:color w:val="000000"/>
                <w:kern w:val="2"/>
                <w:sz w:val="24"/>
                <w:szCs w:val="24"/>
                <w:lang w:val="en-US" w:eastAsia="zh-CN"/>
              </w:rPr>
              <m:t>I</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th</m:t>
            </m:r>
            <m:ctrlPr>
              <w:rPr>
                <w:rFonts w:ascii="DejaVu Math TeX Gyre" w:hAnsi="DejaVu Math TeX Gyre" w:cs="Times New Roman"/>
                <w:i/>
                <w:color w:val="000000"/>
                <w:kern w:val="2"/>
                <w:sz w:val="24"/>
                <w:szCs w:val="24"/>
                <w:lang w:val="en-US"/>
              </w:rPr>
            </m:ctrlPr>
          </m:sub>
        </m:sSub>
      </m:oMath>
      <w:r>
        <w:rPr>
          <w:rFonts w:hint="eastAsia" w:ascii="Times New Roman" w:hAnsi="Times New Roman" w:eastAsia="宋体" w:cs="Times New Roman"/>
          <w:color w:val="000000"/>
          <w:kern w:val="2"/>
          <w:sz w:val="24"/>
          <w:szCs w:val="24"/>
          <w:lang w:val="en-US" w:eastAsia="zh-CN"/>
        </w:rPr>
        <w:t>→ 进入阈值违反状态</w:t>
      </w:r>
    </w:p>
    <w:p w14:paraId="4A6A2D87">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红色区域：超阈值后的累计额外惩罚</w:t>
      </w:r>
    </w:p>
    <w:p w14:paraId="35761A93">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超阈值越久 → 额外累计惩罚越大</w:t>
      </w:r>
    </w:p>
    <w:p w14:paraId="57F2CCA9">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图 (b)：数据生成与采集过程</w:t>
      </w:r>
    </w:p>
    <w:p w14:paraId="7DC73BF6">
      <w:pPr>
        <w:rPr>
          <w:rFonts w:hint="eastAsia" w:ascii="Times New Roman" w:hAnsi="Times New Roman" w:eastAsia="宋体" w:cs="Times New Roman"/>
          <w:color w:val="000000"/>
          <w:kern w:val="2"/>
          <w:sz w:val="24"/>
          <w:szCs w:val="24"/>
          <w:lang w:val="en-US" w:eastAsia="zh-CN"/>
        </w:rPr>
      </w:pPr>
      <m:oMath>
        <m:sSub>
          <m:sSubPr>
            <m:ctrlPr>
              <w:rPr>
                <w:rFonts w:ascii="DejaVu Math TeX Gyre" w:hAnsi="DejaVu Math TeX Gyre" w:cs="Times New Roman"/>
                <w:i/>
                <w:color w:val="000000"/>
                <w:kern w:val="2"/>
                <w:sz w:val="24"/>
                <w:szCs w:val="24"/>
                <w:lang w:val="en-US"/>
              </w:rPr>
            </m:ctrlPr>
          </m:sSubPr>
          <m:e>
            <m:r>
              <m:rPr/>
              <w:rPr>
                <w:rFonts w:hint="eastAsia" w:ascii="DejaVu Math TeX Gyre" w:hAnsi="DejaVu Math TeX Gyre" w:cs="Times New Roman"/>
                <w:color w:val="000000"/>
                <w:kern w:val="2"/>
                <w:sz w:val="24"/>
                <w:szCs w:val="24"/>
                <w:lang w:val="en-US" w:eastAsia="zh-CN"/>
              </w:rPr>
              <m:t>X</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i，g</m:t>
            </m:r>
            <m:ctrlPr>
              <w:rPr>
                <w:rFonts w:ascii="DejaVu Math TeX Gyre" w:hAnsi="DejaVu Math TeX Gyre" w:cs="Times New Roman"/>
                <w:i/>
                <w:color w:val="000000"/>
                <w:kern w:val="2"/>
                <w:sz w:val="24"/>
                <w:szCs w:val="24"/>
                <w:lang w:val="en-US"/>
              </w:rPr>
            </m:ctrlPr>
          </m:sub>
        </m:sSub>
      </m:oMath>
      <w:r>
        <w:rPr>
          <w:rFonts w:hint="eastAsia" w:hAnsi="DejaVu Math TeX Gyre" w:cs="Times New Roman"/>
          <w:i w:val="0"/>
          <w:color w:val="000000"/>
          <w:kern w:val="2"/>
          <w:sz w:val="24"/>
          <w:szCs w:val="24"/>
          <w:lang w:val="en-US" w:eastAsia="zh-CN"/>
        </w:rPr>
        <w:t>：</w:t>
      </w:r>
      <w:r>
        <w:rPr>
          <w:rFonts w:hint="eastAsia" w:ascii="Times New Roman" w:hAnsi="Times New Roman" w:eastAsia="宋体" w:cs="Times New Roman"/>
          <w:color w:val="000000"/>
          <w:kern w:val="2"/>
          <w:sz w:val="24"/>
          <w:szCs w:val="24"/>
          <w:lang w:val="en-US" w:eastAsia="zh-CN"/>
        </w:rPr>
        <w:t>数据生成时刻</w:t>
      </w:r>
    </w:p>
    <w:p w14:paraId="60D6152A">
      <w:pPr>
        <w:rPr>
          <w:rFonts w:hint="eastAsia" w:hAnsi="DejaVu Math TeX Gyre"/>
          <w:i w:val="0"/>
          <w:lang w:val="en-US" w:eastAsia="zh-CN"/>
        </w:rPr>
      </w:pPr>
      <m:oMath>
        <m:sSub>
          <m:sSubPr>
            <m:ctrlPr>
              <w:rPr>
                <w:rFonts w:ascii="DejaVu Math TeX Gyre" w:hAnsi="DejaVu Math TeX Gyre"/>
                <w:i/>
                <w:lang w:val="en-US"/>
              </w:rPr>
            </m:ctrlPr>
          </m:sSubPr>
          <m:e>
            <m:r>
              <m:rPr/>
              <w:rPr>
                <w:rFonts w:hint="eastAsia" w:ascii="DejaVu Math TeX Gyre" w:hAnsi="DejaVu Math TeX Gyre"/>
                <w:lang w:val="en-US" w:eastAsia="zh-CN"/>
              </w:rPr>
              <m:t>X</m:t>
            </m:r>
            <m:ctrlPr>
              <w:rPr>
                <w:rFonts w:ascii="DejaVu Math TeX Gyre" w:hAnsi="DejaVu Math TeX Gyre"/>
                <w:i/>
                <w:lang w:val="en-US"/>
              </w:rPr>
            </m:ctrlPr>
          </m:e>
          <m:sub>
            <m:r>
              <m:rPr/>
              <w:rPr>
                <w:rFonts w:hint="eastAsia" w:ascii="DejaVu Math TeX Gyre" w:hAnsi="DejaVu Math TeX Gyre"/>
                <w:lang w:val="en-US" w:eastAsia="zh-CN"/>
              </w:rPr>
              <m:t>i，c</m:t>
            </m:r>
            <m:ctrlPr>
              <w:rPr>
                <w:rFonts w:ascii="DejaVu Math TeX Gyre" w:hAnsi="DejaVu Math TeX Gyre"/>
                <w:i/>
                <w:lang w:val="en-US"/>
              </w:rPr>
            </m:ctrlPr>
          </m:sub>
        </m:sSub>
      </m:oMath>
      <w:r>
        <w:rPr>
          <w:rFonts w:hint="eastAsia" w:hAnsi="DejaVu Math TeX Gyre"/>
          <w:i w:val="0"/>
          <w:lang w:val="en-US" w:eastAsia="zh-CN"/>
        </w:rPr>
        <w:t>：数据采集时刻</w:t>
      </w:r>
    </w:p>
    <w:p w14:paraId="4FC5971A">
      <w:pPr>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成功采集</w:t>
      </w:r>
      <w:r>
        <w:rPr>
          <w:rFonts w:hint="eastAsia" w:ascii="Times New Roman" w:hAnsi="Times New Roman" w:eastAsia="宋体" w:cs="Times New Roman"/>
          <w:color w:val="000000"/>
          <w:kern w:val="2"/>
          <w:sz w:val="24"/>
          <w:szCs w:val="24"/>
          <w:lang w:val="en-US" w:eastAsia="zh-CN"/>
        </w:rPr>
        <w:t>最旧数据</w:t>
      </w:r>
      <w:r>
        <w:rPr>
          <w:rFonts w:hint="default" w:ascii="Times New Roman" w:hAnsi="Times New Roman" w:eastAsia="宋体" w:cs="Times New Roman"/>
          <w:color w:val="000000"/>
          <w:kern w:val="2"/>
          <w:sz w:val="24"/>
          <w:szCs w:val="24"/>
          <w:lang w:val="en-US" w:eastAsia="zh-CN"/>
        </w:rPr>
        <w:t xml:space="preserve"> → </w:t>
      </w:r>
      <m:oMath>
        <m:sSub>
          <m:sSubPr>
            <m:ctrlPr>
              <w:rPr>
                <w:rFonts w:ascii="DejaVu Math TeX Gyre" w:hAnsi="DejaVu Math TeX Gyre" w:cs="Times New Roman"/>
                <w:i/>
                <w:color w:val="000000"/>
                <w:kern w:val="2"/>
                <w:sz w:val="24"/>
                <w:szCs w:val="24"/>
                <w:lang w:val="en-US"/>
              </w:rPr>
            </m:ctrlPr>
          </m:sSubPr>
          <m:e>
            <m:r>
              <m:rPr/>
              <w:rPr>
                <w:rFonts w:hint="default" w:ascii="DejaVu Math TeX Gyre" w:hAnsi="DejaVu Math TeX Gyre" w:cs="Times New Roman"/>
                <w:color w:val="000000"/>
                <w:kern w:val="2"/>
                <w:sz w:val="24"/>
                <w:szCs w:val="24"/>
                <w:lang w:val="en-US"/>
              </w:rPr>
              <m:t>m</m:t>
            </m:r>
            <m:ctrlPr>
              <w:rPr>
                <w:rFonts w:hint="eastAsia" w:ascii="DejaVu Math TeX Gyre" w:hAnsi="DejaVu Math TeX Gyre" w:cs="Times New Roman"/>
                <w:i/>
                <w:color w:val="000000"/>
                <w:kern w:val="2"/>
                <w:sz w:val="24"/>
                <w:szCs w:val="24"/>
                <w:lang w:val="en-US" w:eastAsia="zh-CN"/>
              </w:rPr>
            </m:ctrlPr>
          </m:e>
          <m:sub>
            <m:r>
              <m:rPr/>
              <w:rPr>
                <w:rFonts w:hint="default" w:ascii="DejaVu Math TeX Gyre" w:hAnsi="DejaVu Math TeX Gyre" w:cs="Times New Roman"/>
                <w:color w:val="000000"/>
                <w:kern w:val="2"/>
                <w:sz w:val="24"/>
                <w:szCs w:val="24"/>
                <w:lang w:val="en-US" w:eastAsia="zh-CN"/>
              </w:rPr>
              <m:t>p</m:t>
            </m:r>
            <m:ctrlPr>
              <w:rPr>
                <w:rFonts w:ascii="DejaVu Math TeX Gyre" w:hAnsi="DejaVu Math TeX Gyre" w:cs="Times New Roman"/>
                <w:i/>
                <w:color w:val="000000"/>
                <w:kern w:val="2"/>
                <w:sz w:val="24"/>
                <w:szCs w:val="24"/>
                <w:lang w:val="en-US"/>
              </w:rPr>
            </m:ctrlPr>
          </m:sub>
        </m:sSub>
      </m:oMath>
      <w:r>
        <w:rPr>
          <w:rFonts w:hint="eastAsia" w:ascii="Times New Roman" w:hAnsi="Times New Roman" w:eastAsia="宋体" w:cs="Times New Roman"/>
          <w:color w:val="000000"/>
          <w:kern w:val="2"/>
          <w:sz w:val="24"/>
          <w:szCs w:val="24"/>
          <w:lang w:val="en-US" w:eastAsia="zh-CN"/>
        </w:rPr>
        <w:t xml:space="preserve">(x) </w:t>
      </w:r>
      <w:r>
        <w:rPr>
          <w:rFonts w:hint="default" w:ascii="Times New Roman" w:hAnsi="Times New Roman" w:eastAsia="宋体" w:cs="Times New Roman"/>
          <w:color w:val="000000"/>
          <w:kern w:val="2"/>
          <w:sz w:val="24"/>
          <w:szCs w:val="24"/>
          <w:lang w:val="en-US" w:eastAsia="zh-CN"/>
        </w:rPr>
        <w:t>更新</w:t>
      </w:r>
      <w:r>
        <w:rPr>
          <w:rFonts w:hint="eastAsia" w:ascii="Times New Roman" w:hAnsi="Times New Roman" w:eastAsia="宋体" w:cs="Times New Roman"/>
          <w:color w:val="000000"/>
          <w:kern w:val="2"/>
          <w:sz w:val="24"/>
          <w:szCs w:val="24"/>
          <w:lang w:val="en-US" w:eastAsia="zh-CN"/>
        </w:rPr>
        <w:t>为被采集数据生成时刻</w:t>
      </w:r>
      <w:r>
        <w:rPr>
          <w:rFonts w:hint="default" w:ascii="Times New Roman" w:hAnsi="Times New Roman" w:eastAsia="宋体" w:cs="Times New Roman"/>
          <w:color w:val="000000"/>
          <w:kern w:val="2"/>
          <w:sz w:val="24"/>
          <w:szCs w:val="24"/>
          <w:lang w:val="en-US" w:eastAsia="zh-CN"/>
        </w:rPr>
        <w:t xml:space="preserve"> → AoI 下降 → 随时间再次增长</w:t>
      </w:r>
    </w:p>
    <w:p w14:paraId="7525E610">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 xml:space="preserve">图 (b) 的 </w:t>
      </w:r>
      <m:oMath>
        <m:sSub>
          <m:sSubPr>
            <m:ctrlPr>
              <w:rPr>
                <w:rFonts w:hint="eastAsia" w:ascii="DejaVu Math TeX Gyre" w:hAnsi="DejaVu Math TeX Gyre" w:eastAsia="宋体" w:cs="Times New Roman"/>
                <w:color w:val="000000"/>
                <w:kern w:val="2"/>
                <w:sz w:val="24"/>
                <w:szCs w:val="24"/>
                <w:lang w:val="en-US" w:eastAsia="zh-CN"/>
              </w:rPr>
            </m:ctrlPr>
          </m:sSubPr>
          <m:e>
            <m:r>
              <m:rPr>
                <m:sty m:val="p"/>
              </m:rPr>
              <w:rPr>
                <w:rFonts w:hint="default" w:ascii="Times New Roman" w:hAnsi="Times New Roman" w:eastAsia="宋体" w:cs="Times New Roman"/>
                <w:color w:val="000000"/>
                <w:kern w:val="2"/>
                <w:sz w:val="24"/>
                <w:szCs w:val="24"/>
                <w:lang w:val="en-US" w:eastAsia="zh-CN"/>
              </w:rPr>
              <m:t>m</m:t>
            </m:r>
            <m:ctrlPr>
              <w:rPr>
                <w:rFonts w:hint="eastAsia" w:ascii="DejaVu Math TeX Gyre" w:hAnsi="DejaVu Math TeX Gyre" w:eastAsia="宋体" w:cs="Times New Roman"/>
                <w:color w:val="000000"/>
                <w:kern w:val="2"/>
                <w:sz w:val="24"/>
                <w:szCs w:val="24"/>
                <w:lang w:val="en-US" w:eastAsia="zh-CN"/>
              </w:rPr>
            </m:ctrlPr>
          </m:e>
          <m:sub>
            <m:r>
              <m:rPr>
                <m:sty m:val="p"/>
              </m:rPr>
              <w:rPr>
                <w:rFonts w:hint="default" w:ascii="Times New Roman" w:hAnsi="Times New Roman" w:eastAsia="宋体" w:cs="Times New Roman"/>
                <w:color w:val="000000"/>
                <w:kern w:val="2"/>
                <w:sz w:val="24"/>
                <w:szCs w:val="24"/>
                <w:lang w:val="en-US" w:eastAsia="zh-CN"/>
              </w:rPr>
              <m:t>p</m:t>
            </m:r>
            <m:ctrlPr>
              <w:rPr>
                <w:rFonts w:hint="eastAsia" w:ascii="DejaVu Math TeX Gyre" w:hAnsi="DejaVu Math TeX Gyre" w:eastAsia="宋体" w:cs="Times New Roman"/>
                <w:color w:val="000000"/>
                <w:kern w:val="2"/>
                <w:sz w:val="24"/>
                <w:szCs w:val="24"/>
                <w:lang w:val="en-US" w:eastAsia="zh-CN"/>
              </w:rPr>
            </m:ctrlPr>
          </m:sub>
        </m:sSub>
      </m:oMath>
      <w:r>
        <w:rPr>
          <w:rFonts w:hint="eastAsia" w:ascii="Times New Roman" w:hAnsi="Times New Roman" w:eastAsia="宋体" w:cs="Times New Roman"/>
          <w:color w:val="000000"/>
          <w:kern w:val="2"/>
          <w:sz w:val="24"/>
          <w:szCs w:val="24"/>
          <w:lang w:val="en-US" w:eastAsia="zh-CN"/>
        </w:rPr>
        <w:t>(x)阶梯更新，决定了图 (a) 的 AoI 如何增长和下降；而 Threshold AoI 又对长时间超过阈值的情况增加了额外惩罚。</w:t>
      </w:r>
    </w:p>
    <w:p w14:paraId="255CDBF2">
      <w:pPr>
        <w:pStyle w:val="2"/>
      </w:pPr>
    </w:p>
    <w:p w14:paraId="05C01677">
      <w:pPr>
        <w:pStyle w:val="6"/>
        <w:keepNext w:val="0"/>
        <w:keepLines w:val="0"/>
        <w:widowControl/>
        <w:suppressLineNumbers w:val="0"/>
        <w:rPr>
          <w:rFonts w:hint="eastAsia"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阈值信息年龄(Threshold AoI)定义</w:t>
      </w:r>
      <w:r>
        <w:rPr>
          <w:rFonts w:hint="eastAsia" w:ascii="Times New Roman" w:hAnsi="Times New Roman" w:eastAsia="宋体" w:cs="Times New Roman"/>
          <w:b w:val="0"/>
          <w:bCs w:val="0"/>
          <w:i w:val="0"/>
          <w:iCs w:val="0"/>
          <w:color w:val="000000"/>
          <w:kern w:val="2"/>
          <w:sz w:val="24"/>
          <w:szCs w:val="24"/>
          <w:lang w:val="en-US" w:eastAsia="zh-CN" w:bidi="ar-SA"/>
        </w:rPr>
        <w:t>：</w:t>
      </w:r>
    </w:p>
    <w:p w14:paraId="0A93FCA4">
      <m:oMathPara>
        <m:oMathParaPr>
          <m:jc m:val="center"/>
        </m:oMathParaPr>
        <m:oMath>
          <m:m>
            <m:mPr>
              <m:mcs>
                <m:mc>
                  <m:mcPr>
                    <m:count m:val="1"/>
                    <m:mcJc m:val="center"/>
                  </m:mcPr>
                </m:mc>
              </m:mcs>
              <m:plcHide m:val="1"/>
            </m:mPr>
            <m:mr>
              <m:e>
                <m:r>
                  <m:rPr/>
                  <m:t>κ</m:t>
                </m:r>
                <m:r>
                  <m:rPr>
                    <m:sty m:val="p"/>
                  </m:rPr>
                  <m:t>=</m:t>
                </m:r>
                <m:f>
                  <m:fPr>
                    <m:ctrlPr>
                      <w:rPr>
                        <w:rFonts w:ascii="DejaVu Math TeX Gyre" w:hAnsi="DejaVu Math TeX Gyre"/>
                        <w:i/>
                      </w:rPr>
                    </m:ctrlPr>
                  </m:fPr>
                  <m:num>
                    <m:r>
                      <m:rPr/>
                      <w:rPr>
                        <w:rFonts w:hint="default" w:ascii="DejaVu Math TeX Gyre" w:hAnsi="DejaVu Math TeX Gyre"/>
                        <w:lang w:val="en-US" w:eastAsia="zh-CN"/>
                      </w:rPr>
                      <m:t>1</m:t>
                    </m:r>
                    <m:ctrlPr>
                      <w:rPr>
                        <w:rFonts w:ascii="DejaVu Math TeX Gyre" w:hAnsi="DejaVu Math TeX Gyre"/>
                        <w:i/>
                      </w:rPr>
                    </m:ctrlPr>
                  </m:num>
                  <m:den>
                    <m:r>
                      <m:rPr/>
                      <w:rPr>
                        <w:rFonts w:hint="eastAsia" w:ascii="DejaVu Math TeX Gyre" w:hAnsi="DejaVu Math TeX Gyre"/>
                        <w:lang w:val="en-US" w:eastAsia="zh-CN"/>
                      </w:rPr>
                      <m:t>PX</m:t>
                    </m:r>
                    <m:ctrlPr>
                      <w:rPr>
                        <w:rFonts w:hint="eastAsia" w:ascii="DejaVu Math TeX Gyre" w:hAnsi="DejaVu Math TeX Gyre"/>
                        <w:i/>
                        <w:lang w:val="en-US" w:eastAsia="zh-CN"/>
                      </w:rPr>
                    </m:ctrlPr>
                  </m:den>
                </m:f>
                <m:nary>
                  <m:naryPr>
                    <m:chr m:val="∑"/>
                    <m:limLoc m:val="undOvr"/>
                  </m:naryPr>
                  <m:sub>
                    <m:r>
                      <m:rPr/>
                      <m:t>p</m:t>
                    </m:r>
                    <m:r>
                      <m:rPr>
                        <m:sty m:val="p"/>
                      </m:rPr>
                      <m:t>=</m:t>
                    </m:r>
                    <m:r>
                      <m:rPr/>
                      <m:t>1</m:t>
                    </m:r>
                  </m:sub>
                  <m:sup>
                    <m:r>
                      <m:rPr/>
                      <m:t>P</m:t>
                    </m:r>
                  </m:sup>
                  <m:e>
                    <m:sSup>
                      <m:sSupPr/>
                      <m:e>
                        <m:r>
                          <m:rPr/>
                          <m:t>w</m:t>
                        </m:r>
                      </m:e>
                      <m:sup>
                        <m:r>
                          <m:rPr/>
                          <m:t>p</m:t>
                        </m:r>
                      </m:sup>
                    </m:sSup>
                  </m:e>
                </m:nary>
                <m:nary>
                  <m:naryPr>
                    <m:limLoc m:val="subSup"/>
                  </m:naryPr>
                  <m:sub>
                    <m:r>
                      <m:rPr/>
                      <m:t>0</m:t>
                    </m:r>
                  </m:sub>
                  <m:sup>
                    <m:r>
                      <m:rPr/>
                      <m:t>X</m:t>
                    </m:r>
                  </m:sup>
                  <m:e>
                    <m:r>
                      <m:rPr/>
                      <m:t>f</m:t>
                    </m:r>
                  </m:e>
                </m:nary>
                <m:d>
                  <m:dPr>
                    <m:sepChr m:val=""/>
                  </m:dPr>
                  <m:e>
                    <m:r>
                      <m:rPr/>
                      <m:t>x</m:t>
                    </m:r>
                    <m:r>
                      <m:rPr>
                        <m:sty m:val="p"/>
                      </m:rPr>
                      <m:t>−</m:t>
                    </m:r>
                    <m:sSup>
                      <m:sSupPr/>
                      <m:e>
                        <m:r>
                          <m:rPr/>
                          <m:t>m</m:t>
                        </m:r>
                      </m:e>
                      <m:sup>
                        <m:r>
                          <m:rPr/>
                          <m:t>p</m:t>
                        </m:r>
                      </m:sup>
                    </m:sSup>
                    <m:d>
                      <m:dPr>
                        <m:sepChr m:val=""/>
                      </m:dPr>
                      <m:e>
                        <m:r>
                          <m:rPr/>
                          <m:t>x</m:t>
                        </m:r>
                      </m:e>
                    </m:d>
                  </m:e>
                </m:d>
                <m:r>
                  <m:rPr/>
                  <m:t>dx</m:t>
                </m:r>
                <m:r>
                  <m:rPr>
                    <m:sty m:val="p"/>
                  </m:rPr>
                  <m:t>,</m:t>
                </m:r>
              </m:e>
            </m:mr>
            <m:mr>
              <m:e>
                <m:r>
                  <m:rPr>
                    <m:sty m:val="p"/>
                  </m:rPr>
                  <m:t>where:</m:t>
                </m:r>
              </m:e>
            </m:mr>
            <m:mr>
              <m:e>
                <m:r>
                  <m:rPr/>
                  <m:t>f</m:t>
                </m:r>
                <m:d>
                  <m:dPr>
                    <m:sepChr m:val=""/>
                  </m:dPr>
                  <m:e>
                    <m:r>
                      <m:rPr/>
                      <m:t>x</m:t>
                    </m:r>
                    <m:r>
                      <m:rPr>
                        <m:sty m:val="p"/>
                      </m:rPr>
                      <m:t>−</m:t>
                    </m:r>
                    <m:sSup>
                      <m:sSupPr/>
                      <m:e>
                        <m:r>
                          <m:rPr/>
                          <m:t>m</m:t>
                        </m:r>
                      </m:e>
                      <m:sup>
                        <m:r>
                          <m:rPr/>
                          <m:t>p</m:t>
                        </m:r>
                      </m:sup>
                    </m:sSup>
                    <m:d>
                      <m:dPr>
                        <m:sepChr m:val=""/>
                      </m:dPr>
                      <m:e>
                        <m:r>
                          <m:rPr/>
                          <m:t>x</m:t>
                        </m:r>
                      </m:e>
                    </m:d>
                  </m:e>
                </m:d>
                <m:r>
                  <m:rPr>
                    <m:sty m:val="p"/>
                  </m:rPr>
                  <m:t>=</m:t>
                </m:r>
                <m:d>
                  <m:dPr>
                    <m:begChr m:val="{"/>
                    <m:sepChr m:val=""/>
                    <m:endChr m:val="}"/>
                  </m:dPr>
                  <m:e>
                    <m:m>
                      <m:mPr>
                        <m:mcs>
                          <m:mc>
                            <m:mcPr>
                              <m:count m:val="2"/>
                              <m:mcJc m:val="center"/>
                            </m:mcPr>
                          </m:mc>
                        </m:mcs>
                        <m:plcHide m:val="1"/>
                      </m:mPr>
                      <m:mr>
                        <m:e>
                          <m:r>
                            <m:rPr/>
                            <m:t>Γ</m:t>
                          </m:r>
                          <m:d>
                            <m:dPr>
                              <m:sepChr m:val=""/>
                            </m:dPr>
                            <m:e>
                              <m:r>
                                <m:rPr/>
                                <m:t>x</m:t>
                              </m:r>
                              <m:r>
                                <m:rPr>
                                  <m:sty m:val="p"/>
                                </m:rPr>
                                <m:t>−</m:t>
                              </m:r>
                              <m:sSup>
                                <m:sSupPr/>
                                <m:e>
                                  <m:r>
                                    <m:rPr/>
                                    <m:t>m</m:t>
                                  </m:r>
                                </m:e>
                                <m:sup>
                                  <m:r>
                                    <m:rPr/>
                                    <m:t>p</m:t>
                                  </m:r>
                                </m:sup>
                              </m:sSup>
                              <m:d>
                                <m:dPr>
                                  <m:sepChr m:val=""/>
                                </m:dPr>
                                <m:e>
                                  <m:r>
                                    <m:rPr/>
                                    <m:t>x</m:t>
                                  </m:r>
                                </m:e>
                              </m:d>
                            </m:e>
                          </m:d>
                          <m:r>
                            <m:rPr>
                              <m:sty m:val="p"/>
                            </m:rPr>
                            <m:t>,</m:t>
                          </m:r>
                        </m:e>
                        <m:e>
                          <m:r>
                            <m:rPr>
                              <m:sty m:val="p"/>
                            </m:rPr>
                            <m:t>if </m:t>
                          </m:r>
                          <m:r>
                            <m:rPr/>
                            <m:t>x</m:t>
                          </m:r>
                          <m:r>
                            <m:rPr>
                              <m:sty m:val="p"/>
                            </m:rPr>
                            <m:t>∈</m:t>
                          </m:r>
                          <m:sSup>
                            <m:sSupPr/>
                            <m:e>
                              <m:r>
                                <m:rPr>
                                  <m:sty m:val="p"/>
                                  <m:scr m:val="script"/>
                                </m:rPr>
                                <m:t>V</m:t>
                              </m:r>
                            </m:e>
                            <m:sup>
                              <m:r>
                                <m:rPr/>
                                <m:t>p</m:t>
                              </m:r>
                            </m:sup>
                          </m:sSup>
                        </m:e>
                      </m:mr>
                      <m:mr>
                        <m:e>
                          <m:r>
                            <m:rPr/>
                            <m:t>x</m:t>
                          </m:r>
                          <m:r>
                            <m:rPr>
                              <m:sty m:val="p"/>
                            </m:rPr>
                            <m:t>−</m:t>
                          </m:r>
                          <m:sSup>
                            <m:sSupPr/>
                            <m:e>
                              <m:r>
                                <m:rPr/>
                                <m:t>m</m:t>
                              </m:r>
                            </m:e>
                            <m:sup>
                              <m:r>
                                <m:rPr/>
                                <m:t>p</m:t>
                              </m:r>
                            </m:sup>
                          </m:sSup>
                          <m:d>
                            <m:dPr>
                              <m:sepChr m:val=""/>
                            </m:dPr>
                            <m:e>
                              <m:r>
                                <m:rPr/>
                                <m:t>x</m:t>
                              </m:r>
                            </m:e>
                          </m:d>
                          <m:r>
                            <m:rPr>
                              <m:sty m:val="p"/>
                            </m:rPr>
                            <m:t>,</m:t>
                          </m:r>
                        </m:e>
                        <m:e>
                          <m:r>
                            <m:rPr>
                              <m:sty m:val="p"/>
                            </m:rPr>
                            <m:t>oth</m:t>
                          </m:r>
                          <m:r>
                            <m:rPr>
                              <m:sty m:val="p"/>
                            </m:rPr>
                            <w:rPr>
                              <w:rFonts w:hint="eastAsia" w:ascii="DejaVu Math TeX Gyre" w:hAnsi="DejaVu Math TeX Gyre"/>
                              <w:lang w:val="en-US" w:eastAsia="zh-CN"/>
                            </w:rPr>
                            <m:t>o</m:t>
                          </m:r>
                          <m:r>
                            <m:rPr>
                              <m:sty m:val="p"/>
                            </m:rPr>
                            <m:t>erwise</m:t>
                          </m:r>
                        </m:e>
                      </m:mr>
                    </m:m>
                  </m:e>
                </m:d>
                <m:r>
                  <m:rPr>
                    <m:sty m:val="p"/>
                  </m:rPr>
                  <m:t>.</m:t>
                </m:r>
              </m:e>
            </m:mr>
          </m:m>
        </m:oMath>
      </m:oMathPara>
    </w:p>
    <w:p w14:paraId="2D285B59">
      <w:pPr>
        <w:pStyle w:val="6"/>
        <w:keepNext w:val="0"/>
        <w:keepLines w:val="0"/>
        <w:widowControl/>
        <w:suppressLineNumbers w:val="0"/>
        <w:rPr>
          <w:rFonts w:hint="eastAsia"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核心含义</w:t>
      </w:r>
      <w:r>
        <w:rPr>
          <w:rFonts w:hint="eastAsia" w:ascii="Times New Roman" w:hAnsi="Times New Roman" w:eastAsia="宋体" w:cs="Times New Roman"/>
          <w:b w:val="0"/>
          <w:bCs w:val="0"/>
          <w:i w:val="0"/>
          <w:iCs w:val="0"/>
          <w:color w:val="000000"/>
          <w:kern w:val="2"/>
          <w:sz w:val="24"/>
          <w:szCs w:val="24"/>
          <w:lang w:val="en-US" w:eastAsia="zh-CN" w:bidi="ar-SA"/>
        </w:rPr>
        <w:t>：</w:t>
      </w:r>
    </w:p>
    <w:p w14:paraId="26AF1F70">
      <w:pPr>
        <w:pStyle w:val="6"/>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x-</w:t>
      </w:r>
      <m:oMath>
        <m:sSup>
          <m:sSupPr>
            <m:ctrlPr>
              <w:rPr>
                <w:rFonts w:ascii="DejaVu Math TeX Gyre" w:hAnsi="DejaVu Math TeX Gyre" w:cs="Times New Roman"/>
                <w:bCs w:val="0"/>
                <w:i/>
                <w:iCs w:val="0"/>
                <w:color w:val="000000"/>
                <w:kern w:val="2"/>
                <w:sz w:val="24"/>
                <w:szCs w:val="24"/>
                <w:lang w:val="en-US" w:bidi="ar-SA"/>
              </w:rPr>
            </m:ctrlPr>
          </m:sSupPr>
          <m:e>
            <m:r>
              <m:rPr/>
              <w:rPr>
                <w:rFonts w:hint="eastAsia" w:ascii="DejaVu Math TeX Gyre" w:hAnsi="DejaVu Math TeX Gyre" w:cs="Times New Roman"/>
                <w:color w:val="000000"/>
                <w:kern w:val="2"/>
                <w:sz w:val="24"/>
                <w:szCs w:val="24"/>
                <w:lang w:val="en-US" w:eastAsia="zh-CN" w:bidi="ar-SA"/>
              </w:rPr>
              <m:t>m</m:t>
            </m:r>
            <m:ctrlPr>
              <w:rPr>
                <w:rFonts w:ascii="DejaVu Math TeX Gyre" w:hAnsi="DejaVu Math TeX Gyre" w:cs="Times New Roman"/>
                <w:bCs w:val="0"/>
                <w:i/>
                <w:iCs w:val="0"/>
                <w:color w:val="000000"/>
                <w:kern w:val="2"/>
                <w:sz w:val="24"/>
                <w:szCs w:val="24"/>
                <w:lang w:val="en-US" w:bidi="ar-SA"/>
              </w:rPr>
            </m:ctrlPr>
          </m:e>
          <m:sup>
            <m:r>
              <m:rPr/>
              <w:rPr>
                <w:rFonts w:hint="eastAsia" w:ascii="DejaVu Math TeX Gyre" w:hAnsi="DejaVu Math TeX Gyre" w:cs="Times New Roman"/>
                <w:color w:val="000000"/>
                <w:kern w:val="2"/>
                <w:sz w:val="24"/>
                <w:szCs w:val="24"/>
                <w:lang w:val="en-US" w:eastAsia="zh-CN" w:bidi="ar-SA"/>
              </w:rPr>
              <m:t>p</m:t>
            </m:r>
            <m:ctrlPr>
              <w:rPr>
                <w:rFonts w:ascii="DejaVu Math TeX Gyre" w:hAnsi="DejaVu Math TeX Gyre" w:cs="Times New Roman"/>
                <w:bCs w:val="0"/>
                <w:i/>
                <w:iCs w:val="0"/>
                <w:color w:val="000000"/>
                <w:kern w:val="2"/>
                <w:sz w:val="24"/>
                <w:szCs w:val="24"/>
                <w:lang w:val="en-US" w:bidi="ar-SA"/>
              </w:rPr>
            </m:ctrlPr>
          </m:sup>
        </m:sSup>
      </m:oMath>
      <w:r>
        <w:rPr>
          <w:rFonts w:hint="default" w:ascii="Times New Roman" w:hAnsi="Times New Roman" w:eastAsia="宋体" w:cs="Times New Roman"/>
          <w:b w:val="0"/>
          <w:bCs w:val="0"/>
          <w:i w:val="0"/>
          <w:iCs w:val="0"/>
          <w:color w:val="000000"/>
          <w:kern w:val="2"/>
          <w:sz w:val="24"/>
          <w:szCs w:val="24"/>
          <w:lang w:val="en-US" w:eastAsia="zh-CN" w:bidi="ar-SA"/>
        </w:rPr>
        <w:t>(x)：当前信息年龄</w:t>
      </w:r>
      <w:r>
        <w:rPr>
          <w:rFonts w:hint="eastAsia" w:ascii="Times New Roman" w:hAnsi="Times New Roman" w:eastAsia="宋体" w:cs="Times New Roman"/>
          <w:b w:val="0"/>
          <w:bCs w:val="0"/>
          <w:i w:val="0"/>
          <w:iCs w:val="0"/>
          <w:color w:val="000000"/>
          <w:kern w:val="2"/>
          <w:sz w:val="24"/>
          <w:szCs w:val="24"/>
          <w:lang w:val="en-US" w:eastAsia="zh-CN" w:bidi="ar-SA"/>
        </w:rPr>
        <w:t>（AOI）</w:t>
      </w:r>
    </w:p>
    <w:p w14:paraId="61F6C298">
      <w:pPr>
        <w:pStyle w:val="6"/>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m:oMath>
        <m:sSup>
          <m:sSupPr>
            <m:ctrlPr>
              <w:rPr>
                <w:rFonts w:ascii="DejaVu Math TeX Gyre" w:hAnsi="DejaVu Math TeX Gyre" w:cs="Times New Roman"/>
                <w:bCs w:val="0"/>
                <w:i/>
                <w:iCs w:val="0"/>
                <w:color w:val="000000"/>
                <w:kern w:val="2"/>
                <w:sz w:val="24"/>
                <w:szCs w:val="24"/>
                <w:lang w:val="en-US" w:bidi="ar-SA"/>
              </w:rPr>
            </m:ctrlPr>
          </m:sSupPr>
          <m:e>
            <m:r>
              <m:rPr/>
              <w:rPr>
                <w:rFonts w:hint="eastAsia" w:ascii="DejaVu Math TeX Gyre" w:hAnsi="DejaVu Math TeX Gyre" w:cs="Times New Roman"/>
                <w:color w:val="000000"/>
                <w:kern w:val="2"/>
                <w:sz w:val="24"/>
                <w:szCs w:val="24"/>
                <w:lang w:val="en-US" w:eastAsia="zh-CN" w:bidi="ar-SA"/>
              </w:rPr>
              <m:t>V</m:t>
            </m:r>
            <m:ctrlPr>
              <w:rPr>
                <w:rFonts w:ascii="DejaVu Math TeX Gyre" w:hAnsi="DejaVu Math TeX Gyre" w:cs="Times New Roman"/>
                <w:bCs w:val="0"/>
                <w:i/>
                <w:iCs w:val="0"/>
                <w:color w:val="000000"/>
                <w:kern w:val="2"/>
                <w:sz w:val="24"/>
                <w:szCs w:val="24"/>
                <w:lang w:val="en-US" w:bidi="ar-SA"/>
              </w:rPr>
            </m:ctrlPr>
          </m:e>
          <m:sup>
            <m:r>
              <m:rPr/>
              <w:rPr>
                <w:rFonts w:hint="eastAsia" w:ascii="DejaVu Math TeX Gyre" w:hAnsi="DejaVu Math TeX Gyre" w:cs="Times New Roman"/>
                <w:color w:val="000000"/>
                <w:kern w:val="2"/>
                <w:sz w:val="24"/>
                <w:szCs w:val="24"/>
                <w:lang w:val="en-US" w:eastAsia="zh-CN" w:bidi="ar-SA"/>
              </w:rPr>
              <m:t>p</m:t>
            </m:r>
            <m:ctrlPr>
              <w:rPr>
                <w:rFonts w:ascii="DejaVu Math TeX Gyre" w:hAnsi="DejaVu Math TeX Gyre" w:cs="Times New Roman"/>
                <w:bCs w:val="0"/>
                <w:i/>
                <w:iCs w:val="0"/>
                <w:color w:val="000000"/>
                <w:kern w:val="2"/>
                <w:sz w:val="24"/>
                <w:szCs w:val="24"/>
                <w:lang w:val="en-US" w:bidi="ar-SA"/>
              </w:rPr>
            </m:ctrlPr>
          </m:sup>
        </m:sSup>
      </m:oMath>
      <w:r>
        <w:rPr>
          <w:rFonts w:hint="default" w:ascii="Times New Roman" w:hAnsi="Times New Roman" w:eastAsia="宋体" w:cs="Times New Roman"/>
          <w:b w:val="0"/>
          <w:bCs w:val="0"/>
          <w:i w:val="0"/>
          <w:iCs w:val="0"/>
          <w:color w:val="000000"/>
          <w:kern w:val="2"/>
          <w:sz w:val="24"/>
          <w:szCs w:val="24"/>
          <w:lang w:val="en-US" w:eastAsia="zh-CN" w:bidi="ar-SA"/>
        </w:rPr>
        <w:t>：第 p 个兴趣点的超阈值时间集合</w:t>
      </w:r>
    </w:p>
    <w:p w14:paraId="5BB0452B">
      <w:pPr>
        <w:pStyle w:val="6"/>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m:oMath>
        <m:r>
          <m:rPr>
            <m:sty m:val="p"/>
          </m:rPr>
          <w:rPr>
            <w:rFonts w:hint="default" w:ascii="Times New Roman" w:hAnsi="Times New Roman" w:eastAsia="宋体" w:cs="Times New Roman"/>
            <w:color w:val="000000"/>
            <w:kern w:val="2"/>
            <w:sz w:val="24"/>
            <w:szCs w:val="24"/>
            <w:lang w:val="en-US" w:eastAsia="zh-CN" w:bidi="ar-SA"/>
          </w:rPr>
          <m:t>Γ</m:t>
        </m:r>
        <m:d>
          <m:dPr>
            <m:sepChr m:val=""/>
            <m:ctrlPr>
              <w:rPr>
                <w:rFonts w:hint="default" w:ascii="DejaVu Math TeX Gyre" w:hAnsi="DejaVu Math TeX Gyre" w:eastAsia="宋体" w:cs="Times New Roman"/>
                <w:b w:val="0"/>
                <w:bCs w:val="0"/>
                <w:i w:val="0"/>
                <w:iCs w:val="0"/>
                <w:color w:val="000000"/>
                <w:kern w:val="2"/>
                <w:sz w:val="24"/>
                <w:szCs w:val="24"/>
                <w:lang w:val="en-US" w:eastAsia="zh-CN" w:bidi="ar-SA"/>
              </w:rPr>
            </m:ctrlPr>
          </m:dPr>
          <m:e>
            <m:r>
              <m:rPr>
                <m:sty m:val="p"/>
              </m:rPr>
              <w:rPr>
                <w:rFonts w:hint="default" w:ascii="Times New Roman" w:hAnsi="Times New Roman" w:eastAsia="宋体" w:cs="Times New Roman"/>
                <w:color w:val="000000"/>
                <w:kern w:val="2"/>
                <w:sz w:val="24"/>
                <w:szCs w:val="24"/>
                <w:lang w:val="en-US" w:eastAsia="zh-CN" w:bidi="ar-SA"/>
              </w:rPr>
              <m:t>x−</m:t>
            </m:r>
            <m:sSup>
              <m:sSupPr>
                <m:ctrlPr>
                  <w:rPr>
                    <w:rFonts w:hint="default" w:ascii="DejaVu Math TeX Gyre" w:hAnsi="DejaVu Math TeX Gyre" w:eastAsia="宋体" w:cs="Times New Roman"/>
                    <w:b w:val="0"/>
                    <w:bCs w:val="0"/>
                    <w:i w:val="0"/>
                    <w:iCs w:val="0"/>
                    <w:color w:val="000000"/>
                    <w:kern w:val="2"/>
                    <w:sz w:val="24"/>
                    <w:szCs w:val="24"/>
                    <w:lang w:val="en-US" w:eastAsia="zh-CN" w:bidi="ar-SA"/>
                  </w:rPr>
                </m:ctrlPr>
              </m:sSupPr>
              <m:e>
                <m:r>
                  <m:rPr>
                    <m:sty m:val="p"/>
                  </m:rPr>
                  <w:rPr>
                    <w:rFonts w:hint="default" w:ascii="Times New Roman" w:hAnsi="Times New Roman" w:eastAsia="宋体" w:cs="Times New Roman"/>
                    <w:color w:val="000000"/>
                    <w:kern w:val="2"/>
                    <w:sz w:val="24"/>
                    <w:szCs w:val="24"/>
                    <w:lang w:val="en-US" w:eastAsia="zh-CN" w:bidi="ar-SA"/>
                  </w:rPr>
                  <m:t>m</m:t>
                </m:r>
                <m:ctrlPr>
                  <w:rPr>
                    <w:rFonts w:hint="default" w:ascii="DejaVu Math TeX Gyre" w:hAnsi="DejaVu Math TeX Gyre" w:eastAsia="宋体" w:cs="Times New Roman"/>
                    <w:b w:val="0"/>
                    <w:bCs w:val="0"/>
                    <w:i w:val="0"/>
                    <w:iCs w:val="0"/>
                    <w:color w:val="000000"/>
                    <w:kern w:val="2"/>
                    <w:sz w:val="24"/>
                    <w:szCs w:val="24"/>
                    <w:lang w:val="en-US" w:eastAsia="zh-CN" w:bidi="ar-SA"/>
                  </w:rPr>
                </m:ctrlPr>
              </m:e>
              <m:sup>
                <m:r>
                  <m:rPr>
                    <m:sty m:val="p"/>
                  </m:rPr>
                  <w:rPr>
                    <w:rFonts w:hint="default" w:ascii="Times New Roman" w:hAnsi="Times New Roman" w:eastAsia="宋体" w:cs="Times New Roman"/>
                    <w:color w:val="000000"/>
                    <w:kern w:val="2"/>
                    <w:sz w:val="24"/>
                    <w:szCs w:val="24"/>
                    <w:lang w:val="en-US" w:eastAsia="zh-CN" w:bidi="ar-SA"/>
                  </w:rPr>
                  <m:t>p</m:t>
                </m:r>
                <m:ctrlPr>
                  <w:rPr>
                    <w:rFonts w:hint="default" w:ascii="DejaVu Math TeX Gyre" w:hAnsi="DejaVu Math TeX Gyre" w:eastAsia="宋体" w:cs="Times New Roman"/>
                    <w:b w:val="0"/>
                    <w:bCs w:val="0"/>
                    <w:i w:val="0"/>
                    <w:iCs w:val="0"/>
                    <w:color w:val="000000"/>
                    <w:kern w:val="2"/>
                    <w:sz w:val="24"/>
                    <w:szCs w:val="24"/>
                    <w:lang w:val="en-US" w:eastAsia="zh-CN" w:bidi="ar-SA"/>
                  </w:rPr>
                </m:ctrlPr>
              </m:sup>
            </m:sSup>
            <m:d>
              <m:dPr>
                <m:sepChr m:val=""/>
                <m:ctrlPr>
                  <w:rPr>
                    <w:rFonts w:hint="default" w:ascii="DejaVu Math TeX Gyre" w:hAnsi="DejaVu Math TeX Gyre" w:eastAsia="宋体" w:cs="Times New Roman"/>
                    <w:b w:val="0"/>
                    <w:bCs w:val="0"/>
                    <w:i w:val="0"/>
                    <w:iCs w:val="0"/>
                    <w:color w:val="000000"/>
                    <w:kern w:val="2"/>
                    <w:sz w:val="24"/>
                    <w:szCs w:val="24"/>
                    <w:lang w:val="en-US" w:eastAsia="zh-CN" w:bidi="ar-SA"/>
                  </w:rPr>
                </m:ctrlPr>
              </m:dPr>
              <m:e>
                <m:r>
                  <m:rPr>
                    <m:sty m:val="p"/>
                  </m:rPr>
                  <w:rPr>
                    <w:rFonts w:hint="default" w:ascii="Times New Roman" w:hAnsi="Times New Roman" w:eastAsia="宋体" w:cs="Times New Roman"/>
                    <w:color w:val="000000"/>
                    <w:kern w:val="2"/>
                    <w:sz w:val="24"/>
                    <w:szCs w:val="24"/>
                    <w:lang w:val="en-US" w:eastAsia="zh-CN" w:bidi="ar-SA"/>
                  </w:rPr>
                  <m:t>x</m:t>
                </m:r>
                <m:ctrlPr>
                  <w:rPr>
                    <w:rFonts w:hint="default" w:ascii="DejaVu Math TeX Gyre" w:hAnsi="DejaVu Math TeX Gyre" w:eastAsia="宋体" w:cs="Times New Roman"/>
                    <w:b w:val="0"/>
                    <w:bCs w:val="0"/>
                    <w:i w:val="0"/>
                    <w:iCs w:val="0"/>
                    <w:color w:val="000000"/>
                    <w:kern w:val="2"/>
                    <w:sz w:val="24"/>
                    <w:szCs w:val="24"/>
                    <w:lang w:val="en-US" w:eastAsia="zh-CN" w:bidi="ar-SA"/>
                  </w:rPr>
                </m:ctrlPr>
              </m:e>
            </m:d>
            <m:ctrlPr>
              <w:rPr>
                <w:rFonts w:hint="default" w:ascii="DejaVu Math TeX Gyre" w:hAnsi="DejaVu Math TeX Gyre" w:eastAsia="宋体" w:cs="Times New Roman"/>
                <w:b w:val="0"/>
                <w:bCs w:val="0"/>
                <w:i w:val="0"/>
                <w:iCs w:val="0"/>
                <w:color w:val="000000"/>
                <w:kern w:val="2"/>
                <w:sz w:val="24"/>
                <w:szCs w:val="24"/>
                <w:lang w:val="en-US" w:eastAsia="zh-CN" w:bidi="ar-SA"/>
              </w:rPr>
            </m:ctrlPr>
          </m:e>
        </m:d>
      </m:oMath>
      <w:r>
        <w:rPr>
          <w:rFonts w:hint="default" w:ascii="Times New Roman" w:hAnsi="Times New Roman" w:eastAsia="宋体" w:cs="Times New Roman"/>
          <w:b w:val="0"/>
          <w:bCs w:val="0"/>
          <w:i w:val="0"/>
          <w:iCs w:val="0"/>
          <w:color w:val="000000"/>
          <w:kern w:val="2"/>
          <w:sz w:val="24"/>
          <w:szCs w:val="24"/>
          <w:lang w:val="en-US" w:eastAsia="zh-CN" w:bidi="ar-SA"/>
        </w:rPr>
        <w:t>：超阈值后的惩罚函数</w:t>
      </w:r>
    </w:p>
    <w:p w14:paraId="3C946304">
      <w:pPr>
        <w:pStyle w:val="6"/>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m:oMath>
        <m:sSup>
          <m:sSupPr>
            <m:ctrlPr>
              <w:rPr>
                <w:rFonts w:hint="default" w:ascii="DejaVu Math TeX Gyre" w:hAnsi="DejaVu Math TeX Gyre" w:eastAsia="宋体" w:cs="Times New Roman"/>
                <w:b w:val="0"/>
                <w:bCs w:val="0"/>
                <w:i w:val="0"/>
                <w:iCs w:val="0"/>
                <w:color w:val="000000"/>
                <w:kern w:val="2"/>
                <w:sz w:val="24"/>
                <w:szCs w:val="24"/>
                <w:lang w:val="en-US" w:eastAsia="zh-CN" w:bidi="ar-SA"/>
              </w:rPr>
            </m:ctrlPr>
          </m:sSupPr>
          <m:e>
            <m:r>
              <m:rPr>
                <m:sty m:val="p"/>
              </m:rPr>
              <w:rPr>
                <w:rFonts w:hint="default" w:ascii="Times New Roman" w:hAnsi="Times New Roman" w:eastAsia="宋体" w:cs="Times New Roman"/>
                <w:color w:val="000000"/>
                <w:kern w:val="2"/>
                <w:sz w:val="24"/>
                <w:szCs w:val="24"/>
                <w:lang w:val="en-US" w:eastAsia="zh-CN" w:bidi="ar-SA"/>
              </w:rPr>
              <m:t>w</m:t>
            </m:r>
            <m:ctrlPr>
              <w:rPr>
                <w:rFonts w:hint="default" w:ascii="DejaVu Math TeX Gyre" w:hAnsi="DejaVu Math TeX Gyre" w:eastAsia="宋体" w:cs="Times New Roman"/>
                <w:b w:val="0"/>
                <w:bCs w:val="0"/>
                <w:i w:val="0"/>
                <w:iCs w:val="0"/>
                <w:color w:val="000000"/>
                <w:kern w:val="2"/>
                <w:sz w:val="24"/>
                <w:szCs w:val="24"/>
                <w:lang w:val="en-US" w:eastAsia="zh-CN" w:bidi="ar-SA"/>
              </w:rPr>
            </m:ctrlPr>
          </m:e>
          <m:sup>
            <m:r>
              <m:rPr>
                <m:sty m:val="p"/>
              </m:rPr>
              <w:rPr>
                <w:rFonts w:hint="default" w:ascii="Times New Roman" w:hAnsi="Times New Roman" w:eastAsia="宋体" w:cs="Times New Roman"/>
                <w:color w:val="000000"/>
                <w:kern w:val="2"/>
                <w:sz w:val="24"/>
                <w:szCs w:val="24"/>
                <w:lang w:val="en-US" w:eastAsia="zh-CN" w:bidi="ar-SA"/>
              </w:rPr>
              <m:t>p</m:t>
            </m:r>
            <m:ctrlPr>
              <w:rPr>
                <w:rFonts w:hint="default" w:ascii="DejaVu Math TeX Gyre" w:hAnsi="DejaVu Math TeX Gyre" w:eastAsia="宋体" w:cs="Times New Roman"/>
                <w:b w:val="0"/>
                <w:bCs w:val="0"/>
                <w:i w:val="0"/>
                <w:iCs w:val="0"/>
                <w:color w:val="000000"/>
                <w:kern w:val="2"/>
                <w:sz w:val="24"/>
                <w:szCs w:val="24"/>
                <w:lang w:val="en-US" w:eastAsia="zh-CN" w:bidi="ar-SA"/>
              </w:rPr>
            </m:ctrlPr>
          </m:sup>
        </m:sSup>
      </m:oMath>
      <w:r>
        <w:rPr>
          <w:rFonts w:hint="default" w:ascii="Times New Roman" w:hAnsi="Times New Roman" w:eastAsia="宋体" w:cs="Times New Roman"/>
          <w:b w:val="0"/>
          <w:bCs w:val="0"/>
          <w:i w:val="0"/>
          <w:iCs w:val="0"/>
          <w:color w:val="000000"/>
          <w:kern w:val="2"/>
          <w:sz w:val="24"/>
          <w:szCs w:val="24"/>
          <w:lang w:val="en-US" w:eastAsia="zh-CN" w:bidi="ar-SA"/>
        </w:rPr>
        <w:t>：第 p 个兴趣点的重要性权重</w:t>
      </w:r>
    </w:p>
    <w:p w14:paraId="4726CF24">
      <w:pPr>
        <w:pStyle w:val="6"/>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m:oMath>
        <m:f>
          <m:fPr>
            <m:ctrlPr>
              <w:rPr>
                <w:rFonts w:hint="default" w:ascii="DejaVu Math TeX Gyre" w:hAnsi="DejaVu Math TeX Gyre" w:eastAsia="宋体" w:cs="Times New Roman"/>
                <w:b w:val="0"/>
                <w:bCs w:val="0"/>
                <w:i w:val="0"/>
                <w:iCs w:val="0"/>
                <w:color w:val="000000"/>
                <w:kern w:val="2"/>
                <w:sz w:val="24"/>
                <w:szCs w:val="24"/>
                <w:lang w:val="en-US" w:eastAsia="zh-CN" w:bidi="ar-SA"/>
              </w:rPr>
            </m:ctrlPr>
          </m:fPr>
          <m:num>
            <m:r>
              <m:rPr>
                <m:sty m:val="p"/>
              </m:rPr>
              <w:rPr>
                <w:rFonts w:hint="default" w:ascii="Times New Roman" w:hAnsi="Times New Roman" w:eastAsia="宋体" w:cs="Times New Roman"/>
                <w:color w:val="000000"/>
                <w:kern w:val="2"/>
                <w:sz w:val="24"/>
                <w:szCs w:val="24"/>
                <w:lang w:val="en-US" w:eastAsia="zh-CN" w:bidi="ar-SA"/>
              </w:rPr>
              <m:t>1</m:t>
            </m:r>
            <m:ctrlPr>
              <w:rPr>
                <w:rFonts w:hint="default" w:ascii="DejaVu Math TeX Gyre" w:hAnsi="DejaVu Math TeX Gyre" w:eastAsia="宋体" w:cs="Times New Roman"/>
                <w:b w:val="0"/>
                <w:bCs w:val="0"/>
                <w:i w:val="0"/>
                <w:iCs w:val="0"/>
                <w:color w:val="000000"/>
                <w:kern w:val="2"/>
                <w:sz w:val="24"/>
                <w:szCs w:val="24"/>
                <w:lang w:val="en-US" w:eastAsia="zh-CN" w:bidi="ar-SA"/>
              </w:rPr>
            </m:ctrlPr>
          </m:num>
          <m:den>
            <m:r>
              <m:rPr>
                <m:sty m:val="p"/>
              </m:rPr>
              <w:rPr>
                <w:rFonts w:hint="default" w:ascii="Times New Roman" w:hAnsi="Times New Roman" w:eastAsia="宋体" w:cs="Times New Roman"/>
                <w:color w:val="000000"/>
                <w:kern w:val="2"/>
                <w:sz w:val="24"/>
                <w:szCs w:val="24"/>
                <w:lang w:val="en-US" w:eastAsia="zh-CN" w:bidi="ar-SA"/>
              </w:rPr>
              <m:t>PX</m:t>
            </m:r>
            <m:ctrlPr>
              <w:rPr>
                <w:rFonts w:hint="default" w:ascii="DejaVu Math TeX Gyre" w:hAnsi="DejaVu Math TeX Gyre" w:eastAsia="宋体" w:cs="Times New Roman"/>
                <w:b w:val="0"/>
                <w:bCs w:val="0"/>
                <w:i w:val="0"/>
                <w:iCs w:val="0"/>
                <w:color w:val="000000"/>
                <w:kern w:val="2"/>
                <w:sz w:val="24"/>
                <w:szCs w:val="24"/>
                <w:lang w:val="en-US" w:eastAsia="zh-CN" w:bidi="ar-SA"/>
              </w:rPr>
            </m:ctrlPr>
          </m:den>
        </m:f>
      </m:oMath>
      <w:r>
        <w:rPr>
          <w:rFonts w:hint="default" w:ascii="Times New Roman" w:hAnsi="Times New Roman" w:eastAsia="宋体" w:cs="Times New Roman"/>
          <w:b w:val="0"/>
          <w:bCs w:val="0"/>
          <w:i w:val="0"/>
          <w:iCs w:val="0"/>
          <w:color w:val="000000"/>
          <w:kern w:val="2"/>
          <w:sz w:val="24"/>
          <w:szCs w:val="24"/>
          <w:lang w:val="en-US" w:eastAsia="zh-CN" w:bidi="ar-SA"/>
        </w:rPr>
        <w:t>：对兴趣点数量和任务时间进行归一化</w:t>
      </w:r>
    </w:p>
    <w:p w14:paraId="40B2D0A8">
      <w:pPr>
        <w:pStyle w:val="6"/>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计算逻辑</w:t>
      </w:r>
      <w:r>
        <w:rPr>
          <w:rFonts w:hint="eastAsia" w:ascii="Times New Roman" w:hAnsi="Times New Roman" w:eastAsia="宋体" w:cs="Times New Roman"/>
          <w:b w:val="0"/>
          <w:bCs w:val="0"/>
          <w:i w:val="0"/>
          <w:iCs w:val="0"/>
          <w:color w:val="000000"/>
          <w:kern w:val="2"/>
          <w:sz w:val="24"/>
          <w:szCs w:val="24"/>
          <w:lang w:val="en-US" w:eastAsia="zh-CN" w:bidi="ar-SA"/>
        </w:rPr>
        <w:t>：</w:t>
      </w:r>
    </w:p>
    <w:p w14:paraId="2B8244BD">
      <w:pPr>
        <w:pStyle w:val="6"/>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未超阈值：正常累计信息年龄</w:t>
      </w:r>
      <w:r>
        <w:rPr>
          <w:rFonts w:hint="default" w:ascii="Times New Roman" w:hAnsi="Times New Roman" w:eastAsia="宋体" w:cs="Times New Roman"/>
          <w:b w:val="0"/>
          <w:bCs w:val="0"/>
          <w:i w:val="0"/>
          <w:iCs w:val="0"/>
          <w:color w:val="000000"/>
          <w:kern w:val="2"/>
          <w:sz w:val="24"/>
          <w:szCs w:val="24"/>
          <w:lang w:val="en-US" w:eastAsia="zh-CN" w:bidi="ar-SA"/>
        </w:rPr>
        <w:br w:type="textWrapping"/>
      </w:r>
      <w:r>
        <w:rPr>
          <w:rFonts w:hint="default" w:ascii="Times New Roman" w:hAnsi="Times New Roman" w:eastAsia="宋体" w:cs="Times New Roman"/>
          <w:b w:val="0"/>
          <w:bCs w:val="0"/>
          <w:i w:val="0"/>
          <w:iCs w:val="0"/>
          <w:color w:val="000000"/>
          <w:kern w:val="2"/>
          <w:sz w:val="24"/>
          <w:szCs w:val="24"/>
          <w:lang w:val="en-US" w:eastAsia="zh-CN" w:bidi="ar-SA"/>
        </w:rPr>
        <w:t>超出阈值：增加额外惩罚</w:t>
      </w:r>
      <w:r>
        <w:rPr>
          <w:rFonts w:hint="default" w:ascii="Times New Roman" w:hAnsi="Times New Roman" w:eastAsia="宋体" w:cs="Times New Roman"/>
          <w:b w:val="0"/>
          <w:bCs w:val="0"/>
          <w:i w:val="0"/>
          <w:iCs w:val="0"/>
          <w:color w:val="000000"/>
          <w:kern w:val="2"/>
          <w:sz w:val="24"/>
          <w:szCs w:val="24"/>
          <w:lang w:val="en-US" w:eastAsia="zh-CN" w:bidi="ar-SA"/>
        </w:rPr>
        <w:br w:type="textWrapping"/>
      </w:r>
      <w:r>
        <w:rPr>
          <w:rFonts w:hint="default" w:ascii="Times New Roman" w:hAnsi="Times New Roman" w:eastAsia="宋体" w:cs="Times New Roman"/>
          <w:b w:val="0"/>
          <w:bCs w:val="0"/>
          <w:i w:val="0"/>
          <w:iCs w:val="0"/>
          <w:color w:val="000000"/>
          <w:kern w:val="2"/>
          <w:sz w:val="24"/>
          <w:szCs w:val="24"/>
          <w:lang w:val="en-US" w:eastAsia="zh-CN" w:bidi="ar-SA"/>
        </w:rPr>
        <w:t>所有兴趣点：按重要性加权并综合</w:t>
      </w:r>
    </w:p>
    <w:p w14:paraId="5E0FEC41">
      <w:pPr>
        <w:rPr>
          <w:i w:val="0"/>
        </w:rPr>
      </w:pPr>
      <w:r>
        <w:rPr>
          <w:rFonts w:hint="eastAsia" w:ascii="Times New Roman" w:hAnsi="Times New Roman" w:eastAsia="宋体" w:cs="Times New Roman"/>
          <w:color w:val="000000"/>
          <w:kern w:val="2"/>
          <w:sz w:val="24"/>
          <w:szCs w:val="24"/>
          <w:lang w:val="en-US" w:eastAsia="zh-CN"/>
        </w:rPr>
        <w:t>所以这个指标相比普通 AoI 多考虑了一层：不仅关注信息整体有多旧，还重点惩罚长时间超过时效要求的情况。</w:t>
      </w:r>
    </w:p>
    <w:p w14:paraId="031B7D3C">
      <w:pPr>
        <w:rPr>
          <w:rFonts w:hint="default"/>
          <w:lang w:val="en-US" w:eastAsia="zh-CN"/>
        </w:rPr>
      </w:pPr>
    </w:p>
    <w:p w14:paraId="1C8531EF">
      <w:pPr>
        <w:rPr>
          <w:rFonts w:hint="default" w:ascii="Times New Roman" w:hAnsi="Times New Roman" w:eastAsia="宋体" w:cs="Times New Roman"/>
          <w:b w:val="0"/>
          <w:bCs w:val="0"/>
          <w:i w:val="0"/>
          <w:iCs w:val="0"/>
          <w:color w:val="000000"/>
          <w:kern w:val="2"/>
          <w:sz w:val="24"/>
          <w:szCs w:val="24"/>
          <w:lang w:val="en-US" w:eastAsia="zh-CN" w:bidi="ar-SA"/>
        </w:rPr>
      </w:pPr>
    </w:p>
    <w:p w14:paraId="0F3C026D">
      <w:pPr>
        <w:rPr>
          <w:rFonts w:hint="default"/>
          <w:lang w:val="en-US" w:eastAsia="zh-CN"/>
        </w:rPr>
      </w:pPr>
      <w:r>
        <w:rPr>
          <w:rFonts w:hint="eastAsia" w:ascii="Times New Roman" w:hAnsi="Times New Roman" w:eastAsia="宋体" w:cs="Times New Roman"/>
          <w:b w:val="0"/>
          <w:bCs w:val="0"/>
          <w:i w:val="0"/>
          <w:iCs w:val="0"/>
          <w:color w:val="000000"/>
          <w:kern w:val="2"/>
          <w:sz w:val="24"/>
          <w:szCs w:val="24"/>
          <w:lang w:val="en-US" w:eastAsia="zh-CN" w:bidi="ar-SA"/>
        </w:rPr>
        <w:t>多目标优化问题：</w:t>
      </w:r>
      <w:r>
        <w:rPr>
          <w:rFonts w:hint="default" w:ascii="Times New Roman" w:hAnsi="Times New Roman" w:eastAsia="宋体" w:cs="Times New Roman"/>
          <w:b w:val="0"/>
          <w:bCs w:val="0"/>
          <w:i w:val="0"/>
          <w:iCs w:val="0"/>
          <w:color w:val="000000"/>
          <w:kern w:val="2"/>
          <w:sz w:val="24"/>
          <w:szCs w:val="24"/>
          <w:lang w:val="en-US" w:eastAsia="zh-CN" w:bidi="ar-SA"/>
        </w:rPr>
        <w:t>(</w:t>
      </w:r>
      <w:r>
        <w:rPr>
          <w:rFonts w:hint="eastAsia" w:ascii="Times New Roman" w:hAnsi="Times New Roman" w:eastAsia="宋体" w:cs="Times New Roman"/>
          <w:b w:val="0"/>
          <w:bCs w:val="0"/>
          <w:i w:val="0"/>
          <w:iCs w:val="0"/>
          <w:color w:val="000000"/>
          <w:kern w:val="2"/>
          <w:sz w:val="24"/>
          <w:szCs w:val="24"/>
          <w:lang w:val="en-US" w:eastAsia="zh-CN" w:bidi="ar-SA"/>
        </w:rPr>
        <w:t>将</w:t>
      </w:r>
      <w:r>
        <w:rPr>
          <w:rFonts w:hint="eastAsia" w:ascii="Times New Roman" w:hAnsi="Times New Roman" w:eastAsia="宋体" w:cs="Times New Roman"/>
          <w:color w:val="000000"/>
          <w:kern w:val="2"/>
          <w:sz w:val="24"/>
          <w:szCs w:val="24"/>
          <w:lang w:val="en-US" w:eastAsia="zh-CN"/>
        </w:rPr>
        <w:t>前面的研究问题正式写成了一个多目标优化问题</w:t>
      </w:r>
      <w:r>
        <w:rPr>
          <w:rFonts w:hint="default" w:ascii="Times New Roman" w:hAnsi="Times New Roman" w:eastAsia="宋体" w:cs="Times New Roman"/>
          <w:color w:val="000000"/>
          <w:kern w:val="2"/>
          <w:sz w:val="24"/>
          <w:szCs w:val="24"/>
          <w:lang w:val="en-US" w:eastAsia="zh-CN"/>
        </w:rPr>
        <w:t>)</w:t>
      </w:r>
    </w:p>
    <w:p w14:paraId="058A4C68">
      <w:pPr>
        <w:rPr>
          <w:i w:val="0"/>
        </w:rPr>
      </w:pPr>
      <m:oMathPara>
        <m:oMathParaPr>
          <m:jc m:val="center"/>
        </m:oMathParaPr>
        <m:oMath>
          <m:m>
            <m:mPr>
              <m:mcs>
                <m:mc>
                  <m:mcPr>
                    <m:count m:val="1"/>
                    <m:mcJc m:val="right"/>
                  </m:mcPr>
                </m:mc>
                <m:mc>
                  <m:mcPr>
                    <m:count m:val="1"/>
                    <m:mcJc m:val="left"/>
                  </m:mcPr>
                </m:mc>
              </m:mcs>
              <m:plcHide m:val="1"/>
            </m:mPr>
            <m:mr>
              <m:e/>
              <m:e>
                <m:f>
                  <m:fPr>
                    <m:type m:val="nobar"/>
                    <m:ctrlPr>
                      <w:rPr>
                        <w:rFonts w:ascii="DejaVu Math TeX Gyre" w:hAnsi="DejaVu Math TeX Gyre"/>
                        <w:i/>
                      </w:rPr>
                    </m:ctrlPr>
                  </m:fPr>
                  <m:num>
                    <m:r>
                      <m:rPr/>
                      <w:rPr>
                        <w:rFonts w:hint="eastAsia" w:ascii="DejaVu Math TeX Gyre" w:hAnsi="DejaVu Math TeX Gyre"/>
                        <w:lang w:val="en-US" w:eastAsia="zh-CN"/>
                      </w:rPr>
                      <m:t>min</m:t>
                    </m:r>
                    <m:ctrlPr>
                      <w:rPr>
                        <w:rFonts w:ascii="DejaVu Math TeX Gyre" w:hAnsi="DejaVu Math TeX Gyre"/>
                        <w:i/>
                      </w:rPr>
                    </m:ctrlPr>
                  </m:num>
                  <m:den>
                    <m:r>
                      <m:rPr/>
                      <w:rPr>
                        <w:rFonts w:hint="eastAsia" w:ascii="DejaVu Math TeX Gyre" w:hAnsi="DejaVu Math TeX Gyre"/>
                        <w:lang w:val="en-US" w:eastAsia="zh-CN"/>
                      </w:rPr>
                      <m:t>m</m:t>
                    </m:r>
                    <m:ctrlPr>
                      <w:rPr>
                        <w:rFonts w:ascii="DejaVu Math TeX Gyre" w:hAnsi="DejaVu Math TeX Gyre"/>
                        <w:i/>
                      </w:rPr>
                    </m:ctrlPr>
                  </m:den>
                </m:f>
                <m:f>
                  <m:fPr>
                    <m:ctrlPr>
                      <w:rPr>
                        <w:rFonts w:ascii="DejaVu Math TeX Gyre" w:hAnsi="DejaVu Math TeX Gyre"/>
                        <w:i/>
                      </w:rPr>
                    </m:ctrlPr>
                  </m:fPr>
                  <m:num>
                    <m:r>
                      <m:rPr/>
                      <w:rPr>
                        <w:rFonts w:hint="default" w:ascii="DejaVu Math TeX Gyre" w:hAnsi="DejaVu Math TeX Gyre"/>
                        <w:lang w:val="en-US" w:eastAsia="zh-CN"/>
                      </w:rPr>
                      <m:t>1</m:t>
                    </m:r>
                    <m:ctrlPr>
                      <w:rPr>
                        <w:rFonts w:ascii="DejaVu Math TeX Gyre" w:hAnsi="DejaVu Math TeX Gyre"/>
                        <w:i/>
                      </w:rPr>
                    </m:ctrlPr>
                  </m:num>
                  <m:den>
                    <m:r>
                      <m:rPr/>
                      <w:rPr>
                        <w:rFonts w:hint="eastAsia" w:ascii="DejaVu Math TeX Gyre" w:hAnsi="DejaVu Math TeX Gyre"/>
                        <w:lang w:val="en-US" w:eastAsia="zh-CN"/>
                      </w:rPr>
                      <m:t>PX</m:t>
                    </m:r>
                    <m:ctrlPr>
                      <w:rPr>
                        <w:rFonts w:ascii="DejaVu Math TeX Gyre" w:hAnsi="DejaVu Math TeX Gyre"/>
                        <w:i/>
                      </w:rPr>
                    </m:ctrlPr>
                  </m:den>
                </m:f>
                <m:nary>
                  <m:naryPr>
                    <m:chr m:val="∑"/>
                    <m:limLoc m:val="undOvr"/>
                  </m:naryPr>
                  <m:sub>
                    <m:r>
                      <m:rPr/>
                      <m:t>p</m:t>
                    </m:r>
                    <m:r>
                      <m:rPr>
                        <m:sty m:val="p"/>
                      </m:rPr>
                      <m:t>=</m:t>
                    </m:r>
                    <m:r>
                      <m:rPr/>
                      <m:t>1</m:t>
                    </m:r>
                  </m:sub>
                  <m:sup>
                    <m:r>
                      <m:rPr/>
                      <m:t>P</m:t>
                    </m:r>
                  </m:sup>
                  <m:e>
                    <m:sSup>
                      <m:sSupPr/>
                      <m:e>
                        <m:r>
                          <m:rPr/>
                          <m:t>w</m:t>
                        </m:r>
                      </m:e>
                      <m:sup>
                        <m:r>
                          <m:rPr/>
                          <m:t>p</m:t>
                        </m:r>
                      </m:sup>
                    </m:sSup>
                  </m:e>
                </m:nary>
                <m:d>
                  <m:dPr>
                    <m:begChr m:val="{"/>
                    <m:sepChr m:val=""/>
                    <m:endChr m:val="}"/>
                  </m:dPr>
                  <m:e>
                    <m:nary>
                      <m:naryPr>
                        <m:limLoc m:val="subSup"/>
                      </m:naryPr>
                      <m:sub>
                        <m:r>
                          <m:rPr/>
                          <m:t>0</m:t>
                        </m:r>
                      </m:sub>
                      <m:sup>
                        <m:r>
                          <m:rPr/>
                          <m:t>X</m:t>
                        </m:r>
                      </m:sup>
                      <m:e>
                        <m:d>
                          <m:dPr>
                            <m:sepChr m:val=""/>
                          </m:dPr>
                          <m:e>
                            <m:r>
                              <m:rPr/>
                              <m:t>x</m:t>
                            </m:r>
                            <m:r>
                              <m:rPr>
                                <m:sty m:val="p"/>
                              </m:rPr>
                              <m:t>−</m:t>
                            </m:r>
                            <m:sSup>
                              <m:sSupPr/>
                              <m:e>
                                <m:r>
                                  <m:rPr/>
                                  <m:t>m</m:t>
                                </m:r>
                              </m:e>
                              <m:sup>
                                <m:r>
                                  <m:rPr/>
                                  <m:t>p</m:t>
                                </m:r>
                              </m:sup>
                            </m:sSup>
                            <m:d>
                              <m:dPr>
                                <m:sepChr m:val=""/>
                              </m:dPr>
                              <m:e>
                                <m:r>
                                  <m:rPr/>
                                  <m:t>x</m:t>
                                </m:r>
                              </m:e>
                            </m:d>
                          </m:e>
                        </m:d>
                      </m:e>
                    </m:nary>
                    <m:r>
                      <m:rPr/>
                      <m:t>dx</m:t>
                    </m:r>
                    <m:r>
                      <m:rPr>
                        <m:sty m:val="p"/>
                      </m:rPr>
                      <m:t>+</m:t>
                    </m:r>
                    <m:nary>
                      <m:naryPr>
                        <m:limLoc m:val="subSup"/>
                        <m:supHide m:val="1"/>
                      </m:naryPr>
                      <m:sub>
                        <m:sSup>
                          <m:sSupPr/>
                          <m:e>
                            <m:r>
                              <m:rPr>
                                <m:sty m:val="p"/>
                                <m:scr m:val="script"/>
                              </m:rPr>
                              <m:t>V</m:t>
                            </m:r>
                          </m:e>
                          <m:sup>
                            <m:r>
                              <m:rPr/>
                              <m:t>p</m:t>
                            </m:r>
                          </m:sup>
                        </m:sSup>
                      </m:sub>
                      <m:sup>
                        <m:r>
                          <m:rPr/>
                          <m:t>​</m:t>
                        </m:r>
                      </m:sup>
                      <m:e>
                        <m:r>
                          <m:rPr/>
                          <m:t>ϵ</m:t>
                        </m:r>
                      </m:e>
                    </m:nary>
                    <m:r>
                      <m:rPr/>
                      <m:t> dx</m:t>
                    </m:r>
                    <m:r>
                      <m:rPr>
                        <m:sty m:val="p"/>
                      </m:rPr>
                      <m:t>−</m:t>
                    </m:r>
                    <m:nary>
                      <m:naryPr>
                        <m:chr m:val="∑"/>
                        <m:limLoc m:val="undOvr"/>
                      </m:naryPr>
                      <m:sub>
                        <m:r>
                          <m:rPr/>
                          <m:t>t</m:t>
                        </m:r>
                        <m:r>
                          <m:rPr>
                            <m:sty m:val="p"/>
                          </m:rPr>
                          <m:t>=</m:t>
                        </m:r>
                        <m:r>
                          <m:rPr/>
                          <m:t>0</m:t>
                        </m:r>
                      </m:sub>
                      <m:sup>
                        <m:r>
                          <m:rPr/>
                          <m:t>T</m:t>
                        </m:r>
                        <m:r>
                          <m:rPr>
                            <m:sty m:val="p"/>
                          </m:rPr>
                          <m:t>−</m:t>
                        </m:r>
                        <m:r>
                          <m:rPr/>
                          <m:t>1</m:t>
                        </m:r>
                      </m:sup>
                      <m:e>
                        <m:r>
                          <m:rPr/>
                          <m:t>Δ</m:t>
                        </m:r>
                      </m:e>
                    </m:nary>
                    <m:r>
                      <m:rPr>
                        <m:sty m:val="p"/>
                      </m:rPr>
                      <m:t>⋅</m:t>
                    </m:r>
                    <m:d>
                      <m:dPr>
                        <m:begChr m:val="|"/>
                        <m:sepChr m:val=""/>
                        <m:endChr m:val="|"/>
                      </m:dPr>
                      <m:e>
                        <m:sSubSup>
                          <m:sSubSupPr/>
                          <m:e>
                            <m:r>
                              <m:rPr>
                                <m:sty m:val="p"/>
                                <m:scr m:val="script"/>
                              </m:rPr>
                              <m:t>ℐ</m:t>
                            </m:r>
                          </m:e>
                          <m:sub>
                            <m:r>
                              <m:rPr/>
                              <m:t>t</m:t>
                            </m:r>
                          </m:sub>
                          <m:sup>
                            <m:r>
                              <m:rPr/>
                              <m:t>p</m:t>
                            </m:r>
                          </m:sup>
                        </m:sSubSup>
                      </m:e>
                    </m:d>
                  </m:e>
                </m:d>
              </m:e>
            </m:mr>
            <m:mr>
              <m:e/>
              <m:e>
                <m:r>
                  <m:rPr>
                    <m:sty m:val="b"/>
                  </m:rPr>
                  <m:t>s.t.</m:t>
                </m:r>
                <m:r>
                  <m:rPr/>
                  <m:t> </m:t>
                </m:r>
                <m:nary>
                  <m:naryPr>
                    <m:chr m:val="∑"/>
                    <m:limLoc m:val="undOvr"/>
                  </m:naryPr>
                  <m:sub>
                    <m:r>
                      <m:rPr/>
                      <m:t>t</m:t>
                    </m:r>
                    <m:r>
                      <m:rPr>
                        <m:sty m:val="p"/>
                      </m:rPr>
                      <m:t>=</m:t>
                    </m:r>
                    <m:r>
                      <m:rPr/>
                      <m:t>0</m:t>
                    </m:r>
                  </m:sub>
                  <m:sup>
                    <m:r>
                      <m:rPr/>
                      <m:t>T</m:t>
                    </m:r>
                    <m:r>
                      <m:rPr>
                        <m:sty m:val="p"/>
                      </m:rPr>
                      <m:t>−</m:t>
                    </m:r>
                    <m:r>
                      <m:rPr/>
                      <m:t>1</m:t>
                    </m:r>
                  </m:sup>
                  <m:e>
                    <m:sSubSup>
                      <m:sSubSupPr/>
                      <m:e>
                        <m:r>
                          <m:rPr/>
                          <m:t>e</m:t>
                        </m:r>
                      </m:e>
                      <m:sub>
                        <m:r>
                          <m:rPr/>
                          <m:t>t</m:t>
                        </m:r>
                      </m:sub>
                      <m:sup>
                        <m:r>
                          <m:rPr/>
                          <m:t>u</m:t>
                        </m:r>
                      </m:sup>
                    </m:sSubSup>
                  </m:e>
                </m:nary>
                <m:r>
                  <m:rPr>
                    <m:sty m:val="p"/>
                  </m:rPr>
                  <m:t>≤</m:t>
                </m:r>
                <m:sSub>
                  <m:sSubPr/>
                  <m:e>
                    <m:r>
                      <m:rPr/>
                      <m:t>E</m:t>
                    </m:r>
                  </m:e>
                  <m:sub>
                    <m:r>
                      <m:rPr>
                        <m:sty m:val="p"/>
                      </m:rPr>
                      <w:rPr>
                        <w:rFonts w:hint="eastAsia" w:ascii="DejaVu Math TeX Gyre" w:hAnsi="DejaVu Math TeX Gyre"/>
                        <w:lang w:val="en-US" w:eastAsia="zh-CN"/>
                      </w:rPr>
                      <m:t>max</m:t>
                    </m:r>
                  </m:sub>
                </m:sSub>
                <m:r>
                  <m:rPr>
                    <m:sty m:val="p"/>
                  </m:rPr>
                  <m:t>,</m:t>
                </m:r>
                <m:r>
                  <m:rPr/>
                  <m:t> </m:t>
                </m:r>
                <m:r>
                  <m:rPr>
                    <m:sty m:val="p"/>
                  </m:rPr>
                  <m:t>∀</m:t>
                </m:r>
                <m:r>
                  <m:rPr/>
                  <m:t>u</m:t>
                </m:r>
                <m:r>
                  <m:rPr>
                    <m:sty m:val="p"/>
                  </m:rPr>
                  <m:t>∈</m:t>
                </m:r>
                <m:r>
                  <m:rPr>
                    <m:sty m:val="p"/>
                    <m:scr m:val="script"/>
                  </m:rPr>
                  <m:t>U</m:t>
                </m:r>
              </m:e>
            </m:mr>
          </m:m>
        </m:oMath>
      </m:oMathPara>
    </w:p>
    <w:p w14:paraId="5C6617F6">
      <w:pPr>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最小化：阈值信息年龄代价 − 数据采集收益</w:t>
      </w:r>
    </w:p>
    <w:p w14:paraId="40DEF8AF">
      <w:pPr>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其中：</w:t>
      </w:r>
    </w:p>
    <w:p w14:paraId="15E7D456">
      <w:pPr>
        <w:numPr>
          <w:ilvl w:val="0"/>
          <w:numId w:val="8"/>
        </w:numPr>
        <w:ind w:left="420" w:leftChars="0" w:hanging="420" w:firstLineChars="0"/>
      </w:pPr>
      <m:oMath>
        <m:nary>
          <m:naryPr>
            <m:limLoc m:val="subSup"/>
          </m:naryPr>
          <m:sub>
            <m:r>
              <m:rPr/>
              <m:t>0</m:t>
            </m:r>
          </m:sub>
          <m:sup>
            <m:r>
              <m:rPr/>
              <m:t>X</m:t>
            </m:r>
          </m:sup>
          <m:e>
            <m:d>
              <m:dPr>
                <m:sepChr m:val=""/>
              </m:dPr>
              <m:e>
                <m:r>
                  <m:rPr/>
                  <m:t>x</m:t>
                </m:r>
                <m:r>
                  <m:rPr>
                    <m:sty m:val="p"/>
                  </m:rPr>
                  <m:t>−</m:t>
                </m:r>
                <m:sSup>
                  <m:sSupPr/>
                  <m:e>
                    <m:r>
                      <m:rPr/>
                      <m:t>m</m:t>
                    </m:r>
                  </m:e>
                  <m:sup>
                    <m:r>
                      <m:rPr/>
                      <m:t>p</m:t>
                    </m:r>
                  </m:sup>
                </m:sSup>
                <m:d>
                  <m:dPr>
                    <m:sepChr m:val=""/>
                  </m:dPr>
                  <m:e>
                    <m:r>
                      <m:rPr/>
                      <m:t>x</m:t>
                    </m:r>
                  </m:e>
                </m:d>
              </m:e>
            </m:d>
          </m:e>
        </m:nary>
        <m:r>
          <m:rPr/>
          <m:t>dx</m:t>
        </m:r>
      </m:oMath>
      <w:r>
        <w:t>：累计信息年龄</w:t>
      </w:r>
    </w:p>
    <w:p w14:paraId="66427019">
      <w:pPr>
        <w:numPr>
          <w:ilvl w:val="0"/>
          <w:numId w:val="8"/>
        </w:numPr>
        <w:ind w:left="420" w:leftChars="0" w:hanging="420" w:firstLineChars="0"/>
      </w:pPr>
      <m:oMath>
        <m:nary>
          <m:naryPr>
            <m:limLoc m:val="subSup"/>
            <m:supHide m:val="1"/>
          </m:naryPr>
          <m:sub>
            <m:sSup>
              <m:sSupPr/>
              <m:e>
                <m:r>
                  <m:rPr>
                    <m:sty m:val="p"/>
                    <m:scr m:val="script"/>
                  </m:rPr>
                  <m:t>V</m:t>
                </m:r>
              </m:e>
              <m:sup>
                <m:r>
                  <m:rPr/>
                  <m:t>p</m:t>
                </m:r>
              </m:sup>
            </m:sSup>
          </m:sub>
          <m:sup>
            <m:r>
              <m:rPr/>
              <m:t>​</m:t>
            </m:r>
          </m:sup>
          <m:e>
            <m:r>
              <m:rPr/>
              <m:t>ϵ</m:t>
            </m:r>
          </m:e>
        </m:nary>
        <m:r>
          <m:rPr/>
          <m:t> dx</m:t>
        </m:r>
      </m:oMath>
      <w:r>
        <w:t>：超阈值</w:t>
      </w:r>
      <w:r>
        <w:rPr>
          <w:rFonts w:hint="eastAsia"/>
          <w:lang w:val="en-US" w:eastAsia="zh-CN"/>
        </w:rPr>
        <w:t>累计</w:t>
      </w:r>
      <w:r>
        <w:t>额外惩罚</w:t>
      </w:r>
    </w:p>
    <w:p w14:paraId="37A60ADA">
      <w:pPr>
        <w:numPr>
          <w:ilvl w:val="0"/>
          <w:numId w:val="8"/>
        </w:numPr>
        <w:ind w:left="420" w:leftChars="0" w:hanging="420" w:firstLineChars="0"/>
      </w:pPr>
      <m:oMath>
        <m:nary>
          <m:naryPr>
            <m:chr m:val="∑"/>
            <m:limLoc m:val="undOvr"/>
          </m:naryPr>
          <m:sub>
            <m:r>
              <m:rPr/>
              <m:t>t</m:t>
            </m:r>
            <m:r>
              <m:rPr>
                <m:sty m:val="p"/>
              </m:rPr>
              <m:t>=</m:t>
            </m:r>
            <m:r>
              <m:rPr/>
              <m:t>0</m:t>
            </m:r>
          </m:sub>
          <m:sup>
            <m:r>
              <m:rPr/>
              <m:t>T</m:t>
            </m:r>
            <m:r>
              <m:rPr>
                <m:sty m:val="p"/>
              </m:rPr>
              <m:t>−</m:t>
            </m:r>
            <m:r>
              <m:rPr/>
              <m:t>1</m:t>
            </m:r>
          </m:sup>
          <m:e>
            <m:r>
              <m:rPr/>
              <m:t>Δ</m:t>
            </m:r>
          </m:e>
        </m:nary>
        <m:r>
          <m:rPr>
            <m:sty m:val="p"/>
          </m:rPr>
          <m:t>⋅</m:t>
        </m:r>
        <m:d>
          <m:dPr>
            <m:begChr m:val="|"/>
            <m:sepChr m:val=""/>
            <m:endChr m:val="|"/>
          </m:dPr>
          <m:e>
            <m:sSubSup>
              <m:sSubSupPr/>
              <m:e>
                <m:r>
                  <m:rPr>
                    <m:sty m:val="p"/>
                    <m:scr m:val="script"/>
                  </m:rPr>
                  <m:t>ℐ</m:t>
                </m:r>
              </m:e>
              <m:sub>
                <m:r>
                  <m:rPr/>
                  <m:t>t</m:t>
                </m:r>
              </m:sub>
              <m:sup>
                <m:r>
                  <m:rPr/>
                  <m:t>p</m:t>
                </m:r>
              </m:sup>
            </m:sSubSup>
          </m:e>
        </m:d>
      </m:oMath>
      <w:r>
        <w:t>：累计数据采集量</w:t>
      </w:r>
    </w:p>
    <w:p w14:paraId="71391BD0">
      <w:pPr>
        <w:numPr>
          <w:ilvl w:val="0"/>
          <w:numId w:val="8"/>
        </w:numPr>
        <w:ind w:left="420" w:leftChars="0" w:hanging="420" w:firstLineChars="0"/>
      </w:pPr>
      <m:oMath>
        <m:sSup>
          <m:sSupPr>
            <m:ctrlPr>
              <w:rPr>
                <w:rFonts w:hint="default" w:ascii="DejaVu Math TeX Gyre" w:hAnsi="DejaVu Math TeX Gyre" w:eastAsia="宋体" w:cs="Times New Roman"/>
                <w:b w:val="0"/>
                <w:bCs w:val="0"/>
                <w:i w:val="0"/>
                <w:iCs w:val="0"/>
                <w:color w:val="000000"/>
                <w:kern w:val="2"/>
                <w:sz w:val="24"/>
                <w:szCs w:val="24"/>
                <w:lang w:val="en-US" w:eastAsia="zh-CN" w:bidi="ar-SA"/>
              </w:rPr>
            </m:ctrlPr>
          </m:sSupPr>
          <m:e>
            <m:r>
              <m:rPr>
                <m:sty m:val="p"/>
              </m:rPr>
              <w:rPr>
                <w:rFonts w:hint="default" w:ascii="Times New Roman" w:hAnsi="Times New Roman" w:eastAsia="宋体" w:cs="Times New Roman"/>
                <w:color w:val="000000"/>
                <w:kern w:val="2"/>
                <w:sz w:val="24"/>
                <w:szCs w:val="24"/>
                <w:lang w:val="en-US" w:eastAsia="zh-CN" w:bidi="ar-SA"/>
              </w:rPr>
              <m:t>w</m:t>
            </m:r>
            <m:ctrlPr>
              <w:rPr>
                <w:rFonts w:hint="default" w:ascii="DejaVu Math TeX Gyre" w:hAnsi="DejaVu Math TeX Gyre" w:eastAsia="宋体" w:cs="Times New Roman"/>
                <w:b w:val="0"/>
                <w:bCs w:val="0"/>
                <w:i w:val="0"/>
                <w:iCs w:val="0"/>
                <w:color w:val="000000"/>
                <w:kern w:val="2"/>
                <w:sz w:val="24"/>
                <w:szCs w:val="24"/>
                <w:lang w:val="en-US" w:eastAsia="zh-CN" w:bidi="ar-SA"/>
              </w:rPr>
            </m:ctrlPr>
          </m:e>
          <m:sup>
            <m:r>
              <m:rPr>
                <m:sty m:val="p"/>
              </m:rPr>
              <w:rPr>
                <w:rFonts w:hint="default" w:ascii="Times New Roman" w:hAnsi="Times New Roman" w:eastAsia="宋体" w:cs="Times New Roman"/>
                <w:color w:val="000000"/>
                <w:kern w:val="2"/>
                <w:sz w:val="24"/>
                <w:szCs w:val="24"/>
                <w:lang w:val="en-US" w:eastAsia="zh-CN" w:bidi="ar-SA"/>
              </w:rPr>
              <m:t>p</m:t>
            </m:r>
            <m:ctrlPr>
              <w:rPr>
                <w:rFonts w:hint="default" w:ascii="DejaVu Math TeX Gyre" w:hAnsi="DejaVu Math TeX Gyre" w:eastAsia="宋体" w:cs="Times New Roman"/>
                <w:b w:val="0"/>
                <w:bCs w:val="0"/>
                <w:i w:val="0"/>
                <w:iCs w:val="0"/>
                <w:color w:val="000000"/>
                <w:kern w:val="2"/>
                <w:sz w:val="24"/>
                <w:szCs w:val="24"/>
                <w:lang w:val="en-US" w:eastAsia="zh-CN" w:bidi="ar-SA"/>
              </w:rPr>
            </m:ctrlPr>
          </m:sup>
        </m:sSup>
      </m:oMath>
      <w:r>
        <w:t>：第 p 个兴趣点的重要性权重</w:t>
      </w:r>
    </w:p>
    <w:p w14:paraId="0328BDD6">
      <w:pPr>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能量约束</w:t>
      </w:r>
      <w:r>
        <w:rPr>
          <w:rFonts w:hint="eastAsia" w:ascii="Times New Roman" w:hAnsi="Times New Roman" w:eastAsia="宋体" w:cs="Times New Roman"/>
          <w:b w:val="0"/>
          <w:bCs w:val="0"/>
          <w:i w:val="0"/>
          <w:iCs w:val="0"/>
          <w:color w:val="000000"/>
          <w:kern w:val="2"/>
          <w:sz w:val="24"/>
          <w:szCs w:val="24"/>
          <w:lang w:val="en-US" w:eastAsia="zh-CN" w:bidi="ar-SA"/>
        </w:rPr>
        <w:t>：</w:t>
      </w:r>
      <m:oMath>
        <m:nary>
          <m:naryPr>
            <m:chr m:val="∑"/>
            <m:limLoc m:val="undOvr"/>
            <m:ctrlPr>
              <w:rPr>
                <w:rFonts w:hint="default" w:ascii="DejaVu Math TeX Gyre" w:hAnsi="DejaVu Math TeX Gyre" w:eastAsia="宋体" w:cs="Times New Roman"/>
                <w:b w:val="0"/>
                <w:bCs w:val="0"/>
                <w:i w:val="0"/>
                <w:iCs w:val="0"/>
                <w:color w:val="000000"/>
                <w:kern w:val="2"/>
                <w:sz w:val="24"/>
                <w:szCs w:val="24"/>
                <w:lang w:val="en-US" w:eastAsia="zh-CN" w:bidi="ar-SA"/>
              </w:rPr>
            </m:ctrlPr>
          </m:naryPr>
          <m:sub>
            <m:r>
              <m:rPr>
                <m:sty m:val="p"/>
              </m:rPr>
              <w:rPr>
                <w:rFonts w:hint="default" w:ascii="Times New Roman" w:hAnsi="Times New Roman" w:eastAsia="宋体" w:cs="Times New Roman"/>
                <w:color w:val="000000"/>
                <w:kern w:val="2"/>
                <w:sz w:val="24"/>
                <w:szCs w:val="24"/>
                <w:lang w:val="en-US" w:eastAsia="zh-CN" w:bidi="ar-SA"/>
              </w:rPr>
              <m:t>t=0</m:t>
            </m:r>
            <m:ctrlPr>
              <w:rPr>
                <w:rFonts w:hint="default" w:ascii="DejaVu Math TeX Gyre" w:hAnsi="DejaVu Math TeX Gyre" w:eastAsia="宋体" w:cs="Times New Roman"/>
                <w:b w:val="0"/>
                <w:bCs w:val="0"/>
                <w:i w:val="0"/>
                <w:iCs w:val="0"/>
                <w:color w:val="000000"/>
                <w:kern w:val="2"/>
                <w:sz w:val="24"/>
                <w:szCs w:val="24"/>
                <w:lang w:val="en-US" w:eastAsia="zh-CN" w:bidi="ar-SA"/>
              </w:rPr>
            </m:ctrlPr>
          </m:sub>
          <m:sup>
            <m:r>
              <m:rPr>
                <m:sty m:val="p"/>
              </m:rPr>
              <w:rPr>
                <w:rFonts w:hint="default" w:ascii="Times New Roman" w:hAnsi="Times New Roman" w:eastAsia="宋体" w:cs="Times New Roman"/>
                <w:color w:val="000000"/>
                <w:kern w:val="2"/>
                <w:sz w:val="24"/>
                <w:szCs w:val="24"/>
                <w:lang w:val="en-US" w:eastAsia="zh-CN" w:bidi="ar-SA"/>
              </w:rPr>
              <m:t>T−1</m:t>
            </m:r>
            <m:ctrlPr>
              <w:rPr>
                <w:rFonts w:hint="default" w:ascii="DejaVu Math TeX Gyre" w:hAnsi="DejaVu Math TeX Gyre" w:eastAsia="宋体" w:cs="Times New Roman"/>
                <w:b w:val="0"/>
                <w:bCs w:val="0"/>
                <w:i w:val="0"/>
                <w:iCs w:val="0"/>
                <w:color w:val="000000"/>
                <w:kern w:val="2"/>
                <w:sz w:val="24"/>
                <w:szCs w:val="24"/>
                <w:lang w:val="en-US" w:eastAsia="zh-CN" w:bidi="ar-SA"/>
              </w:rPr>
            </m:ctrlPr>
          </m:sup>
          <m:e>
            <m:sSubSup>
              <m:sSubSupPr>
                <m:ctrlPr>
                  <w:rPr>
                    <w:rFonts w:hint="default" w:ascii="DejaVu Math TeX Gyre" w:hAnsi="DejaVu Math TeX Gyre" w:eastAsia="宋体" w:cs="Times New Roman"/>
                    <w:b w:val="0"/>
                    <w:bCs w:val="0"/>
                    <w:i w:val="0"/>
                    <w:iCs w:val="0"/>
                    <w:color w:val="000000"/>
                    <w:kern w:val="2"/>
                    <w:sz w:val="24"/>
                    <w:szCs w:val="24"/>
                    <w:lang w:val="en-US" w:eastAsia="zh-CN" w:bidi="ar-SA"/>
                  </w:rPr>
                </m:ctrlPr>
              </m:sSubSupPr>
              <m:e>
                <m:r>
                  <m:rPr>
                    <m:sty m:val="p"/>
                  </m:rPr>
                  <w:rPr>
                    <w:rFonts w:hint="default" w:ascii="Times New Roman" w:hAnsi="Times New Roman" w:eastAsia="宋体" w:cs="Times New Roman"/>
                    <w:color w:val="000000"/>
                    <w:kern w:val="2"/>
                    <w:sz w:val="24"/>
                    <w:szCs w:val="24"/>
                    <w:lang w:val="en-US" w:eastAsia="zh-CN" w:bidi="ar-SA"/>
                  </w:rPr>
                  <m:t>e</m:t>
                </m:r>
                <m:ctrlPr>
                  <w:rPr>
                    <w:rFonts w:hint="default" w:ascii="DejaVu Math TeX Gyre" w:hAnsi="DejaVu Math TeX Gyre" w:eastAsia="宋体" w:cs="Times New Roman"/>
                    <w:b w:val="0"/>
                    <w:bCs w:val="0"/>
                    <w:i w:val="0"/>
                    <w:iCs w:val="0"/>
                    <w:color w:val="000000"/>
                    <w:kern w:val="2"/>
                    <w:sz w:val="24"/>
                    <w:szCs w:val="24"/>
                    <w:lang w:val="en-US" w:eastAsia="zh-CN" w:bidi="ar-SA"/>
                  </w:rPr>
                </m:ctrlPr>
              </m:e>
              <m:sub>
                <m:r>
                  <m:rPr>
                    <m:sty m:val="p"/>
                  </m:rPr>
                  <w:rPr>
                    <w:rFonts w:hint="default" w:ascii="Times New Roman" w:hAnsi="Times New Roman" w:eastAsia="宋体" w:cs="Times New Roman"/>
                    <w:color w:val="000000"/>
                    <w:kern w:val="2"/>
                    <w:sz w:val="24"/>
                    <w:szCs w:val="24"/>
                    <w:lang w:val="en-US" w:eastAsia="zh-CN" w:bidi="ar-SA"/>
                  </w:rPr>
                  <m:t>t</m:t>
                </m:r>
                <m:ctrlPr>
                  <w:rPr>
                    <w:rFonts w:hint="default" w:ascii="DejaVu Math TeX Gyre" w:hAnsi="DejaVu Math TeX Gyre" w:eastAsia="宋体" w:cs="Times New Roman"/>
                    <w:b w:val="0"/>
                    <w:bCs w:val="0"/>
                    <w:i w:val="0"/>
                    <w:iCs w:val="0"/>
                    <w:color w:val="000000"/>
                    <w:kern w:val="2"/>
                    <w:sz w:val="24"/>
                    <w:szCs w:val="24"/>
                    <w:lang w:val="en-US" w:eastAsia="zh-CN" w:bidi="ar-SA"/>
                  </w:rPr>
                </m:ctrlPr>
              </m:sub>
              <m:sup>
                <m:r>
                  <m:rPr>
                    <m:sty m:val="p"/>
                  </m:rPr>
                  <w:rPr>
                    <w:rFonts w:hint="default" w:ascii="Times New Roman" w:hAnsi="Times New Roman" w:eastAsia="宋体" w:cs="Times New Roman"/>
                    <w:color w:val="000000"/>
                    <w:kern w:val="2"/>
                    <w:sz w:val="24"/>
                    <w:szCs w:val="24"/>
                    <w:lang w:val="en-US" w:eastAsia="zh-CN" w:bidi="ar-SA"/>
                  </w:rPr>
                  <m:t>u</m:t>
                </m:r>
                <m:ctrlPr>
                  <w:rPr>
                    <w:rFonts w:hint="default" w:ascii="DejaVu Math TeX Gyre" w:hAnsi="DejaVu Math TeX Gyre" w:eastAsia="宋体" w:cs="Times New Roman"/>
                    <w:b w:val="0"/>
                    <w:bCs w:val="0"/>
                    <w:i w:val="0"/>
                    <w:iCs w:val="0"/>
                    <w:color w:val="000000"/>
                    <w:kern w:val="2"/>
                    <w:sz w:val="24"/>
                    <w:szCs w:val="24"/>
                    <w:lang w:val="en-US" w:eastAsia="zh-CN" w:bidi="ar-SA"/>
                  </w:rPr>
                </m:ctrlPr>
              </m:sup>
            </m:sSubSup>
            <m:ctrlPr>
              <w:rPr>
                <w:rFonts w:hint="default" w:ascii="DejaVu Math TeX Gyre" w:hAnsi="DejaVu Math TeX Gyre" w:eastAsia="宋体" w:cs="Times New Roman"/>
                <w:b w:val="0"/>
                <w:bCs w:val="0"/>
                <w:i w:val="0"/>
                <w:iCs w:val="0"/>
                <w:color w:val="000000"/>
                <w:kern w:val="2"/>
                <w:sz w:val="24"/>
                <w:szCs w:val="24"/>
                <w:lang w:val="en-US" w:eastAsia="zh-CN" w:bidi="ar-SA"/>
              </w:rPr>
            </m:ctrlPr>
          </m:e>
        </m:nary>
        <m:r>
          <m:rPr>
            <m:sty m:val="p"/>
          </m:rPr>
          <w:rPr>
            <w:rFonts w:hint="default" w:ascii="Times New Roman" w:hAnsi="Times New Roman" w:eastAsia="宋体" w:cs="Times New Roman"/>
            <w:color w:val="000000"/>
            <w:kern w:val="2"/>
            <w:sz w:val="24"/>
            <w:szCs w:val="24"/>
            <w:lang w:val="en-US" w:eastAsia="zh-CN" w:bidi="ar-SA"/>
          </w:rPr>
          <m:t>≤</m:t>
        </m:r>
        <m:sSub>
          <m:sSubPr>
            <m:ctrlPr>
              <w:rPr>
                <w:rFonts w:hint="default" w:ascii="DejaVu Math TeX Gyre" w:hAnsi="DejaVu Math TeX Gyre" w:eastAsia="宋体" w:cs="Times New Roman"/>
                <w:b w:val="0"/>
                <w:bCs w:val="0"/>
                <w:i w:val="0"/>
                <w:iCs w:val="0"/>
                <w:color w:val="000000"/>
                <w:kern w:val="2"/>
                <w:sz w:val="24"/>
                <w:szCs w:val="24"/>
                <w:lang w:val="en-US" w:eastAsia="zh-CN" w:bidi="ar-SA"/>
              </w:rPr>
            </m:ctrlPr>
          </m:sSubPr>
          <m:e>
            <m:r>
              <m:rPr>
                <m:sty m:val="p"/>
              </m:rPr>
              <w:rPr>
                <w:rFonts w:hint="default" w:ascii="Times New Roman" w:hAnsi="Times New Roman" w:eastAsia="宋体" w:cs="Times New Roman"/>
                <w:color w:val="000000"/>
                <w:kern w:val="2"/>
                <w:sz w:val="24"/>
                <w:szCs w:val="24"/>
                <w:lang w:val="en-US" w:eastAsia="zh-CN" w:bidi="ar-SA"/>
              </w:rPr>
              <m:t>E</m:t>
            </m:r>
            <m:ctrlPr>
              <w:rPr>
                <w:rFonts w:hint="default" w:ascii="DejaVu Math TeX Gyre" w:hAnsi="DejaVu Math TeX Gyre" w:eastAsia="宋体" w:cs="Times New Roman"/>
                <w:b w:val="0"/>
                <w:bCs w:val="0"/>
                <w:i w:val="0"/>
                <w:iCs w:val="0"/>
                <w:color w:val="000000"/>
                <w:kern w:val="2"/>
                <w:sz w:val="24"/>
                <w:szCs w:val="24"/>
                <w:lang w:val="en-US" w:eastAsia="zh-CN" w:bidi="ar-SA"/>
              </w:rPr>
            </m:ctrlPr>
          </m:e>
          <m:sub>
            <m:r>
              <m:rPr>
                <m:sty m:val="p"/>
              </m:rPr>
              <w:rPr>
                <w:rFonts w:hint="eastAsia" w:ascii="Times New Roman" w:hAnsi="Times New Roman" w:eastAsia="宋体" w:cs="Times New Roman"/>
                <w:color w:val="000000"/>
                <w:kern w:val="2"/>
                <w:sz w:val="24"/>
                <w:szCs w:val="24"/>
                <w:lang w:val="en-US" w:eastAsia="zh-CN" w:bidi="ar-SA"/>
              </w:rPr>
              <m:t>max</m:t>
            </m:r>
            <m:ctrlPr>
              <w:rPr>
                <w:rFonts w:hint="default" w:ascii="DejaVu Math TeX Gyre" w:hAnsi="DejaVu Math TeX Gyre" w:eastAsia="宋体" w:cs="Times New Roman"/>
                <w:b w:val="0"/>
                <w:bCs w:val="0"/>
                <w:i w:val="0"/>
                <w:iCs w:val="0"/>
                <w:color w:val="000000"/>
                <w:kern w:val="2"/>
                <w:sz w:val="24"/>
                <w:szCs w:val="24"/>
                <w:lang w:val="en-US" w:eastAsia="zh-CN" w:bidi="ar-SA"/>
              </w:rPr>
            </m:ctrlPr>
          </m:sub>
        </m:sSub>
      </m:oMath>
      <w:r>
        <w:rPr>
          <w:rFonts w:hint="eastAsia" w:ascii="Times New Roman" w:hAnsi="Times New Roman" w:eastAsia="宋体" w:cs="Times New Roman"/>
          <w:b w:val="0"/>
          <w:bCs w:val="0"/>
          <w:i w:val="0"/>
          <w:iCs w:val="0"/>
          <w:color w:val="000000"/>
          <w:kern w:val="2"/>
          <w:sz w:val="24"/>
          <w:szCs w:val="24"/>
          <w:lang w:val="en-US" w:eastAsia="zh-CN" w:bidi="ar-SA"/>
        </w:rPr>
        <w:t>，</w:t>
      </w:r>
      <w:r>
        <w:rPr>
          <w:rFonts w:hint="default" w:ascii="Times New Roman" w:hAnsi="Times New Roman" w:eastAsia="宋体" w:cs="Times New Roman"/>
          <w:b w:val="0"/>
          <w:bCs w:val="0"/>
          <w:i w:val="0"/>
          <w:iCs w:val="0"/>
          <w:color w:val="000000"/>
          <w:kern w:val="2"/>
          <w:sz w:val="24"/>
          <w:szCs w:val="24"/>
          <w:lang w:val="en-US" w:eastAsia="zh-CN" w:bidi="ar-SA"/>
        </w:rPr>
        <w:t>即每架 UAV 整个任务期间的累计能耗不能超过最大能量预算。</w:t>
      </w:r>
    </w:p>
    <w:p w14:paraId="5C54ABC0">
      <w:pPr>
        <w:pStyle w:val="2"/>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因为整个目标是最小化，所以作者在数据采集项前加了负号。也就是说，采集的数据越多，这一项越</w:t>
      </w:r>
      <w:r>
        <w:rPr>
          <w:rFonts w:hint="eastAsia" w:ascii="Times New Roman" w:hAnsi="Times New Roman" w:eastAsia="宋体" w:cs="Times New Roman"/>
          <w:b w:val="0"/>
          <w:bCs w:val="0"/>
          <w:i w:val="0"/>
          <w:iCs w:val="0"/>
          <w:color w:val="000000"/>
          <w:kern w:val="2"/>
          <w:sz w:val="24"/>
          <w:szCs w:val="24"/>
          <w:lang w:val="en-US" w:eastAsia="zh-CN" w:bidi="ar-SA"/>
        </w:rPr>
        <w:t>大</w:t>
      </w:r>
      <w:r>
        <w:rPr>
          <w:rFonts w:hint="default" w:ascii="Times New Roman" w:hAnsi="Times New Roman" w:eastAsia="宋体" w:cs="Times New Roman"/>
          <w:b w:val="0"/>
          <w:bCs w:val="0"/>
          <w:i w:val="0"/>
          <w:iCs w:val="0"/>
          <w:color w:val="000000"/>
          <w:kern w:val="2"/>
          <w:sz w:val="24"/>
          <w:szCs w:val="24"/>
          <w:lang w:val="en-US" w:eastAsia="zh-CN" w:bidi="ar-SA"/>
        </w:rPr>
        <w:t>，整体目标值越小，从而鼓励 UAV 采集更多数据</w:t>
      </w:r>
    </w:p>
    <w:p w14:paraId="78648303">
      <w:pPr>
        <w:rPr>
          <w:rFonts w:hint="eastAsia" w:ascii="Times New Roman" w:hAnsi="Times New Roman" w:eastAsia="宋体" w:cs="Times New Roman"/>
          <w:color w:val="000000"/>
          <w:kern w:val="2"/>
          <w:sz w:val="24"/>
          <w:szCs w:val="24"/>
          <w:lang w:val="en-US" w:eastAsia="zh-CN"/>
        </w:rPr>
      </w:pPr>
    </w:p>
    <w:p w14:paraId="6ABA9BDB">
      <w:pPr>
        <w:pStyle w:val="2"/>
        <w:rPr>
          <w:rFonts w:hint="eastAsia"/>
          <w:lang w:val="en-US" w:eastAsia="zh-CN"/>
        </w:rPr>
      </w:pPr>
    </w:p>
    <w:p w14:paraId="76211A97">
      <w:pPr>
        <w:pStyle w:val="2"/>
        <w:rPr>
          <w:rFonts w:hint="eastAsia" w:ascii="Times New Roman" w:hAnsi="Times New Roman" w:eastAsia="宋体" w:cs="Times New Roman"/>
          <w:color w:val="000000"/>
          <w:kern w:val="2"/>
          <w:sz w:val="24"/>
          <w:szCs w:val="24"/>
          <w:lang w:val="en-US" w:eastAsia="zh-CN"/>
        </w:rPr>
      </w:pPr>
    </w:p>
    <w:p w14:paraId="67821F08">
      <w:pPr>
        <w:rPr>
          <w:rFonts w:hint="eastAsia" w:ascii="Times New Roman" w:hAnsi="Times New Roman" w:eastAsia="宋体" w:cs="Times New Roman"/>
          <w:color w:val="000000"/>
          <w:kern w:val="2"/>
          <w:sz w:val="24"/>
          <w:szCs w:val="24"/>
          <w:lang w:val="en-US" w:eastAsia="zh-CN"/>
        </w:rPr>
      </w:pPr>
    </w:p>
    <w:p w14:paraId="2FF4CAEF">
      <w:pPr>
        <w:pStyle w:val="5"/>
        <w:keepNext w:val="0"/>
        <w:keepLines w:val="0"/>
        <w:widowControl/>
        <w:suppressLineNumbers w:val="0"/>
        <w:rPr>
          <w:b/>
          <w:bCs/>
        </w:rPr>
      </w:pPr>
    </w:p>
    <w:p w14:paraId="71B80618"/>
    <w:p w14:paraId="45DC40C6">
      <w:pPr>
        <w:pStyle w:val="2"/>
      </w:pPr>
    </w:p>
    <w:p w14:paraId="31DE70BA">
      <w:pPr>
        <w:pStyle w:val="30"/>
        <w:keepNext w:val="0"/>
        <w:keepLines w:val="0"/>
        <w:widowControl/>
        <w:suppressLineNumbers w:val="0"/>
        <w:spacing w:before="0" w:beforeAutospacing="1" w:after="0" w:afterAutospacing="1"/>
        <w:ind w:left="0" w:right="0"/>
        <w:rPr>
          <w:rFonts w:hint="eastAsia" w:ascii="Times New Roman" w:hAnsi="Times New Roman" w:eastAsia="宋体" w:cs="Times New Roman"/>
          <w:color w:val="000000"/>
          <w:kern w:val="2"/>
          <w:sz w:val="28"/>
          <w:szCs w:val="28"/>
          <w:lang w:val="en-US" w:eastAsia="zh-CN" w:bidi="ar-SA"/>
        </w:rPr>
      </w:pPr>
      <w:r>
        <w:rPr>
          <w:rFonts w:hint="eastAsia" w:ascii="Times New Roman" w:hAnsi="Times New Roman" w:eastAsia="宋体" w:cs="Times New Roman"/>
          <w:color w:val="000000"/>
          <w:kern w:val="2"/>
          <w:sz w:val="28"/>
          <w:szCs w:val="28"/>
          <w:lang w:val="en-US" w:eastAsia="zh-CN" w:bidi="ar-SA"/>
        </w:rPr>
        <w:t>三、序列决策建模与奖励设计</w:t>
      </w:r>
    </w:p>
    <w:p w14:paraId="6203E950">
      <w:pPr>
        <w:pStyle w:val="2"/>
        <w:jc w:val="cente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drawing>
          <wp:inline distT="0" distB="0" distL="114300" distR="114300">
            <wp:extent cx="4725035" cy="5440680"/>
            <wp:effectExtent l="0" t="0" r="24765" b="20320"/>
            <wp:docPr id="5" name="图片 5" descr="截屏2026-08-26 00.4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6-08-26 00.45.12"/>
                    <pic:cNvPicPr>
                      <a:picLocks noChangeAspect="1"/>
                    </pic:cNvPicPr>
                  </pic:nvPicPr>
                  <pic:blipFill>
                    <a:blip r:embed="rId8"/>
                    <a:stretch>
                      <a:fillRect/>
                    </a:stretch>
                  </pic:blipFill>
                  <pic:spPr>
                    <a:xfrm>
                      <a:off x="0" y="0"/>
                      <a:ext cx="4725035" cy="5440680"/>
                    </a:xfrm>
                    <a:prstGeom prst="rect">
                      <a:avLst/>
                    </a:prstGeom>
                  </pic:spPr>
                </pic:pic>
              </a:graphicData>
            </a:graphic>
          </wp:inline>
        </w:drawing>
      </w:r>
    </w:p>
    <w:p w14:paraId="1175FBAA">
      <w:pPr>
        <w:pStyle w:val="30"/>
        <w:keepNext w:val="0"/>
        <w:keepLines w:val="0"/>
        <w:widowControl/>
        <w:suppressLineNumbers w:val="0"/>
        <w:spacing w:before="0" w:beforeAutospacing="1" w:after="0" w:afterAutospacing="1"/>
        <w:ind w:left="0" w:right="0"/>
        <w:jc w:val="center"/>
        <w:rPr>
          <w:rFonts w:hint="eastAsia"/>
          <w:lang w:val="en-US" w:eastAsia="zh-CN"/>
        </w:rPr>
      </w:pPr>
      <w:r>
        <w:rPr>
          <w:rFonts w:hint="eastAsia" w:ascii="Times New Roman" w:hAnsi="Times New Roman" w:eastAsia="宋体" w:cs="Times New Roman"/>
          <w:color w:val="000000"/>
          <w:kern w:val="2"/>
          <w:sz w:val="21"/>
          <w:szCs w:val="21"/>
          <w:lang w:val="en-US" w:eastAsia="zh-CN" w:bidi="ar-SA"/>
        </w:rPr>
        <w:t>图3 Dec-POMDP 问题建模与环境奖励函数定义</w:t>
      </w:r>
    </w:p>
    <w:p w14:paraId="5BC2ABB5">
      <w:pPr>
        <w:rPr>
          <w:rFonts w:hint="eastAsia" w:ascii="Times New Roman" w:hAnsi="Times New Roman" w:eastAsia="宋体" w:cs="Times New Roman"/>
          <w:color w:val="000000"/>
          <w:kern w:val="2"/>
          <w:sz w:val="24"/>
          <w:szCs w:val="24"/>
          <w:lang w:val="en-US" w:eastAsia="en-US"/>
        </w:rPr>
      </w:pPr>
      <w:r>
        <w:rPr>
          <w:rFonts w:hint="eastAsia" w:ascii="Times New Roman" w:hAnsi="Times New Roman" w:eastAsia="宋体" w:cs="Times New Roman"/>
          <w:color w:val="000000"/>
          <w:kern w:val="2"/>
          <w:sz w:val="24"/>
          <w:szCs w:val="24"/>
          <w:lang w:val="en-US" w:eastAsia="en-US"/>
        </w:rPr>
        <w:t>问题建模：从</w:t>
      </w:r>
      <w:r>
        <w:rPr>
          <w:rFonts w:hint="eastAsia" w:ascii="Times New Roman" w:hAnsi="Times New Roman" w:eastAsia="宋体" w:cs="Times New Roman"/>
          <w:color w:val="000000"/>
          <w:kern w:val="2"/>
          <w:sz w:val="24"/>
          <w:szCs w:val="24"/>
          <w:lang w:val="en-US" w:eastAsia="zh-CN"/>
        </w:rPr>
        <w:t>轨迹优化</w:t>
      </w:r>
      <w:r>
        <w:rPr>
          <w:rFonts w:hint="eastAsia" w:ascii="Times New Roman" w:hAnsi="Times New Roman" w:eastAsia="宋体" w:cs="Times New Roman"/>
          <w:color w:val="000000"/>
          <w:kern w:val="2"/>
          <w:sz w:val="24"/>
          <w:szCs w:val="24"/>
          <w:lang w:val="en-US" w:eastAsia="en-US"/>
        </w:rPr>
        <w:t>问题到 Dec-POMDP</w:t>
      </w:r>
    </w:p>
    <w:p w14:paraId="133D82BB">
      <w:pPr>
        <w:rPr>
          <w:rFonts w:hint="eastAsia"/>
          <w:lang w:val="en-US" w:eastAsia="zh-CN"/>
        </w:rPr>
      </w:pPr>
      <w:r>
        <w:rPr>
          <w:rFonts w:hint="eastAsia" w:ascii="Times New Roman" w:hAnsi="Times New Roman" w:eastAsia="宋体" w:cs="Times New Roman"/>
          <w:color w:val="000000"/>
          <w:kern w:val="2"/>
          <w:sz w:val="24"/>
          <w:szCs w:val="24"/>
          <w:lang w:val="en-US" w:eastAsia="zh-CN"/>
        </w:rPr>
        <w:t>由于 UAV 与 PoI 的交互具有马尔可夫性质，即系统下一时刻的状态主要由当前状态和当前动作决定，因此可以将原始轨迹优化问题建模为序列决策问题。</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在本文中，当前 UAV 的位置、剩余能量以及附近 PoI 的状态，加上当前飞行动作，会共同决定下一时刻的位置、能耗、数据采集结果和 AoI 变化。</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进一步考虑到多架 UAV 独立决策且每架 UAV 只能获得局部环境信息，作者将该问题建模为 Dec-POMDP（去中心化部分可观测马尔可夫决策过程）</w:t>
      </w:r>
    </w:p>
    <w:p w14:paraId="3F7C61ED">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两个关键点：首先是去中心化，因为系统中存在多架 UAV，每架 UAV 都需要根据自身获得的信息独立进行决策。其次是部分可观测，因为每架 UAV 都有固定的感知范围，只能获取局部环境信息，而无法直接掌握整个环境的完整状态。</w:t>
      </w:r>
    </w:p>
    <w:p w14:paraId="3D127AFE">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Dec-POMDP：M=</w:t>
      </w:r>
      <w:r>
        <w:rPr>
          <w:rFonts w:hint="default" w:ascii="Times New Roman" w:hAnsi="Times New Roman" w:eastAsia="宋体" w:cs="Times New Roman"/>
          <w:color w:val="000000"/>
          <w:kern w:val="2"/>
          <w:sz w:val="24"/>
          <w:szCs w:val="24"/>
          <w:lang w:val="en-US" w:eastAsia="zh-CN"/>
        </w:rPr>
        <w:t>&lt;</w:t>
      </w:r>
      <w:r>
        <w:rPr>
          <w:rFonts w:hint="eastAsia" w:ascii="Times New Roman" w:hAnsi="Times New Roman" w:eastAsia="宋体" w:cs="Times New Roman"/>
          <w:color w:val="000000"/>
          <w:kern w:val="2"/>
          <w:sz w:val="24"/>
          <w:szCs w:val="24"/>
          <w:lang w:val="en-US" w:eastAsia="zh-CN"/>
        </w:rPr>
        <w:t xml:space="preserve"> U,O,A,R,</w:t>
      </w:r>
      <w:r>
        <w:rPr>
          <w:rFonts w:hint="default" w:ascii="Times New Roman" w:hAnsi="Times New Roman" w:eastAsia="宋体" w:cs="Times New Roman"/>
          <w:color w:val="000000"/>
          <w:kern w:val="2"/>
          <w:sz w:val="24"/>
          <w:szCs w:val="24"/>
          <w:lang w:val="en-US" w:eastAsia="zh-CN"/>
        </w:rPr>
        <w:t>Ώ</w:t>
      </w:r>
      <w:r>
        <w:rPr>
          <w:rFonts w:hint="eastAsia" w:ascii="Times New Roman" w:hAnsi="Times New Roman" w:eastAsia="宋体" w:cs="Times New Roman"/>
          <w:color w:val="000000"/>
          <w:kern w:val="2"/>
          <w:sz w:val="24"/>
          <w:szCs w:val="24"/>
          <w:lang w:val="en-US" w:eastAsia="zh-CN"/>
        </w:rPr>
        <w:t>,</w:t>
      </w:r>
      <w:r>
        <w:rPr>
          <w:rFonts w:hint="default" w:ascii="Times New Roman" w:hAnsi="Times New Roman" w:eastAsia="宋体" w:cs="Times New Roman"/>
          <w:color w:val="000000"/>
          <w:kern w:val="2"/>
          <w:sz w:val="24"/>
          <w:szCs w:val="24"/>
          <w:lang w:val="en-US" w:eastAsia="zh-CN"/>
        </w:rPr>
        <w:t>γ&gt;</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U：UAV / 智能体集合</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O：Observation（观测空间）</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A：Action（动作空间）</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R：Reward（奖励函数）</w:t>
      </w:r>
      <w:r>
        <w:rPr>
          <w:rFonts w:hint="eastAsia" w:ascii="Times New Roman" w:hAnsi="Times New Roman" w:eastAsia="宋体" w:cs="Times New Roman"/>
          <w:color w:val="000000"/>
          <w:kern w:val="2"/>
          <w:sz w:val="24"/>
          <w:szCs w:val="24"/>
          <w:lang w:val="en-US" w:eastAsia="zh-CN"/>
        </w:rPr>
        <w:br w:type="textWrapping"/>
      </w:r>
      <w:r>
        <w:rPr>
          <w:rFonts w:hint="default" w:ascii="Times New Roman" w:hAnsi="Times New Roman" w:eastAsia="宋体" w:cs="Times New Roman"/>
          <w:color w:val="000000"/>
          <w:kern w:val="2"/>
          <w:sz w:val="24"/>
          <w:szCs w:val="24"/>
          <w:lang w:val="en-US" w:eastAsia="zh-CN"/>
        </w:rPr>
        <w:t>Ώ</w:t>
      </w:r>
      <w:r>
        <w:rPr>
          <w:rFonts w:hint="eastAsia" w:ascii="Times New Roman" w:hAnsi="Times New Roman" w:eastAsia="宋体" w:cs="Times New Roman"/>
          <w:color w:val="000000"/>
          <w:kern w:val="2"/>
          <w:sz w:val="24"/>
          <w:szCs w:val="24"/>
          <w:lang w:val="en-US" w:eastAsia="zh-CN"/>
        </w:rPr>
        <w:t>：状态转移概率</w:t>
      </w:r>
      <w:r>
        <w:rPr>
          <w:rFonts w:hint="eastAsia" w:ascii="Times New Roman" w:hAnsi="Times New Roman" w:eastAsia="宋体" w:cs="Times New Roman"/>
          <w:color w:val="000000"/>
          <w:kern w:val="2"/>
          <w:sz w:val="24"/>
          <w:szCs w:val="24"/>
          <w:lang w:val="en-US" w:eastAsia="zh-CN"/>
        </w:rPr>
        <w:br w:type="textWrapping"/>
      </w:r>
      <w:r>
        <w:rPr>
          <w:rFonts w:hint="default" w:ascii="Times New Roman" w:hAnsi="Times New Roman" w:eastAsia="宋体" w:cs="Times New Roman"/>
          <w:color w:val="000000"/>
          <w:kern w:val="2"/>
          <w:sz w:val="24"/>
          <w:szCs w:val="24"/>
          <w:lang w:val="en-US" w:eastAsia="zh-CN"/>
        </w:rPr>
        <w:t>γ</w:t>
      </w:r>
      <w:r>
        <w:rPr>
          <w:rFonts w:hint="eastAsia" w:ascii="Times New Roman" w:hAnsi="Times New Roman" w:eastAsia="宋体" w:cs="Times New Roman"/>
          <w:color w:val="000000"/>
          <w:kern w:val="2"/>
          <w:sz w:val="24"/>
          <w:szCs w:val="24"/>
          <w:lang w:val="en-US" w:eastAsia="zh-CN"/>
        </w:rPr>
        <w:t>：折扣因子</w:t>
      </w:r>
    </w:p>
    <w:p w14:paraId="0E27DAF9">
      <w:pPr>
        <w:rPr>
          <w:rFonts w:hint="eastAsia"/>
          <w:lang w:val="en-US" w:eastAsia="en-US"/>
        </w:rPr>
      </w:pPr>
      <w:r>
        <w:rPr>
          <w:rFonts w:hint="eastAsia" w:ascii="Times New Roman" w:hAnsi="Times New Roman" w:eastAsia="宋体" w:cs="Times New Roman"/>
          <w:color w:val="000000"/>
          <w:kern w:val="2"/>
          <w:sz w:val="24"/>
          <w:szCs w:val="24"/>
          <w:lang w:val="en-US" w:eastAsia="zh-CN"/>
        </w:rPr>
        <w:t>其中与 UAV 决策过程直接相关的三个核心要素是：Observation → Action → Reward，即“看到什么 → 怎么飞 → 飞完以后效果怎么样”</w:t>
      </w:r>
    </w:p>
    <w:p w14:paraId="660124B8">
      <w:pPr>
        <w:rPr>
          <w:rFonts w:hint="eastAsia" w:ascii="Times New Roman" w:hAnsi="Times New Roman" w:eastAsia="宋体" w:cs="Times New Roman"/>
          <w:color w:val="000000"/>
          <w:kern w:val="2"/>
          <w:sz w:val="24"/>
          <w:szCs w:val="24"/>
          <w:lang w:val="en-US" w:eastAsia="en-US"/>
        </w:rPr>
      </w:pPr>
      <w:r>
        <w:rPr>
          <w:rFonts w:hint="eastAsia" w:ascii="Times New Roman" w:hAnsi="Times New Roman" w:eastAsia="宋体" w:cs="Times New Roman"/>
          <w:color w:val="000000"/>
          <w:kern w:val="2"/>
          <w:sz w:val="24"/>
          <w:szCs w:val="24"/>
          <w:lang w:val="en-US" w:eastAsia="en-US"/>
        </w:rPr>
        <w:t>Observation：当前能够获得什么信息</w:t>
      </w:r>
    </w:p>
    <w:p w14:paraId="35768579">
      <w:pPr>
        <w:numPr>
          <w:ilvl w:val="0"/>
          <w:numId w:val="8"/>
        </w:numPr>
        <w:ind w:left="420" w:leftChars="0" w:hanging="420" w:firstLineChars="0"/>
        <w:rPr>
          <w:rFonts w:hint="eastAsia"/>
          <w:lang w:val="en-US" w:eastAsia="en-US"/>
        </w:rPr>
      </w:pPr>
      <w:r>
        <w:rPr>
          <w:rFonts w:hint="eastAsia"/>
          <w:lang w:val="en-US" w:eastAsia="en-US"/>
        </w:rPr>
        <w:t>PoI：位置、剩余数据量、数据生成时间</w:t>
      </w:r>
    </w:p>
    <w:p w14:paraId="7CAE56BA">
      <w:pPr>
        <w:numPr>
          <w:ilvl w:val="0"/>
          <w:numId w:val="8"/>
        </w:numPr>
        <w:ind w:left="420" w:leftChars="0" w:hanging="420" w:firstLineChars="0"/>
        <w:rPr>
          <w:rFonts w:hint="eastAsia"/>
          <w:lang w:val="en-US" w:eastAsia="en-US"/>
        </w:rPr>
      </w:pPr>
      <w:r>
        <w:rPr>
          <w:rFonts w:hint="eastAsia"/>
          <w:lang w:val="en-US" w:eastAsia="en-US"/>
        </w:rPr>
        <w:t>UAV：位置、剩余能量</w:t>
      </w:r>
    </w:p>
    <w:p w14:paraId="38AF0703">
      <w:pPr>
        <w:pStyle w:val="2"/>
        <w:rPr>
          <w:rFonts w:hint="eastAsia"/>
          <w:lang w:val="en-US" w:eastAsia="en-US"/>
        </w:rPr>
      </w:pPr>
    </w:p>
    <w:p w14:paraId="20CCF454">
      <w:pPr>
        <w:rPr>
          <w:rFonts w:hint="eastAsia" w:ascii="Times New Roman" w:hAnsi="Times New Roman" w:eastAsia="宋体" w:cs="Times New Roman"/>
          <w:color w:val="000000"/>
          <w:kern w:val="2"/>
          <w:sz w:val="24"/>
          <w:szCs w:val="24"/>
          <w:lang w:val="en-US" w:eastAsia="en-US"/>
        </w:rPr>
      </w:pPr>
      <w:r>
        <w:rPr>
          <w:rFonts w:hint="eastAsia" w:ascii="Times New Roman" w:hAnsi="Times New Roman" w:eastAsia="宋体" w:cs="Times New Roman"/>
          <w:color w:val="000000"/>
          <w:kern w:val="2"/>
          <w:sz w:val="24"/>
          <w:szCs w:val="24"/>
          <w:lang w:val="en-US" w:eastAsia="en-US"/>
        </w:rPr>
        <w:t>Action：决定怎么飞</w:t>
      </w:r>
    </w:p>
    <w:p w14:paraId="7F8462D0">
      <w:pPr>
        <w:numPr>
          <w:ilvl w:val="0"/>
          <w:numId w:val="8"/>
        </w:numPr>
        <w:ind w:left="420" w:leftChars="0" w:hanging="420" w:firstLineChars="0"/>
        <w:rPr>
          <w:rFonts w:hint="eastAsia"/>
          <w:lang w:val="en-US" w:eastAsia="en-US"/>
        </w:rPr>
      </w:pPr>
      <m:oMath>
        <m:sSubSup>
          <m:sSubSupPr>
            <m:ctrlPr>
              <w:rPr>
                <w:rFonts w:hint="eastAsia" w:ascii="DejaVu Math TeX Gyre" w:hAnsi="DejaVu Math TeX Gyre"/>
                <w:lang w:val="en-US" w:eastAsia="en-US"/>
              </w:rPr>
            </m:ctrlPr>
          </m:sSubSupPr>
          <m:e>
            <m:r>
              <m:rPr>
                <m:sty m:val="p"/>
              </m:rPr>
              <w:rPr>
                <w:rFonts w:hint="eastAsia"/>
                <w:lang w:val="en-US" w:eastAsia="en-US"/>
              </w:rPr>
              <m:t>θ</m:t>
            </m:r>
            <m:ctrlPr>
              <w:rPr>
                <w:rFonts w:hint="eastAsia" w:ascii="DejaVu Math TeX Gyre" w:hAnsi="DejaVu Math TeX Gyre"/>
                <w:lang w:val="en-US" w:eastAsia="en-US"/>
              </w:rPr>
            </m:ctrlPr>
          </m:e>
          <m:sub>
            <m:r>
              <m:rPr>
                <m:sty m:val="p"/>
              </m:rPr>
              <w:rPr>
                <w:rFonts w:hint="eastAsia"/>
                <w:lang w:val="en-US" w:eastAsia="zh-CN"/>
              </w:rPr>
              <m:t>t</m:t>
            </m:r>
            <m:ctrlPr>
              <w:rPr>
                <w:rFonts w:hint="eastAsia" w:ascii="DejaVu Math TeX Gyre" w:hAnsi="DejaVu Math TeX Gyre"/>
                <w:lang w:val="en-US" w:eastAsia="en-US"/>
              </w:rPr>
            </m:ctrlPr>
          </m:sub>
          <m:sup>
            <m:r>
              <m:rPr>
                <m:sty m:val="p"/>
              </m:rPr>
              <w:rPr>
                <w:rFonts w:hint="default"/>
                <w:lang w:val="en-US" w:eastAsia="en-US"/>
              </w:rPr>
              <m:t>u</m:t>
            </m:r>
            <m:ctrlPr>
              <w:rPr>
                <w:rFonts w:hint="eastAsia" w:ascii="DejaVu Math TeX Gyre" w:hAnsi="DejaVu Math TeX Gyre"/>
                <w:lang w:val="en-US" w:eastAsia="en-US"/>
              </w:rPr>
            </m:ctrlPr>
          </m:sup>
        </m:sSubSup>
      </m:oMath>
      <w:r>
        <w:rPr>
          <w:rFonts w:hint="eastAsia"/>
          <w:lang w:val="en-US" w:eastAsia="en-US"/>
        </w:rPr>
        <w:t>：移动方向</w:t>
      </w:r>
    </w:p>
    <w:p w14:paraId="1E553739">
      <w:pPr>
        <w:numPr>
          <w:ilvl w:val="0"/>
          <w:numId w:val="8"/>
        </w:numPr>
        <w:ind w:left="420" w:leftChars="0" w:hanging="420" w:firstLineChars="0"/>
        <w:rPr>
          <w:rFonts w:hint="eastAsia"/>
          <w:lang w:val="en-US" w:eastAsia="en-US"/>
        </w:rPr>
      </w:pPr>
      <m:oMath>
        <m:sSubSup>
          <m:sSubSupPr>
            <m:ctrlPr>
              <w:rPr>
                <w:rFonts w:hint="eastAsia" w:ascii="DejaVu Math TeX Gyre" w:hAnsi="DejaVu Math TeX Gyre"/>
                <w:lang w:val="en-US" w:eastAsia="en-US"/>
              </w:rPr>
            </m:ctrlPr>
          </m:sSubSupPr>
          <m:e>
            <m:r>
              <m:rPr>
                <m:sty m:val="p"/>
              </m:rPr>
              <w:rPr>
                <w:rFonts w:hint="default"/>
                <w:lang w:val="en-US" w:eastAsia="en-US"/>
              </w:rPr>
              <m:t>l</m:t>
            </m:r>
            <m:ctrlPr>
              <w:rPr>
                <w:rFonts w:hint="eastAsia" w:ascii="DejaVu Math TeX Gyre" w:hAnsi="DejaVu Math TeX Gyre"/>
                <w:lang w:val="en-US" w:eastAsia="en-US"/>
              </w:rPr>
            </m:ctrlPr>
          </m:e>
          <m:sub>
            <m:r>
              <m:rPr>
                <m:sty m:val="p"/>
              </m:rPr>
              <w:rPr>
                <w:rFonts w:hint="eastAsia"/>
                <w:lang w:val="en-US" w:eastAsia="zh-CN"/>
              </w:rPr>
              <m:t>t</m:t>
            </m:r>
            <m:ctrlPr>
              <w:rPr>
                <w:rFonts w:hint="eastAsia" w:ascii="DejaVu Math TeX Gyre" w:hAnsi="DejaVu Math TeX Gyre"/>
                <w:lang w:val="en-US" w:eastAsia="en-US"/>
              </w:rPr>
            </m:ctrlPr>
          </m:sub>
          <m:sup>
            <m:r>
              <m:rPr>
                <m:sty m:val="p"/>
              </m:rPr>
              <w:rPr>
                <w:rFonts w:hint="default"/>
                <w:lang w:val="en-US" w:eastAsia="en-US"/>
              </w:rPr>
              <m:t>u</m:t>
            </m:r>
            <m:ctrlPr>
              <w:rPr>
                <w:rFonts w:hint="eastAsia" w:ascii="DejaVu Math TeX Gyre" w:hAnsi="DejaVu Math TeX Gyre"/>
                <w:lang w:val="en-US" w:eastAsia="en-US"/>
              </w:rPr>
            </m:ctrlPr>
          </m:sup>
        </m:sSubSup>
      </m:oMath>
      <w:r>
        <w:rPr>
          <w:rFonts w:hint="eastAsia"/>
          <w:lang w:val="en-US" w:eastAsia="en-US"/>
        </w:rPr>
        <w:t>：移动距离，且</w:t>
      </w:r>
      <m:oMath>
        <m:sSubSup>
          <m:sSubSupPr>
            <m:ctrlPr>
              <w:rPr>
                <w:rFonts w:hint="eastAsia" w:ascii="DejaVu Math TeX Gyre" w:hAnsi="DejaVu Math TeX Gyre"/>
                <w:lang w:val="en-US" w:eastAsia="en-US"/>
              </w:rPr>
            </m:ctrlPr>
          </m:sSubSupPr>
          <m:e>
            <m:r>
              <m:rPr>
                <m:sty m:val="p"/>
              </m:rPr>
              <w:rPr>
                <w:rFonts w:hint="default"/>
                <w:lang w:val="en-US" w:eastAsia="en-US"/>
              </w:rPr>
              <m:t>l</m:t>
            </m:r>
            <m:ctrlPr>
              <w:rPr>
                <w:rFonts w:hint="eastAsia" w:ascii="DejaVu Math TeX Gyre" w:hAnsi="DejaVu Math TeX Gyre"/>
                <w:lang w:val="en-US" w:eastAsia="en-US"/>
              </w:rPr>
            </m:ctrlPr>
          </m:e>
          <m:sub>
            <m:r>
              <m:rPr>
                <m:sty m:val="p"/>
              </m:rPr>
              <w:rPr>
                <w:rFonts w:hint="eastAsia"/>
                <w:lang w:val="en-US" w:eastAsia="zh-CN"/>
              </w:rPr>
              <m:t>t</m:t>
            </m:r>
            <m:ctrlPr>
              <w:rPr>
                <w:rFonts w:hint="eastAsia" w:ascii="DejaVu Math TeX Gyre" w:hAnsi="DejaVu Math TeX Gyre"/>
                <w:lang w:val="en-US" w:eastAsia="en-US"/>
              </w:rPr>
            </m:ctrlPr>
          </m:sub>
          <m:sup>
            <m:r>
              <m:rPr>
                <m:sty m:val="p"/>
              </m:rPr>
              <w:rPr>
                <w:rFonts w:hint="default"/>
                <w:lang w:val="en-US" w:eastAsia="en-US"/>
              </w:rPr>
              <m:t>u</m:t>
            </m:r>
            <m:ctrlPr>
              <w:rPr>
                <w:rFonts w:hint="eastAsia" w:ascii="DejaVu Math TeX Gyre" w:hAnsi="DejaVu Math TeX Gyre"/>
                <w:lang w:val="en-US" w:eastAsia="en-US"/>
              </w:rPr>
            </m:ctrlPr>
          </m:sup>
        </m:sSubSup>
      </m:oMath>
      <w:r>
        <w:rPr>
          <w:rFonts w:hint="eastAsia"/>
          <w:lang w:val="en-US" w:eastAsia="zh-CN"/>
        </w:rPr>
        <w:t>≦</w:t>
      </w:r>
      <m:oMath>
        <m:sSub>
          <m:sSubPr>
            <m:ctrlPr>
              <w:rPr>
                <w:rFonts w:hint="eastAsia" w:ascii="DejaVu Math TeX Gyre" w:hAnsi="DejaVu Math TeX Gyre"/>
                <w:lang w:val="en-US" w:eastAsia="en-US"/>
              </w:rPr>
            </m:ctrlPr>
          </m:sSubPr>
          <m:e>
            <m:r>
              <m:rPr>
                <m:sty m:val="p"/>
              </m:rPr>
              <w:rPr>
                <w:rFonts w:hint="eastAsia"/>
                <w:lang w:val="en-US" w:eastAsia="zh-CN"/>
              </w:rPr>
              <m:t>I</m:t>
            </m:r>
            <m:ctrlPr>
              <w:rPr>
                <w:rFonts w:hint="eastAsia" w:ascii="DejaVu Math TeX Gyre" w:hAnsi="DejaVu Math TeX Gyre"/>
                <w:lang w:val="en-US" w:eastAsia="en-US"/>
              </w:rPr>
            </m:ctrlPr>
          </m:e>
          <m:sub>
            <m:r>
              <m:rPr>
                <m:sty m:val="p"/>
              </m:rPr>
              <w:rPr>
                <w:rFonts w:hint="eastAsia"/>
                <w:lang w:val="en-US" w:eastAsia="zh-CN"/>
              </w:rPr>
              <m:t>max</m:t>
            </m:r>
            <m:ctrlPr>
              <w:rPr>
                <w:rFonts w:hint="eastAsia" w:ascii="DejaVu Math TeX Gyre" w:hAnsi="DejaVu Math TeX Gyre"/>
                <w:lang w:val="en-US" w:eastAsia="en-US"/>
              </w:rPr>
            </m:ctrlPr>
          </m:sub>
        </m:sSub>
      </m:oMath>
    </w:p>
    <w:p w14:paraId="3A448AF0">
      <w:pPr>
        <w:numPr>
          <w:ilvl w:val="0"/>
          <w:numId w:val="8"/>
        </w:numPr>
        <w:ind w:left="420" w:leftChars="0" w:hanging="420" w:firstLineChars="0"/>
        <w:rPr>
          <w:rFonts w:hint="eastAsia"/>
          <w:lang w:val="en-US" w:eastAsia="en-US"/>
        </w:rPr>
      </w:pPr>
      <w:r>
        <w:rPr>
          <w:rFonts w:hint="eastAsia"/>
          <w:lang w:val="en-US" w:eastAsia="en-US"/>
        </w:rPr>
        <w:t>无需精确访问 PoI，只需通过方向和距离控制 UAV 进入可采集范围即可完成数据采集</w:t>
      </w:r>
    </w:p>
    <w:p w14:paraId="6FD7ADFB">
      <w:pPr>
        <w:pStyle w:val="2"/>
        <w:rPr>
          <w:rFonts w:hint="eastAsia"/>
          <w:lang w:val="en-US" w:eastAsia="en-US"/>
        </w:rPr>
      </w:pPr>
    </w:p>
    <w:p w14:paraId="780013BA">
      <w:pPr>
        <w:rPr>
          <w:rFonts w:hint="eastAsia" w:ascii="Times New Roman" w:hAnsi="Times New Roman" w:eastAsia="宋体" w:cs="Times New Roman"/>
          <w:color w:val="000000"/>
          <w:kern w:val="2"/>
          <w:sz w:val="24"/>
          <w:szCs w:val="24"/>
          <w:lang w:val="en-US" w:eastAsia="en-US"/>
        </w:rPr>
      </w:pPr>
      <w:r>
        <w:rPr>
          <w:rFonts w:hint="eastAsia" w:ascii="Times New Roman" w:hAnsi="Times New Roman" w:eastAsia="宋体" w:cs="Times New Roman"/>
          <w:color w:val="000000"/>
          <w:kern w:val="2"/>
          <w:sz w:val="24"/>
          <w:szCs w:val="24"/>
          <w:lang w:val="en-US" w:eastAsia="en-US"/>
        </w:rPr>
        <w:t>Reward：评价飞得好不好</w:t>
      </w:r>
    </w:p>
    <w:p w14:paraId="3273A02D">
      <w:pPr>
        <w:numPr>
          <w:ilvl w:val="0"/>
          <w:numId w:val="8"/>
        </w:numPr>
        <w:ind w:left="420" w:leftChars="0" w:hanging="420" w:firstLineChars="0"/>
        <w:rPr>
          <w:rFonts w:hint="eastAsia" w:ascii="DejaVu Math TeX Gyre" w:hAnsi="DejaVu Math TeX Gyre"/>
          <w:lang w:val="en-US" w:eastAsia="en-US"/>
        </w:rPr>
      </w:pPr>
      <w:r>
        <w:rPr>
          <w:rFonts w:hint="eastAsia" w:ascii="DejaVu Math TeX Gyre" w:hAnsi="DejaVu Math TeX Gyre"/>
          <w:lang w:val="en-US" w:eastAsia="en-US"/>
        </w:rPr>
        <w:t>降低 Threshold AoI</w:t>
      </w:r>
    </w:p>
    <w:p w14:paraId="1E32878B">
      <w:pPr>
        <w:numPr>
          <w:ilvl w:val="0"/>
          <w:numId w:val="8"/>
        </w:numPr>
        <w:ind w:left="420" w:leftChars="0" w:hanging="420" w:firstLineChars="0"/>
        <w:rPr>
          <w:rFonts w:hint="eastAsia" w:ascii="DejaVu Math TeX Gyre" w:hAnsi="DejaVu Math TeX Gyre"/>
          <w:lang w:val="en-US" w:eastAsia="en-US"/>
        </w:rPr>
      </w:pPr>
      <w:r>
        <w:rPr>
          <w:rFonts w:hint="eastAsia" w:ascii="DejaVu Math TeX Gyre" w:hAnsi="DejaVu Math TeX Gyre"/>
          <w:lang w:val="en-US" w:eastAsia="en-US"/>
        </w:rPr>
        <w:t>提高数据采集量</w:t>
      </w:r>
    </w:p>
    <w:p w14:paraId="58469862">
      <w:pPr>
        <w:numPr>
          <w:ilvl w:val="0"/>
          <w:numId w:val="8"/>
        </w:numPr>
        <w:ind w:left="420" w:leftChars="0" w:hanging="420" w:firstLineChars="0"/>
        <w:rPr>
          <w:rFonts w:hint="eastAsia"/>
          <w:lang w:val="en-US" w:eastAsia="en-US"/>
        </w:rPr>
      </w:pPr>
      <w:r>
        <w:rPr>
          <w:rFonts w:hint="eastAsia" w:ascii="DejaVu Math TeX Gyre" w:hAnsi="DejaVu Math TeX Gyre"/>
          <w:lang w:val="en-US" w:eastAsia="en-US"/>
        </w:rPr>
        <w:t>考虑能耗与碰撞惩罚</w:t>
      </w:r>
    </w:p>
    <w:p w14:paraId="4314454E">
      <w:pPr>
        <w:ind w:firstLine="480" w:firstLineChars="200"/>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在获得局部观测以后，每架 UAV 需要决定自己的动作，执行动作以后，环境会给每架 UAV 一个环境奖励。这个奖励就是下面公式定义的内容，这里最关键的是，作者证明了最大化这个环境奖励与最小化前面的原始优化目标严格等价，因此原来的复杂优化问题就能够转换成强化学习可以求解的序列决策问题。</w:t>
      </w:r>
    </w:p>
    <w:p w14:paraId="044AFD4D">
      <w:pPr>
        <w:ind w:firstLine="480" w:firstLineChars="200"/>
        <w:rPr>
          <w:rFonts w:hint="eastAsia" w:ascii="Times New Roman" w:hAnsi="Times New Roman" w:eastAsia="宋体" w:cs="Times New Roman"/>
          <w:b w:val="0"/>
          <w:bCs w:val="0"/>
          <w:color w:val="000000"/>
          <w:kern w:val="2"/>
          <w:sz w:val="24"/>
          <w:szCs w:val="24"/>
          <w:lang w:val="en-US" w:eastAsia="zh-CN" w:bidi="ar-SA"/>
        </w:rPr>
      </w:pPr>
      <w:r>
        <w:rPr>
          <w:rFonts w:hint="eastAsia" w:ascii="Times New Roman" w:hAnsi="Times New Roman" w:eastAsia="宋体" w:cs="Times New Roman"/>
          <w:b w:val="0"/>
          <w:bCs w:val="0"/>
          <w:color w:val="000000"/>
          <w:kern w:val="2"/>
          <w:sz w:val="24"/>
          <w:szCs w:val="24"/>
          <w:lang w:val="en-US" w:eastAsia="zh-CN" w:bidi="ar-SA"/>
        </w:rPr>
        <w:t>所以整个 Dec-POMDP 的逻辑其实非常清楚：每架 UAV 先根据局部观测判断当前环境，再独立决定往哪个方向飞、飞多远，最后根据这个动作带来的结果获得奖励，并通过不断交互逐渐学习更优的轨迹策略。</w:t>
      </w:r>
    </w:p>
    <w:p w14:paraId="7AAF8477">
      <w:pPr>
        <w:rPr>
          <w:i w:val="0"/>
        </w:rPr>
      </w:pPr>
      <m:oMathPara>
        <m:oMathParaPr>
          <m:jc m:val="center"/>
        </m:oMathParaPr>
        <m:oMath>
          <m:m>
            <m:mPr>
              <m:mcs>
                <m:mc>
                  <m:mcPr>
                    <m:count m:val="1"/>
                    <m:mcJc m:val="right"/>
                  </m:mcPr>
                </m:mc>
                <m:mc>
                  <m:mcPr>
                    <m:count m:val="1"/>
                    <m:mcJc m:val="left"/>
                  </m:mcPr>
                </m:mc>
              </m:mcs>
              <m:plcHide m:val="1"/>
            </m:mPr>
            <m:mr>
              <m:e>
                <m:sSubSup>
                  <m:sSubSupPr/>
                  <m:e>
                    <m:r>
                      <m:rPr/>
                      <m:t>r</m:t>
                    </m:r>
                  </m:e>
                  <m:sub>
                    <m:r>
                      <m:rPr/>
                      <m:t>t</m:t>
                    </m:r>
                    <m:r>
                      <m:rPr>
                        <m:sty m:val="p"/>
                      </m:rPr>
                      <m:t>,env</m:t>
                    </m:r>
                  </m:sub>
                  <m:sup>
                    <m:r>
                      <m:rPr/>
                      <m:t>u</m:t>
                    </m:r>
                  </m:sup>
                </m:sSubSup>
                <m:r>
                  <m:rPr>
                    <m:sty m:val="p"/>
                  </m:rPr>
                  <w:rPr>
                    <w:rFonts w:hint="default" w:ascii="DejaVu Math TeX Gyre" w:hAnsi="DejaVu Math TeX Gyre"/>
                    <w:lang w:val="en-US" w:eastAsia="zh-CN"/>
                  </w:rPr>
                  <m:t>=</m:t>
                </m:r>
              </m:e>
              <m:e>
                <m:r>
                  <m:rPr>
                    <m:sty m:val="p"/>
                  </m:rPr>
                  <m:t>=</m:t>
                </m:r>
                <m:nary>
                  <m:naryPr>
                    <m:chr m:val="∑"/>
                    <m:limLoc m:val="undOvr"/>
                  </m:naryPr>
                  <m:sub>
                    <m:r>
                      <m:rPr/>
                      <m:t>p</m:t>
                    </m:r>
                    <m:r>
                      <m:rPr>
                        <m:sty m:val="p"/>
                      </m:rPr>
                      <m:t>=</m:t>
                    </m:r>
                    <m:r>
                      <m:rPr/>
                      <m:t>1</m:t>
                    </m:r>
                  </m:sub>
                  <m:sup>
                    <m:r>
                      <m:rPr/>
                      <m:t>P</m:t>
                    </m:r>
                  </m:sup>
                  <m:e>
                    <m:f>
                      <m:fPr/>
                      <m:num>
                        <m:sSup>
                          <m:sSupPr/>
                          <m:e>
                            <m:r>
                              <m:rPr/>
                              <m:t>w</m:t>
                            </m:r>
                          </m:e>
                          <m:sup>
                            <m:r>
                              <m:rPr/>
                              <m:t>p</m:t>
                            </m:r>
                          </m:sup>
                        </m:sSup>
                      </m:num>
                      <m:den>
                        <m:r>
                          <m:rPr/>
                          <m:t>X</m:t>
                        </m:r>
                      </m:den>
                    </m:f>
                  </m:e>
                </m:nary>
                <m:r>
                  <m:rPr>
                    <m:sty m:val="p"/>
                  </m:rPr>
                  <w:rPr>
                    <w:rFonts w:hint="default" w:ascii="DejaVu Math TeX Gyre" w:hAnsi="DejaVu Math TeX Gyre"/>
                    <w:lang w:val="en-US"/>
                  </w:rPr>
                  <m:t>{</m:t>
                </m:r>
                <m:nary>
                  <m:naryPr>
                    <m:chr m:val="∑"/>
                    <m:limLoc m:val="undOvr"/>
                    <m:supHide m:val="1"/>
                  </m:naryPr>
                  <m:sub>
                    <m:r>
                      <m:rPr/>
                      <m:t>i</m:t>
                    </m:r>
                    <m:r>
                      <m:rPr>
                        <m:sty m:val="p"/>
                      </m:rPr>
                      <m:t>∈</m:t>
                    </m:r>
                    <m:sSubSup>
                      <m:sSubSupPr/>
                      <m:e>
                        <m:r>
                          <m:rPr>
                            <m:sty m:val="p"/>
                            <m:scr m:val="script"/>
                          </m:rPr>
                          <m:t>ℐ</m:t>
                        </m:r>
                      </m:e>
                      <m:sub>
                        <m:r>
                          <m:rPr/>
                          <m:t>t</m:t>
                        </m:r>
                      </m:sub>
                      <m:sup>
                        <m:r>
                          <m:rPr/>
                          <m:t>u</m:t>
                        </m:r>
                        <m:r>
                          <m:rPr>
                            <m:sty m:val="p"/>
                          </m:rPr>
                          <m:t>,</m:t>
                        </m:r>
                        <m:r>
                          <m:rPr/>
                          <m:t>p</m:t>
                        </m:r>
                      </m:sup>
                    </m:sSubSup>
                  </m:sub>
                  <m:sup>
                    <m:r>
                      <m:rPr/>
                      <m:t>​</m:t>
                    </m:r>
                  </m:sup>
                  <m:e>
                    <m:d>
                      <m:dPr>
                        <m:sepChr m:val=""/>
                      </m:dPr>
                      <m:e>
                        <m:sSubSup>
                          <m:sSubSupPr/>
                          <m:e>
                            <m:r>
                              <m:rPr/>
                              <m:t>x</m:t>
                            </m:r>
                          </m:e>
                          <m:sub>
                            <m:r>
                              <m:rPr/>
                              <m:t>i</m:t>
                            </m:r>
                            <m:r>
                              <m:rPr>
                                <m:sty m:val="p"/>
                              </m:rPr>
                              <m:t>,</m:t>
                            </m:r>
                            <m:r>
                              <m:rPr/>
                              <m:t>g</m:t>
                            </m:r>
                          </m:sub>
                          <m:sup>
                            <m:r>
                              <m:rPr/>
                              <m:t>p</m:t>
                            </m:r>
                          </m:sup>
                        </m:sSubSup>
                        <m:r>
                          <m:rPr>
                            <m:sty m:val="p"/>
                          </m:rPr>
                          <m:t>−</m:t>
                        </m:r>
                        <m:sSubSup>
                          <m:sSubSupPr/>
                          <m:e>
                            <m:r>
                              <m:rPr/>
                              <m:t>x</m:t>
                            </m:r>
                          </m:e>
                          <m:sub>
                            <m:r>
                              <m:rPr/>
                              <m:t>i</m:t>
                            </m:r>
                            <m:r>
                              <m:rPr>
                                <m:sty m:val="p"/>
                              </m:rPr>
                              <m:t>−</m:t>
                            </m:r>
                            <m:r>
                              <m:rPr/>
                              <m:t>1</m:t>
                            </m:r>
                            <m:r>
                              <m:rPr>
                                <m:sty m:val="p"/>
                              </m:rPr>
                              <m:t>,</m:t>
                            </m:r>
                            <m:r>
                              <m:rPr/>
                              <m:t>g</m:t>
                            </m:r>
                          </m:sub>
                          <m:sup>
                            <m:r>
                              <m:rPr/>
                              <m:t>p</m:t>
                            </m:r>
                          </m:sup>
                        </m:sSubSup>
                      </m:e>
                    </m:d>
                  </m:e>
                </m:nary>
                <m:d>
                  <m:dPr>
                    <m:sepChr m:val=""/>
                  </m:dPr>
                  <m:e>
                    <m:r>
                      <m:rPr/>
                      <m:t>X</m:t>
                    </m:r>
                    <m:r>
                      <m:rPr>
                        <m:sty m:val="p"/>
                      </m:rPr>
                      <m:t>−</m:t>
                    </m:r>
                    <m:sSubSup>
                      <m:sSubSupPr/>
                      <m:e>
                        <m:r>
                          <m:rPr/>
                          <m:t>x</m:t>
                        </m:r>
                      </m:e>
                      <m:sub>
                        <m:r>
                          <m:rPr/>
                          <m:t>i</m:t>
                        </m:r>
                        <m:r>
                          <m:rPr>
                            <m:sty m:val="p"/>
                          </m:rPr>
                          <m:t>,</m:t>
                        </m:r>
                        <m:r>
                          <m:rPr/>
                          <m:t>c</m:t>
                        </m:r>
                      </m:sub>
                      <m:sup>
                        <m:r>
                          <m:rPr/>
                          <m:t>p</m:t>
                        </m:r>
                      </m:sup>
                    </m:sSubSup>
                  </m:e>
                </m:d>
              </m:e>
            </m:mr>
            <m:mr>
              <m:e/>
              <m:e>
                <m:r>
                  <m:rPr>
                    <m:sty m:val="p"/>
                  </m:rPr>
                  <m:t>−</m:t>
                </m:r>
                <m:r>
                  <m:rPr/>
                  <m:t>ϵ</m:t>
                </m:r>
                <m:r>
                  <m:rPr>
                    <m:sty m:val="p"/>
                  </m:rPr>
                  <m:t>⋅</m:t>
                </m:r>
                <m:d>
                  <m:dPr>
                    <m:begChr m:val="|"/>
                    <m:sepChr m:val=""/>
                    <m:endChr m:val="|"/>
                  </m:dPr>
                  <m:e>
                    <m:sSubSup>
                      <m:sSubSupPr/>
                      <m:e>
                        <m:r>
                          <m:rPr>
                            <m:sty m:val="p"/>
                            <m:scr m:val="script"/>
                          </m:rPr>
                          <m:t>V</m:t>
                        </m:r>
                      </m:e>
                      <m:sub>
                        <m:r>
                          <m:rPr/>
                          <m:t>t</m:t>
                        </m:r>
                      </m:sub>
                      <m:sup>
                        <m:r>
                          <m:rPr/>
                          <m:t>p</m:t>
                        </m:r>
                      </m:sup>
                    </m:sSubSup>
                  </m:e>
                </m:d>
                <m:r>
                  <m:rPr>
                    <m:sty m:val="p"/>
                  </m:rPr>
                  <m:t>+</m:t>
                </m:r>
                <m:r>
                  <m:rPr/>
                  <m:t>Δ</m:t>
                </m:r>
                <m:d>
                  <m:dPr>
                    <m:begChr m:val="|"/>
                    <m:sepChr m:val=""/>
                    <m:endChr m:val="|"/>
                  </m:dPr>
                  <m:e>
                    <m:sSubSup>
                      <m:sSubSupPr/>
                      <m:e>
                        <m:r>
                          <m:rPr>
                            <m:sty m:val="p"/>
                            <m:scr m:val="script"/>
                          </m:rPr>
                          <m:t>ℐ</m:t>
                        </m:r>
                      </m:e>
                      <m:sub>
                        <m:r>
                          <m:rPr/>
                          <m:t>t</m:t>
                        </m:r>
                      </m:sub>
                      <m:sup>
                        <m:r>
                          <m:rPr/>
                          <m:t>p</m:t>
                        </m:r>
                      </m:sup>
                    </m:sSubSup>
                  </m:e>
                </m:d>
                <m:r>
                  <m:rPr>
                    <m:sty m:val="p"/>
                  </m:rPr>
                  <m:t>}+</m:t>
                </m:r>
                <m:sSubSup>
                  <m:sSubSupPr/>
                  <m:e>
                    <m:r>
                      <m:rPr>
                        <m:sty m:val="p"/>
                      </m:rPr>
                      <w:rPr>
                        <w:rFonts w:hint="default"/>
                        <w:lang w:val="en-US" w:eastAsia="zh-CN"/>
                      </w:rPr>
                      <m:t>}</m:t>
                    </m:r>
                    <m:r>
                      <m:rPr>
                        <m:sty m:val="p"/>
                      </m:rPr>
                      <w:rPr>
                        <w:rFonts w:hint="default" w:ascii="DejaVu Math TeX Gyre" w:hAnsi="DejaVu Math TeX Gyre"/>
                        <w:lang w:val="en-US" w:eastAsia="zh-CN"/>
                      </w:rPr>
                      <m:t>+</m:t>
                    </m:r>
                    <m:r>
                      <m:rPr/>
                      <m:t>h</m:t>
                    </m:r>
                  </m:e>
                  <m:sub>
                    <m:r>
                      <m:rPr/>
                      <m:t>t</m:t>
                    </m:r>
                  </m:sub>
                  <m:sup>
                    <m:r>
                      <m:rPr/>
                      <m:t>u</m:t>
                    </m:r>
                  </m:sup>
                </m:sSubSup>
                <m:r>
                  <m:rPr>
                    <m:sty m:val="p"/>
                  </m:rPr>
                  <m:t>.</m:t>
                </m:r>
              </m:e>
            </m:mr>
          </m:m>
        </m:oMath>
      </m:oMathPara>
    </w:p>
    <w:p w14:paraId="23BEB692">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前面的公式描述的是整个任务最终要优化的目标，但为了使用强化学习，作者进一步通过目标分解，把它转化成每架 UAV 在每个时间步能够获得的环境奖励。</w:t>
      </w:r>
    </w:p>
    <w:p w14:paraId="7E26AAEF">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环境奖励：将整体优化目标分解到每个时间步</w:t>
      </w:r>
    </w:p>
    <w:p w14:paraId="0B30A988">
      <w:pPr>
        <w:rPr>
          <w:rFonts w:hint="eastAsia" w:ascii="Times New Roman" w:hAnsi="Times New Roman" w:eastAsia="宋体" w:cs="Times New Roman"/>
          <w:color w:val="000000"/>
          <w:kern w:val="2"/>
          <w:sz w:val="24"/>
          <w:szCs w:val="24"/>
          <w:lang w:val="en-US" w:eastAsia="en-US"/>
        </w:rPr>
      </w:pPr>
      <m:oMath>
        <m:sSubSup>
          <m:sSubSupPr>
            <m:ctrlPr>
              <w:rPr>
                <w:rFonts w:hint="eastAsia" w:ascii="DejaVu Math TeX Gyre" w:hAnsi="DejaVu Math TeX Gyre" w:eastAsia="宋体" w:cs="Times New Roman"/>
                <w:color w:val="000000"/>
                <w:kern w:val="2"/>
                <w:sz w:val="24"/>
                <w:szCs w:val="24"/>
                <w:lang w:val="en-US" w:eastAsia="en-US"/>
              </w:rPr>
            </m:ctrlPr>
          </m:sSubSupPr>
          <m:e>
            <m:r>
              <m:rPr>
                <m:sty m:val="p"/>
              </m:rPr>
              <w:rPr>
                <w:rFonts w:hint="eastAsia" w:ascii="Times New Roman" w:hAnsi="Times New Roman" w:eastAsia="宋体" w:cs="Times New Roman"/>
                <w:color w:val="000000"/>
                <w:kern w:val="2"/>
                <w:sz w:val="24"/>
                <w:szCs w:val="24"/>
                <w:lang w:val="en-US" w:eastAsia="en-US"/>
              </w:rPr>
              <m:t>r</m:t>
            </m:r>
            <m:ctrlPr>
              <w:rPr>
                <w:rFonts w:hint="eastAsia" w:ascii="DejaVu Math TeX Gyre" w:hAnsi="DejaVu Math TeX Gyre" w:eastAsia="宋体" w:cs="Times New Roman"/>
                <w:color w:val="000000"/>
                <w:kern w:val="2"/>
                <w:sz w:val="24"/>
                <w:szCs w:val="24"/>
                <w:lang w:val="en-US" w:eastAsia="en-US"/>
              </w:rPr>
            </m:ctrlPr>
          </m:e>
          <m:sub>
            <m:r>
              <m:rPr>
                <m:sty m:val="p"/>
              </m:rPr>
              <w:rPr>
                <w:rFonts w:hint="eastAsia" w:ascii="Times New Roman" w:hAnsi="Times New Roman" w:eastAsia="宋体" w:cs="Times New Roman"/>
                <w:color w:val="000000"/>
                <w:kern w:val="2"/>
                <w:sz w:val="24"/>
                <w:szCs w:val="24"/>
                <w:lang w:val="en-US" w:eastAsia="en-US"/>
              </w:rPr>
              <m:t>t,env</m:t>
            </m:r>
            <m:ctrlPr>
              <w:rPr>
                <w:rFonts w:hint="eastAsia" w:ascii="DejaVu Math TeX Gyre" w:hAnsi="DejaVu Math TeX Gyre" w:eastAsia="宋体" w:cs="Times New Roman"/>
                <w:color w:val="000000"/>
                <w:kern w:val="2"/>
                <w:sz w:val="24"/>
                <w:szCs w:val="24"/>
                <w:lang w:val="en-US" w:eastAsia="en-US"/>
              </w:rPr>
            </m:ctrlPr>
          </m:sub>
          <m:sup>
            <m:r>
              <m:rPr>
                <m:sty m:val="p"/>
              </m:rPr>
              <w:rPr>
                <w:rFonts w:hint="eastAsia" w:ascii="Times New Roman" w:hAnsi="Times New Roman" w:eastAsia="宋体" w:cs="Times New Roman"/>
                <w:color w:val="000000"/>
                <w:kern w:val="2"/>
                <w:sz w:val="24"/>
                <w:szCs w:val="24"/>
                <w:lang w:val="en-US" w:eastAsia="en-US"/>
              </w:rPr>
              <m:t>u</m:t>
            </m:r>
            <m:ctrlPr>
              <w:rPr>
                <w:rFonts w:hint="eastAsia" w:ascii="DejaVu Math TeX Gyre" w:hAnsi="DejaVu Math TeX Gyre" w:eastAsia="宋体" w:cs="Times New Roman"/>
                <w:color w:val="000000"/>
                <w:kern w:val="2"/>
                <w:sz w:val="24"/>
                <w:szCs w:val="24"/>
                <w:lang w:val="en-US" w:eastAsia="en-US"/>
              </w:rPr>
            </m:ctrlPr>
          </m:sup>
        </m:sSubSup>
      </m:oMath>
      <w:r>
        <w:rPr>
          <w:rFonts w:hint="eastAsia" w:ascii="Times New Roman" w:hAnsi="Times New Roman" w:eastAsia="宋体" w:cs="Times New Roman"/>
          <w:color w:val="000000"/>
          <w:kern w:val="2"/>
          <w:sz w:val="24"/>
          <w:szCs w:val="24"/>
          <w:lang w:val="en-US" w:eastAsia="en-US"/>
        </w:rPr>
        <w:t>表示第 u 架 UAV 在第 t 个时间步获得的环境奖励。</w:t>
      </w:r>
    </w:p>
    <w:p w14:paraId="19FDADD0">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en-US"/>
        </w:rPr>
        <w:t>奖励组成</w:t>
      </w:r>
      <w:r>
        <w:rPr>
          <w:rFonts w:hint="eastAsia" w:ascii="Times New Roman" w:hAnsi="Times New Roman" w:eastAsia="宋体" w:cs="Times New Roman"/>
          <w:color w:val="000000"/>
          <w:kern w:val="2"/>
          <w:sz w:val="24"/>
          <w:szCs w:val="24"/>
          <w:lang w:val="en-US" w:eastAsia="zh-CN"/>
        </w:rPr>
        <w:t>：</w:t>
      </w:r>
    </w:p>
    <w:p w14:paraId="0B8CF30A">
      <w:pPr>
        <w:numPr>
          <w:ilvl w:val="0"/>
          <w:numId w:val="9"/>
        </w:numPr>
        <w:rPr>
          <w:rFonts w:hint="eastAsia" w:ascii="Times New Roman" w:hAnsi="Times New Roman" w:eastAsia="宋体" w:cs="Times New Roman"/>
          <w:color w:val="000000"/>
          <w:kern w:val="2"/>
          <w:sz w:val="24"/>
          <w:szCs w:val="24"/>
          <w:lang w:val="en-US" w:eastAsia="en-US"/>
        </w:rPr>
      </w:pPr>
      <w:r>
        <w:rPr>
          <w:rFonts w:hint="eastAsia" w:ascii="Times New Roman" w:hAnsi="Times New Roman" w:eastAsia="宋体" w:cs="Times New Roman"/>
          <w:color w:val="000000"/>
          <w:kern w:val="2"/>
          <w:sz w:val="24"/>
          <w:szCs w:val="24"/>
          <w:lang w:val="en-US" w:eastAsia="en-US"/>
        </w:rPr>
        <w:t>信息年龄改善奖励</w:t>
      </w:r>
    </w:p>
    <w:p w14:paraId="5F932A98">
      <w:pPr>
        <w:numPr>
          <w:ilvl w:val="0"/>
          <w:numId w:val="0"/>
        </w:numPr>
        <w:rPr>
          <w:rFonts w:hint="eastAsia" w:ascii="Times New Roman" w:hAnsi="Times New Roman" w:eastAsia="宋体" w:cs="Times New Roman"/>
          <w:color w:val="000000"/>
          <w:kern w:val="2"/>
          <w:sz w:val="24"/>
          <w:szCs w:val="24"/>
          <w:lang w:val="en-US" w:eastAsia="en-US"/>
        </w:rPr>
      </w:pPr>
      <w:r>
        <w:rPr>
          <w:rFonts w:hint="eastAsia" w:ascii="Times New Roman" w:hAnsi="Times New Roman" w:eastAsia="宋体" w:cs="Times New Roman"/>
          <w:color w:val="000000"/>
          <w:kern w:val="2"/>
          <w:sz w:val="24"/>
          <w:szCs w:val="24"/>
          <w:lang w:val="en-US" w:eastAsia="zh-CN"/>
        </w:rPr>
        <w:t>这一部分就是图</w:t>
      </w:r>
      <w:r>
        <w:rPr>
          <w:rFonts w:hint="default" w:ascii="Times New Roman" w:hAnsi="Times New Roman" w:eastAsia="宋体" w:cs="Times New Roman"/>
          <w:color w:val="000000"/>
          <w:kern w:val="2"/>
          <w:sz w:val="24"/>
          <w:szCs w:val="24"/>
          <w:lang w:val="en-US" w:eastAsia="zh-CN"/>
        </w:rPr>
        <w:t>(b)</w:t>
      </w:r>
      <w:r>
        <w:rPr>
          <w:rFonts w:hint="eastAsia" w:ascii="Times New Roman" w:hAnsi="Times New Roman" w:eastAsia="宋体" w:cs="Times New Roman"/>
          <w:color w:val="000000"/>
          <w:kern w:val="2"/>
          <w:sz w:val="24"/>
          <w:szCs w:val="24"/>
          <w:lang w:val="en-US" w:eastAsia="zh-CN"/>
        </w:rPr>
        <w:t>的</w:t>
      </w:r>
      <w:r>
        <w:rPr>
          <w:rFonts w:hint="eastAsia" w:ascii="Times New Roman" w:hAnsi="Times New Roman" w:eastAsia="宋体" w:cs="Times New Roman"/>
          <w:color w:val="000000"/>
          <w:kern w:val="2"/>
          <w:sz w:val="24"/>
          <w:szCs w:val="24"/>
          <w:lang w:val="en-US" w:eastAsia="en-US"/>
        </w:rPr>
        <w:t>蓝色面积，</w:t>
      </w:r>
      <w:r>
        <w:rPr>
          <w:rFonts w:hint="eastAsia" w:ascii="Times New Roman" w:hAnsi="Times New Roman" w:eastAsia="宋体" w:cs="Times New Roman"/>
          <w:color w:val="000000"/>
          <w:kern w:val="2"/>
          <w:sz w:val="24"/>
          <w:szCs w:val="24"/>
          <w:lang w:val="en-US" w:eastAsia="zh-CN"/>
        </w:rPr>
        <w:t>成功采集增加的面积</w:t>
      </w:r>
      <w:r>
        <w:rPr>
          <w:rFonts w:hint="eastAsia" w:ascii="Times New Roman" w:hAnsi="Times New Roman" w:eastAsia="宋体" w:cs="Times New Roman"/>
          <w:color w:val="000000"/>
          <w:kern w:val="2"/>
          <w:sz w:val="24"/>
          <w:szCs w:val="24"/>
          <w:lang w:val="en-US" w:eastAsia="en-US"/>
        </w:rPr>
        <w:t>也等价反映了减少的累计 AoI 面积</w:t>
      </w:r>
      <w:r>
        <w:rPr>
          <w:rFonts w:hint="eastAsia" w:ascii="Times New Roman" w:hAnsi="Times New Roman" w:eastAsia="宋体" w:cs="Times New Roman"/>
          <w:color w:val="000000"/>
          <w:kern w:val="2"/>
          <w:sz w:val="24"/>
          <w:szCs w:val="24"/>
          <w:lang w:val="en-US" w:eastAsia="en-US"/>
        </w:rPr>
        <w:br w:type="textWrapping"/>
      </w:r>
      <w:r>
        <w:rPr>
          <w:rFonts w:hint="eastAsia" w:ascii="Times New Roman" w:hAnsi="Times New Roman" w:eastAsia="宋体" w:cs="Times New Roman"/>
          <w:color w:val="000000"/>
          <w:kern w:val="2"/>
          <w:sz w:val="24"/>
          <w:szCs w:val="24"/>
          <w:lang w:val="en-US" w:eastAsia="en-US"/>
        </w:rPr>
        <w:t xml:space="preserve">新数据被及时采集，使 </w:t>
      </w:r>
      <m:oMath>
        <m:sSub>
          <m:sSubPr>
            <m:ctrlPr>
              <w:rPr>
                <w:rFonts w:hint="eastAsia" w:ascii="DejaVu Math TeX Gyre" w:hAnsi="DejaVu Math TeX Gyre" w:eastAsia="宋体" w:cs="Times New Roman"/>
                <w:color w:val="000000"/>
                <w:kern w:val="2"/>
                <w:sz w:val="24"/>
                <w:szCs w:val="24"/>
                <w:lang w:val="en-US" w:eastAsia="zh-CN"/>
              </w:rPr>
            </m:ctrlPr>
          </m:sSubPr>
          <m:e>
            <m:r>
              <m:rPr>
                <m:sty m:val="p"/>
              </m:rPr>
              <w:rPr>
                <w:rFonts w:hint="default" w:ascii="Times New Roman" w:hAnsi="Times New Roman" w:eastAsia="宋体" w:cs="Times New Roman"/>
                <w:color w:val="000000"/>
                <w:kern w:val="2"/>
                <w:sz w:val="24"/>
                <w:szCs w:val="24"/>
                <w:lang w:val="en-US" w:eastAsia="zh-CN"/>
              </w:rPr>
              <m:t>m</m:t>
            </m:r>
            <m:ctrlPr>
              <w:rPr>
                <w:rFonts w:hint="eastAsia" w:ascii="DejaVu Math TeX Gyre" w:hAnsi="DejaVu Math TeX Gyre" w:eastAsia="宋体" w:cs="Times New Roman"/>
                <w:color w:val="000000"/>
                <w:kern w:val="2"/>
                <w:sz w:val="24"/>
                <w:szCs w:val="24"/>
                <w:lang w:val="en-US" w:eastAsia="zh-CN"/>
              </w:rPr>
            </m:ctrlPr>
          </m:e>
          <m:sub>
            <m:r>
              <m:rPr>
                <m:sty m:val="p"/>
              </m:rPr>
              <w:rPr>
                <w:rFonts w:hint="default" w:ascii="Times New Roman" w:hAnsi="Times New Roman" w:eastAsia="宋体" w:cs="Times New Roman"/>
                <w:color w:val="000000"/>
                <w:kern w:val="2"/>
                <w:sz w:val="24"/>
                <w:szCs w:val="24"/>
                <w:lang w:val="en-US" w:eastAsia="zh-CN"/>
              </w:rPr>
              <m:t>p</m:t>
            </m:r>
            <m:ctrlPr>
              <w:rPr>
                <w:rFonts w:hint="eastAsia" w:ascii="DejaVu Math TeX Gyre" w:hAnsi="DejaVu Math TeX Gyre" w:eastAsia="宋体" w:cs="Times New Roman"/>
                <w:color w:val="000000"/>
                <w:kern w:val="2"/>
                <w:sz w:val="24"/>
                <w:szCs w:val="24"/>
                <w:lang w:val="en-US" w:eastAsia="zh-CN"/>
              </w:rPr>
            </m:ctrlPr>
          </m:sub>
        </m:sSub>
      </m:oMath>
      <w:r>
        <w:rPr>
          <w:rFonts w:hint="eastAsia" w:ascii="Times New Roman" w:hAnsi="Times New Roman" w:eastAsia="宋体" w:cs="Times New Roman"/>
          <w:color w:val="000000"/>
          <w:kern w:val="2"/>
          <w:sz w:val="24"/>
          <w:szCs w:val="24"/>
          <w:lang w:val="en-US" w:eastAsia="zh-CN"/>
        </w:rPr>
        <w:t>(x)</w:t>
      </w:r>
      <w:r>
        <w:rPr>
          <w:rFonts w:hint="eastAsia" w:ascii="Times New Roman" w:hAnsi="Times New Roman" w:eastAsia="宋体" w:cs="Times New Roman"/>
          <w:color w:val="000000"/>
          <w:kern w:val="2"/>
          <w:sz w:val="24"/>
          <w:szCs w:val="24"/>
          <w:lang w:val="en-US" w:eastAsia="en-US"/>
        </w:rPr>
        <w:t>更新、累计信息年龄降低→ 改善越大、采集越及时，奖励越高</w:t>
      </w:r>
    </w:p>
    <w:p w14:paraId="650D41A9">
      <w:pPr>
        <w:rPr>
          <w:rFonts w:hint="eastAsia" w:ascii="Times New Roman" w:hAnsi="Times New Roman" w:eastAsia="宋体" w:cs="Times New Roman"/>
          <w:color w:val="000000"/>
          <w:kern w:val="2"/>
          <w:sz w:val="24"/>
          <w:szCs w:val="24"/>
          <w:lang w:val="en-US" w:eastAsia="en-US"/>
        </w:rPr>
      </w:pPr>
      <w:r>
        <w:rPr>
          <w:rFonts w:hint="eastAsia" w:ascii="Times New Roman" w:hAnsi="Times New Roman" w:eastAsia="宋体" w:cs="Times New Roman"/>
          <w:color w:val="000000"/>
          <w:kern w:val="2"/>
          <w:sz w:val="24"/>
          <w:szCs w:val="24"/>
          <w:lang w:val="en-US" w:eastAsia="zh-CN"/>
        </w:rPr>
        <w:t>2.</w:t>
      </w:r>
      <w:r>
        <w:rPr>
          <w:rFonts w:hint="eastAsia" w:ascii="Times New Roman" w:hAnsi="Times New Roman" w:eastAsia="宋体" w:cs="Times New Roman"/>
          <w:color w:val="000000"/>
          <w:kern w:val="2"/>
          <w:sz w:val="24"/>
          <w:szCs w:val="24"/>
          <w:lang w:val="en-US" w:eastAsia="en-US"/>
        </w:rPr>
        <w:t>超阈值惩罚</w:t>
      </w:r>
      <w:r>
        <w:rPr>
          <w:rFonts w:hint="eastAsia" w:ascii="Times New Roman" w:hAnsi="Times New Roman" w:eastAsia="宋体" w:cs="Times New Roman"/>
          <w:color w:val="000000"/>
          <w:kern w:val="2"/>
          <w:sz w:val="24"/>
          <w:szCs w:val="24"/>
          <w:lang w:val="en-US" w:eastAsia="en-US"/>
        </w:rPr>
        <w:br w:type="textWrapping"/>
      </w:r>
      <m:oMath>
        <m:r>
          <m:rPr>
            <m:sty m:val="p"/>
          </m:rPr>
          <m:t>−</m:t>
        </m:r>
        <m:r>
          <m:rPr/>
          <m:t>ϵ</m:t>
        </m:r>
        <m:r>
          <m:rPr>
            <m:sty m:val="p"/>
          </m:rPr>
          <m:t>⋅</m:t>
        </m:r>
        <m:d>
          <m:dPr>
            <m:begChr m:val="|"/>
            <m:sepChr m:val=""/>
            <m:endChr m:val="|"/>
          </m:dPr>
          <m:e>
            <m:sSubSup>
              <m:sSubSupPr/>
              <m:e>
                <m:r>
                  <m:rPr>
                    <m:sty m:val="p"/>
                    <m:scr m:val="script"/>
                  </m:rPr>
                  <m:t>V</m:t>
                </m:r>
              </m:e>
              <m:sub>
                <m:r>
                  <m:rPr/>
                  <m:t>t</m:t>
                </m:r>
              </m:sub>
              <m:sup>
                <m:r>
                  <m:rPr/>
                  <m:t>p</m:t>
                </m:r>
              </m:sup>
            </m:sSubSup>
          </m:e>
        </m:d>
      </m:oMath>
      <w:r>
        <w:rPr>
          <w:rFonts w:hint="default"/>
          <w:i w:val="0"/>
          <w:lang w:val="en-US"/>
        </w:rPr>
        <w:t xml:space="preserve"> :</w:t>
      </w:r>
      <w:r>
        <w:rPr>
          <w:rFonts w:hint="eastAsia" w:ascii="Times New Roman" w:hAnsi="Times New Roman" w:eastAsia="宋体" w:cs="Times New Roman"/>
          <w:color w:val="000000"/>
          <w:kern w:val="2"/>
          <w:sz w:val="24"/>
          <w:szCs w:val="24"/>
          <w:lang w:val="en-US" w:eastAsia="en-US"/>
        </w:rPr>
        <w:t>超过信息年龄阈值的时间越长→ 惩罚越大</w:t>
      </w:r>
    </w:p>
    <w:p w14:paraId="109445BC">
      <w:pPr>
        <w:rPr>
          <w:rFonts w:hint="eastAsia" w:ascii="Times New Roman" w:hAnsi="Times New Roman" w:eastAsia="宋体" w:cs="Times New Roman"/>
          <w:color w:val="000000"/>
          <w:kern w:val="2"/>
          <w:sz w:val="24"/>
          <w:szCs w:val="24"/>
          <w:lang w:val="en-US" w:eastAsia="en-US"/>
        </w:rPr>
      </w:pPr>
      <w:r>
        <w:rPr>
          <w:rFonts w:hint="eastAsia" w:ascii="Times New Roman" w:hAnsi="Times New Roman" w:eastAsia="宋体" w:cs="Times New Roman"/>
          <w:color w:val="000000"/>
          <w:kern w:val="2"/>
          <w:sz w:val="24"/>
          <w:szCs w:val="24"/>
          <w:lang w:val="en-US" w:eastAsia="zh-CN"/>
        </w:rPr>
        <w:t>3.</w:t>
      </w:r>
      <w:r>
        <w:rPr>
          <w:rFonts w:hint="eastAsia" w:ascii="Times New Roman" w:hAnsi="Times New Roman" w:eastAsia="宋体" w:cs="Times New Roman"/>
          <w:color w:val="000000"/>
          <w:kern w:val="2"/>
          <w:sz w:val="24"/>
          <w:szCs w:val="24"/>
          <w:lang w:val="en-US" w:eastAsia="en-US"/>
        </w:rPr>
        <w:t>数据采集奖励</w:t>
      </w:r>
      <w:r>
        <w:rPr>
          <w:rFonts w:hint="eastAsia" w:ascii="Times New Roman" w:hAnsi="Times New Roman" w:eastAsia="宋体" w:cs="Times New Roman"/>
          <w:color w:val="000000"/>
          <w:kern w:val="2"/>
          <w:sz w:val="24"/>
          <w:szCs w:val="24"/>
          <w:lang w:val="en-US" w:eastAsia="en-US"/>
        </w:rPr>
        <w:br w:type="textWrapping"/>
      </w:r>
      <m:oMath>
        <m:r>
          <m:rPr>
            <m:sty m:val="p"/>
          </m:rPr>
          <m:t>+</m:t>
        </m:r>
        <m:r>
          <m:rPr/>
          <m:t>Δ</m:t>
        </m:r>
        <m:d>
          <m:dPr>
            <m:begChr m:val="|"/>
            <m:sepChr m:val=""/>
            <m:endChr m:val="|"/>
          </m:dPr>
          <m:e>
            <m:sSubSup>
              <m:sSubSupPr/>
              <m:e>
                <m:r>
                  <m:rPr>
                    <m:sty m:val="p"/>
                    <m:scr m:val="script"/>
                  </m:rPr>
                  <m:t>ℐ</m:t>
                </m:r>
              </m:e>
              <m:sub>
                <m:r>
                  <m:rPr/>
                  <m:t>t</m:t>
                </m:r>
              </m:sub>
              <m:sup>
                <m:r>
                  <m:rPr/>
                  <m:t>p</m:t>
                </m:r>
              </m:sup>
            </m:sSubSup>
          </m:e>
        </m:d>
      </m:oMath>
      <w:r>
        <w:rPr>
          <w:rFonts w:hint="eastAsia"/>
          <w:i w:val="0"/>
          <w:lang w:eastAsia="zh-CN"/>
        </w:rPr>
        <w:t>：</w:t>
      </w:r>
      <w:r>
        <w:rPr>
          <w:rFonts w:hint="eastAsia" w:ascii="Times New Roman" w:hAnsi="Times New Roman" w:eastAsia="宋体" w:cs="Times New Roman"/>
          <w:color w:val="000000"/>
          <w:kern w:val="2"/>
          <w:sz w:val="24"/>
          <w:szCs w:val="24"/>
          <w:lang w:val="en-US" w:eastAsia="en-US"/>
        </w:rPr>
        <w:t>当前时间步采集的数据越多→ 奖励越高</w:t>
      </w:r>
    </w:p>
    <w:p w14:paraId="1F0BBA48">
      <w:pPr>
        <w:rPr>
          <w:rFonts w:hint="eastAsia"/>
          <w:lang w:val="en-US" w:eastAsia="en-US"/>
        </w:rPr>
      </w:pPr>
      <w:r>
        <w:rPr>
          <w:rFonts w:hint="eastAsia" w:ascii="Times New Roman" w:hAnsi="Times New Roman" w:eastAsia="宋体" w:cs="Times New Roman"/>
          <w:color w:val="000000"/>
          <w:kern w:val="2"/>
          <w:sz w:val="24"/>
          <w:szCs w:val="24"/>
          <w:lang w:val="en-US" w:eastAsia="zh-CN"/>
        </w:rPr>
        <w:t>4.</w:t>
      </w:r>
      <w:r>
        <w:rPr>
          <w:rFonts w:hint="eastAsia" w:ascii="Times New Roman" w:hAnsi="Times New Roman" w:eastAsia="宋体" w:cs="Times New Roman"/>
          <w:color w:val="000000"/>
          <w:kern w:val="2"/>
          <w:sz w:val="24"/>
          <w:szCs w:val="24"/>
          <w:lang w:val="en-US" w:eastAsia="en-US"/>
        </w:rPr>
        <w:t>能耗与障碍物惩罚</w:t>
      </w:r>
      <w:r>
        <w:rPr>
          <w:rFonts w:hint="eastAsia" w:ascii="Times New Roman" w:hAnsi="Times New Roman" w:eastAsia="宋体" w:cs="Times New Roman"/>
          <w:color w:val="000000"/>
          <w:kern w:val="2"/>
          <w:sz w:val="24"/>
          <w:szCs w:val="24"/>
          <w:lang w:val="en-US" w:eastAsia="en-US"/>
        </w:rPr>
        <w:br w:type="textWrapping"/>
      </w:r>
      <m:oMath>
        <m:sSubSup>
          <m:sSubSupPr>
            <m:ctrlPr>
              <w:rPr>
                <w:rFonts w:ascii="DejaVu Math TeX Gyre" w:hAnsi="DejaVu Math TeX Gyre" w:cs="Times New Roman"/>
                <w:i/>
                <w:color w:val="000000"/>
                <w:kern w:val="2"/>
                <w:sz w:val="24"/>
                <w:szCs w:val="24"/>
                <w:lang w:val="en-US"/>
              </w:rPr>
            </m:ctrlPr>
          </m:sSubSupPr>
          <m:e>
            <m:r>
              <m:rPr/>
              <w:rPr>
                <w:rFonts w:hint="eastAsia" w:ascii="DejaVu Math TeX Gyre" w:hAnsi="DejaVu Math TeX Gyre" w:cs="Times New Roman"/>
                <w:color w:val="000000"/>
                <w:kern w:val="2"/>
                <w:sz w:val="24"/>
                <w:szCs w:val="24"/>
                <w:lang w:val="en-US" w:eastAsia="zh-CN"/>
              </w:rPr>
              <m:t>h</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t</m:t>
            </m:r>
            <m:ctrlPr>
              <w:rPr>
                <w:rFonts w:ascii="DejaVu Math TeX Gyre" w:hAnsi="DejaVu Math TeX Gyre" w:cs="Times New Roman"/>
                <w:i/>
                <w:color w:val="000000"/>
                <w:kern w:val="2"/>
                <w:sz w:val="24"/>
                <w:szCs w:val="24"/>
                <w:lang w:val="en-US"/>
              </w:rPr>
            </m:ctrlPr>
          </m:sub>
          <m:sup>
            <m:r>
              <m:rPr/>
              <w:rPr>
                <w:rFonts w:hint="default" w:ascii="DejaVu Math TeX Gyre" w:hAnsi="DejaVu Math TeX Gyre" w:cs="Times New Roman"/>
                <w:color w:val="000000"/>
                <w:kern w:val="2"/>
                <w:sz w:val="24"/>
                <w:szCs w:val="24"/>
                <w:lang w:val="en-US"/>
              </w:rPr>
              <m:t>u</m:t>
            </m:r>
            <m:ctrlPr>
              <w:rPr>
                <w:rFonts w:ascii="DejaVu Math TeX Gyre" w:hAnsi="DejaVu Math TeX Gyre" w:cs="Times New Roman"/>
                <w:i/>
                <w:color w:val="000000"/>
                <w:kern w:val="2"/>
                <w:sz w:val="24"/>
                <w:szCs w:val="24"/>
                <w:lang w:val="en-US"/>
              </w:rPr>
            </m:ctrlPr>
          </m:sup>
        </m:sSubSup>
      </m:oMath>
      <w:r>
        <w:rPr>
          <w:rFonts w:hint="eastAsia" w:hAnsi="DejaVu Math TeX Gyre" w:cs="Times New Roman"/>
          <w:i w:val="0"/>
          <w:color w:val="000000"/>
          <w:kern w:val="2"/>
          <w:sz w:val="24"/>
          <w:szCs w:val="24"/>
          <w:lang w:val="en-US" w:eastAsia="zh-CN"/>
        </w:rPr>
        <w:t>：</w:t>
      </w:r>
      <w:r>
        <w:rPr>
          <w:rFonts w:hint="eastAsia" w:ascii="Times New Roman" w:hAnsi="Times New Roman" w:eastAsia="宋体" w:cs="Times New Roman"/>
          <w:color w:val="000000"/>
          <w:kern w:val="2"/>
          <w:sz w:val="24"/>
          <w:szCs w:val="24"/>
          <w:lang w:val="en-US" w:eastAsia="en-US"/>
        </w:rPr>
        <w:t>对能量消耗和碰撞障碍物进行惩罚</w:t>
      </w:r>
    </w:p>
    <w:p w14:paraId="6454E5F4">
      <w:pPr>
        <w:rPr>
          <w:rFonts w:hint="default" w:ascii="Times New Roman" w:hAnsi="Times New Roman" w:eastAsia="宋体" w:cs="Times New Roman"/>
          <w:color w:val="000000"/>
          <w:kern w:val="2"/>
          <w:sz w:val="24"/>
          <w:szCs w:val="24"/>
          <w:lang w:val="en-US" w:eastAsia="en-US"/>
        </w:rPr>
      </w:pPr>
      <w:r>
        <w:rPr>
          <w:rFonts w:hint="eastAsia" w:ascii="Times New Roman" w:hAnsi="Times New Roman" w:eastAsia="宋体" w:cs="Times New Roman"/>
          <w:color w:val="000000"/>
          <w:kern w:val="2"/>
          <w:sz w:val="24"/>
          <w:szCs w:val="24"/>
          <w:lang w:val="en-US" w:eastAsia="en-US"/>
        </w:rPr>
        <w:t>目标分解的关键结果</w:t>
      </w:r>
      <w:r>
        <w:rPr>
          <w:rFonts w:hint="default" w:ascii="Times New Roman" w:hAnsi="Times New Roman" w:eastAsia="宋体" w:cs="Times New Roman"/>
          <w:color w:val="000000"/>
          <w:kern w:val="2"/>
          <w:sz w:val="24"/>
          <w:szCs w:val="24"/>
          <w:lang w:val="en-US" w:eastAsia="en-US"/>
        </w:rPr>
        <w:t>:</w:t>
      </w:r>
    </w:p>
    <w:p w14:paraId="5E185B37">
      <w:pPr>
        <w:rPr>
          <w:rFonts w:hint="eastAsia" w:ascii="Times New Roman" w:hAnsi="Times New Roman" w:eastAsia="宋体" w:cs="Times New Roman"/>
          <w:color w:val="000000"/>
          <w:kern w:val="2"/>
          <w:sz w:val="24"/>
          <w:szCs w:val="24"/>
          <w:lang w:val="en-US" w:eastAsia="en-US"/>
        </w:rPr>
      </w:pPr>
      <w:r>
        <w:rPr>
          <w:rFonts w:hint="eastAsia" w:ascii="Times New Roman" w:hAnsi="Times New Roman" w:eastAsia="宋体" w:cs="Times New Roman"/>
          <w:color w:val="000000"/>
          <w:kern w:val="2"/>
          <w:sz w:val="24"/>
          <w:szCs w:val="24"/>
          <w:lang w:val="en-US" w:eastAsia="en-US"/>
        </w:rPr>
        <w:t>通过逐时间步构造环境奖励，最大化整个任务的累计环境奖励，与最小化原多目标优化问题严格等价。</w:t>
      </w:r>
    </w:p>
    <w:p w14:paraId="5036FA87">
      <w:pPr>
        <w:rPr>
          <w:rFonts w:hint="eastAsia" w:ascii="Times New Roman" w:hAnsi="Times New Roman" w:eastAsia="宋体" w:cs="Times New Roman"/>
          <w:color w:val="000000"/>
          <w:kern w:val="2"/>
          <w:sz w:val="24"/>
          <w:szCs w:val="24"/>
          <w:lang w:val="en-US" w:eastAsia="en-US"/>
        </w:rPr>
      </w:pPr>
    </w:p>
    <w:p w14:paraId="5B3F1EBA">
      <w:pPr>
        <w:pStyle w:val="2"/>
      </w:pPr>
    </w:p>
    <w:p w14:paraId="08F220EB"/>
    <w:p w14:paraId="1F3F33AD">
      <w:pPr>
        <w:pStyle w:val="2"/>
      </w:pPr>
    </w:p>
    <w:p w14:paraId="387975B1"/>
    <w:p w14:paraId="552E1DDE">
      <w:pPr>
        <w:pStyle w:val="2"/>
      </w:pPr>
    </w:p>
    <w:p w14:paraId="65E977FB"/>
    <w:p w14:paraId="5563589F">
      <w:pPr>
        <w:pStyle w:val="2"/>
      </w:pPr>
    </w:p>
    <w:p w14:paraId="462A4874"/>
    <w:p w14:paraId="03236AFC">
      <w:pPr>
        <w:pStyle w:val="2"/>
      </w:pPr>
    </w:p>
    <w:p w14:paraId="43ADA149"/>
    <w:p w14:paraId="42E38ABB">
      <w:pPr>
        <w:pStyle w:val="2"/>
      </w:pPr>
    </w:p>
    <w:p w14:paraId="78D7C87A"/>
    <w:p w14:paraId="03DD54A9">
      <w:pPr>
        <w:pStyle w:val="2"/>
      </w:pPr>
    </w:p>
    <w:p w14:paraId="38BDEE19"/>
    <w:p w14:paraId="11402BD6">
      <w:pPr>
        <w:pStyle w:val="2"/>
      </w:pPr>
    </w:p>
    <w:p w14:paraId="37715186"/>
    <w:p w14:paraId="09111A91">
      <w:pPr>
        <w:pStyle w:val="2"/>
      </w:pPr>
    </w:p>
    <w:p w14:paraId="6C4D59E2">
      <w:pPr>
        <w:pStyle w:val="30"/>
        <w:keepNext w:val="0"/>
        <w:keepLines w:val="0"/>
        <w:widowControl/>
        <w:numPr>
          <w:ilvl w:val="0"/>
          <w:numId w:val="10"/>
        </w:numPr>
        <w:suppressLineNumbers w:val="0"/>
        <w:spacing w:before="0" w:beforeAutospacing="1" w:after="0" w:afterAutospacing="1"/>
        <w:ind w:left="0" w:right="0"/>
        <w:rPr>
          <w:rFonts w:hint="eastAsia" w:ascii="Times New Roman" w:hAnsi="Times New Roman" w:eastAsia="宋体" w:cs="Times New Roman"/>
          <w:color w:val="000000"/>
          <w:kern w:val="2"/>
          <w:sz w:val="28"/>
          <w:szCs w:val="28"/>
          <w:lang w:val="en-US" w:eastAsia="zh-CN" w:bidi="ar-SA"/>
        </w:rPr>
      </w:pPr>
      <w:r>
        <w:rPr>
          <w:rFonts w:hint="eastAsia" w:ascii="Times New Roman" w:hAnsi="Times New Roman" w:eastAsia="宋体" w:cs="Times New Roman"/>
          <w:color w:val="000000"/>
          <w:kern w:val="2"/>
          <w:sz w:val="28"/>
          <w:szCs w:val="28"/>
          <w:lang w:val="en-US" w:eastAsia="zh-CN" w:bidi="ar-SA"/>
        </w:rPr>
        <w:t>DRL-UCS(Ao</w:t>
      </w:r>
      <m:oMath>
        <m:sSub>
          <m:sSubPr>
            <m:ctrlPr>
              <w:rPr>
                <w:rFonts w:hint="eastAsia" w:ascii="DejaVu Math TeX Gyre" w:hAnsi="DejaVu Math TeX Gyre" w:eastAsia="宋体" w:cs="Times New Roman"/>
                <w:color w:val="000000"/>
                <w:kern w:val="2"/>
                <w:sz w:val="28"/>
                <w:szCs w:val="28"/>
                <w:lang w:val="en-US" w:eastAsia="zh-CN" w:bidi="ar-SA"/>
              </w:rPr>
            </m:ctrlPr>
          </m:sSubPr>
          <m:e>
            <m:r>
              <m:rPr>
                <m:sty m:val="p"/>
              </m:rPr>
              <w:rPr>
                <w:rFonts w:hint="eastAsia" w:ascii="Times New Roman" w:hAnsi="Times New Roman" w:eastAsia="宋体" w:cs="Times New Roman"/>
                <w:color w:val="000000"/>
                <w:kern w:val="2"/>
                <w:sz w:val="28"/>
                <w:szCs w:val="28"/>
                <w:lang w:val="en-US" w:eastAsia="zh-CN" w:bidi="ar-SA"/>
              </w:rPr>
              <m:t>I</m:t>
            </m:r>
            <m:ctrlPr>
              <w:rPr>
                <w:rFonts w:hint="eastAsia" w:ascii="DejaVu Math TeX Gyre" w:hAnsi="DejaVu Math TeX Gyre" w:eastAsia="宋体" w:cs="Times New Roman"/>
                <w:color w:val="000000"/>
                <w:kern w:val="2"/>
                <w:sz w:val="28"/>
                <w:szCs w:val="28"/>
                <w:lang w:val="en-US" w:eastAsia="zh-CN" w:bidi="ar-SA"/>
              </w:rPr>
            </m:ctrlPr>
          </m:e>
          <m:sub>
            <m:r>
              <m:rPr>
                <m:sty m:val="p"/>
              </m:rPr>
              <w:rPr>
                <w:rFonts w:hint="eastAsia" w:ascii="Times New Roman" w:hAnsi="Times New Roman" w:eastAsia="宋体" w:cs="Times New Roman"/>
                <w:color w:val="000000"/>
                <w:kern w:val="2"/>
                <w:sz w:val="28"/>
                <w:szCs w:val="28"/>
                <w:lang w:val="en-US" w:eastAsia="zh-CN" w:bidi="ar-SA"/>
              </w:rPr>
              <m:t>th</m:t>
            </m:r>
            <m:ctrlPr>
              <w:rPr>
                <w:rFonts w:hint="eastAsia" w:ascii="DejaVu Math TeX Gyre" w:hAnsi="DejaVu Math TeX Gyre" w:eastAsia="宋体" w:cs="Times New Roman"/>
                <w:color w:val="000000"/>
                <w:kern w:val="2"/>
                <w:sz w:val="28"/>
                <w:szCs w:val="28"/>
                <w:lang w:val="en-US" w:eastAsia="zh-CN" w:bidi="ar-SA"/>
              </w:rPr>
            </m:ctrlPr>
          </m:sub>
        </m:sSub>
      </m:oMath>
      <w:r>
        <w:rPr>
          <w:rFonts w:hint="default" w:ascii="Times New Roman" w:hAnsi="Times New Roman" w:eastAsia="宋体" w:cs="Times New Roman"/>
          <w:color w:val="000000"/>
          <w:kern w:val="2"/>
          <w:sz w:val="28"/>
          <w:szCs w:val="28"/>
          <w:lang w:val="en-US" w:eastAsia="zh-CN" w:bidi="ar-SA"/>
        </w:rPr>
        <w:t>)</w:t>
      </w:r>
      <w:r>
        <w:rPr>
          <w:rFonts w:hint="eastAsia" w:ascii="Times New Roman" w:hAnsi="Times New Roman" w:eastAsia="宋体" w:cs="Times New Roman"/>
          <w:color w:val="000000"/>
          <w:kern w:val="2"/>
          <w:sz w:val="28"/>
          <w:szCs w:val="28"/>
          <w:lang w:val="en-US" w:eastAsia="zh-CN" w:bidi="ar-SA"/>
        </w:rPr>
        <w:t xml:space="preserve"> 算法设计</w:t>
      </w:r>
    </w:p>
    <w:p w14:paraId="52073C0A">
      <w:pPr>
        <w:pStyle w:val="30"/>
        <w:keepNext w:val="0"/>
        <w:keepLines w:val="0"/>
        <w:widowControl/>
        <w:numPr>
          <w:ilvl w:val="0"/>
          <w:numId w:val="0"/>
        </w:numPr>
        <w:suppressLineNumbers w:val="0"/>
        <w:spacing w:before="0" w:beforeAutospacing="1" w:after="0" w:afterAutospacing="1"/>
        <w:ind w:right="0" w:rightChars="0"/>
        <w:rPr>
          <w:rFonts w:hint="eastAsia" w:ascii="Times New Roman" w:hAnsi="Times New Roman" w:eastAsia="宋体" w:cs="Times New Roman"/>
          <w:color w:val="000000"/>
          <w:kern w:val="2"/>
          <w:sz w:val="28"/>
          <w:szCs w:val="28"/>
          <w:lang w:val="en-US" w:eastAsia="en-US" w:bidi="ar-SA"/>
        </w:rPr>
      </w:pPr>
      <w:r>
        <w:rPr>
          <w:rFonts w:hint="eastAsia" w:ascii="Times New Roman" w:hAnsi="Times New Roman" w:eastAsia="宋体" w:cs="Times New Roman"/>
          <w:color w:val="000000"/>
          <w:kern w:val="2"/>
          <w:sz w:val="24"/>
          <w:szCs w:val="24"/>
          <w:lang w:val="en-US" w:eastAsia="en-US"/>
        </w:rPr>
        <w:t>前面作者已经将原始轨迹优化问题建模为 Dec-POMDP，并定义了 Observation、Action 和 Reward。但由于原问题是 NP-Hard，直接搜索完整的多 UAV 轨迹空间计算复杂度很高，因此接下来作者采用多智能体深度强化学习进行求解，并提出 DRL-UCS(Ao</w:t>
      </w:r>
      <m:oMath>
        <m:sSub>
          <m:sSubPr>
            <m:ctrlPr>
              <w:rPr>
                <w:rFonts w:hint="eastAsia" w:ascii="DejaVu Math TeX Gyre" w:hAnsi="DejaVu Math TeX Gyre" w:eastAsia="宋体" w:cs="Times New Roman"/>
                <w:color w:val="000000"/>
                <w:kern w:val="2"/>
                <w:sz w:val="28"/>
                <w:szCs w:val="28"/>
                <w:lang w:val="en-US" w:eastAsia="zh-CN" w:bidi="ar-SA"/>
              </w:rPr>
            </m:ctrlPr>
          </m:sSubPr>
          <m:e>
            <m:r>
              <m:rPr>
                <m:sty m:val="p"/>
              </m:rPr>
              <w:rPr>
                <w:rFonts w:hint="eastAsia" w:ascii="Times New Roman" w:hAnsi="Times New Roman" w:eastAsia="宋体" w:cs="Times New Roman"/>
                <w:color w:val="000000"/>
                <w:kern w:val="2"/>
                <w:sz w:val="28"/>
                <w:szCs w:val="28"/>
                <w:lang w:val="en-US" w:eastAsia="zh-CN" w:bidi="ar-SA"/>
              </w:rPr>
              <m:t>I</m:t>
            </m:r>
            <m:ctrlPr>
              <w:rPr>
                <w:rFonts w:hint="eastAsia" w:ascii="DejaVu Math TeX Gyre" w:hAnsi="DejaVu Math TeX Gyre" w:eastAsia="宋体" w:cs="Times New Roman"/>
                <w:color w:val="000000"/>
                <w:kern w:val="2"/>
                <w:sz w:val="28"/>
                <w:szCs w:val="28"/>
                <w:lang w:val="en-US" w:eastAsia="zh-CN" w:bidi="ar-SA"/>
              </w:rPr>
            </m:ctrlPr>
          </m:e>
          <m:sub>
            <m:r>
              <m:rPr>
                <m:sty m:val="p"/>
              </m:rPr>
              <w:rPr>
                <w:rFonts w:hint="eastAsia" w:ascii="Times New Roman" w:hAnsi="Times New Roman" w:eastAsia="宋体" w:cs="Times New Roman"/>
                <w:color w:val="000000"/>
                <w:kern w:val="2"/>
                <w:sz w:val="28"/>
                <w:szCs w:val="28"/>
                <w:lang w:val="en-US" w:eastAsia="zh-CN" w:bidi="ar-SA"/>
              </w:rPr>
              <m:t>th</m:t>
            </m:r>
            <m:ctrlPr>
              <w:rPr>
                <w:rFonts w:hint="eastAsia" w:ascii="DejaVu Math TeX Gyre" w:hAnsi="DejaVu Math TeX Gyre" w:eastAsia="宋体" w:cs="Times New Roman"/>
                <w:color w:val="000000"/>
                <w:kern w:val="2"/>
                <w:sz w:val="28"/>
                <w:szCs w:val="28"/>
                <w:lang w:val="en-US" w:eastAsia="zh-CN" w:bidi="ar-SA"/>
              </w:rPr>
            </m:ctrlPr>
          </m:sub>
        </m:sSub>
      </m:oMath>
      <w:r>
        <w:rPr>
          <w:rFonts w:hint="eastAsia" w:ascii="Times New Roman" w:hAnsi="Times New Roman" w:eastAsia="宋体" w:cs="Times New Roman"/>
          <w:color w:val="000000"/>
          <w:kern w:val="2"/>
          <w:sz w:val="24"/>
          <w:szCs w:val="24"/>
          <w:lang w:val="en-US" w:eastAsia="en-US"/>
        </w:rPr>
        <w:t>)。该方法主要包含两个关键设计：一是利用 GTrXL 进行长期时序信息建模，二是利用 RND 控制的内在奖励机制增强多 UAV 的空间协作与探索。</w:t>
      </w:r>
    </w:p>
    <w:p w14:paraId="68592353">
      <w:pPr>
        <w:pStyle w:val="2"/>
        <w:rPr>
          <w:rFonts w:hint="eastAsia" w:eastAsiaTheme="majorEastAsia"/>
          <w:lang w:eastAsia="zh-CN"/>
        </w:rPr>
      </w:pPr>
      <w:r>
        <w:rPr>
          <w:rFonts w:hint="eastAsia" w:eastAsiaTheme="majorEastAsia"/>
          <w:lang w:eastAsia="zh-CN"/>
        </w:rPr>
        <w:drawing>
          <wp:inline distT="0" distB="0" distL="114300" distR="114300">
            <wp:extent cx="6188075" cy="3721100"/>
            <wp:effectExtent l="0" t="0" r="9525" b="12700"/>
            <wp:docPr id="4" name="图片 4" descr="截屏2026-08-26 00.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6-08-26 00.41.59"/>
                    <pic:cNvPicPr>
                      <a:picLocks noChangeAspect="1"/>
                    </pic:cNvPicPr>
                  </pic:nvPicPr>
                  <pic:blipFill>
                    <a:blip r:embed="rId9"/>
                    <a:stretch>
                      <a:fillRect/>
                    </a:stretch>
                  </pic:blipFill>
                  <pic:spPr>
                    <a:xfrm>
                      <a:off x="0" y="0"/>
                      <a:ext cx="6188075" cy="3721100"/>
                    </a:xfrm>
                    <a:prstGeom prst="rect">
                      <a:avLst/>
                    </a:prstGeom>
                  </pic:spPr>
                </pic:pic>
              </a:graphicData>
            </a:graphic>
          </wp:inline>
        </w:drawing>
      </w:r>
    </w:p>
    <w:p w14:paraId="1C30C2C4">
      <w:pPr>
        <w:pStyle w:val="30"/>
        <w:keepNext w:val="0"/>
        <w:keepLines w:val="0"/>
        <w:widowControl/>
        <w:suppressLineNumbers w:val="0"/>
        <w:spacing w:before="0" w:beforeAutospacing="1" w:after="0" w:afterAutospacing="1"/>
        <w:ind w:left="0" w:right="0"/>
        <w:jc w:val="center"/>
        <w:rPr>
          <w:rFonts w:hint="eastAsia" w:ascii="Times New Roman" w:hAnsi="Times New Roman" w:eastAsia="宋体" w:cs="Times New Roman"/>
          <w:color w:val="000000"/>
          <w:kern w:val="2"/>
          <w:sz w:val="21"/>
          <w:szCs w:val="21"/>
          <w:lang w:val="en-US" w:eastAsia="en-US" w:bidi="ar-SA"/>
        </w:rPr>
      </w:pPr>
      <w:r>
        <w:rPr>
          <w:rFonts w:hint="eastAsia" w:ascii="Times New Roman" w:hAnsi="Times New Roman" w:eastAsia="宋体" w:cs="Times New Roman"/>
          <w:color w:val="000000"/>
          <w:kern w:val="2"/>
          <w:sz w:val="21"/>
          <w:szCs w:val="21"/>
          <w:lang w:val="en-US" w:eastAsia="zh-CN" w:bidi="ar-SA"/>
        </w:rPr>
        <w:t>图4 DRL-UCS(</w:t>
      </w:r>
      <w:r>
        <w:rPr>
          <w:rFonts w:hint="eastAsia" w:ascii="Times New Roman" w:hAnsi="Times New Roman" w:eastAsia="宋体" w:cs="Times New Roman"/>
          <w:color w:val="000000"/>
          <w:kern w:val="2"/>
          <w:sz w:val="24"/>
          <w:szCs w:val="24"/>
          <w:lang w:val="en-US" w:eastAsia="zh-CN"/>
        </w:rPr>
        <w:t>Ao</w:t>
      </w:r>
      <m:oMath>
        <m:sSub>
          <m:sSubPr>
            <m:ctrlPr>
              <w:rPr>
                <w:rFonts w:ascii="DejaVu Math TeX Gyre" w:hAnsi="DejaVu Math TeX Gyre" w:cs="Times New Roman"/>
                <w:i/>
                <w:color w:val="000000"/>
                <w:kern w:val="2"/>
                <w:sz w:val="24"/>
                <w:szCs w:val="24"/>
                <w:lang w:val="en-US"/>
              </w:rPr>
            </m:ctrlPr>
          </m:sSubPr>
          <m:e>
            <m:r>
              <m:rPr/>
              <w:rPr>
                <w:rFonts w:hint="eastAsia" w:ascii="DejaVu Math TeX Gyre" w:hAnsi="DejaVu Math TeX Gyre" w:cs="Times New Roman"/>
                <w:color w:val="000000"/>
                <w:kern w:val="2"/>
                <w:sz w:val="24"/>
                <w:szCs w:val="24"/>
                <w:lang w:val="en-US" w:eastAsia="zh-CN"/>
              </w:rPr>
              <m:t>I</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th</m:t>
            </m:r>
            <m:ctrlPr>
              <w:rPr>
                <w:rFonts w:ascii="DejaVu Math TeX Gyre" w:hAnsi="DejaVu Math TeX Gyre" w:cs="Times New Roman"/>
                <w:i/>
                <w:color w:val="000000"/>
                <w:kern w:val="2"/>
                <w:sz w:val="24"/>
                <w:szCs w:val="24"/>
                <w:lang w:val="en-US"/>
              </w:rPr>
            </m:ctrlPr>
          </m:sub>
        </m:sSub>
      </m:oMath>
      <w:r>
        <w:rPr>
          <w:rFonts w:hint="eastAsia" w:ascii="Times New Roman" w:hAnsi="Times New Roman" w:eastAsia="宋体" w:cs="Times New Roman"/>
          <w:color w:val="000000"/>
          <w:kern w:val="2"/>
          <w:sz w:val="21"/>
          <w:szCs w:val="21"/>
          <w:lang w:val="en-US" w:eastAsia="zh-CN" w:bidi="ar-SA"/>
        </w:rPr>
        <w:t>) 多无人机去中心化学习框架</w:t>
      </w:r>
    </w:p>
    <w:p w14:paraId="3087D4E6">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DRL-UCS(</w:t>
      </w:r>
      <w:r>
        <w:rPr>
          <w:rFonts w:hint="eastAsia" w:ascii="Times New Roman" w:hAnsi="Times New Roman" w:eastAsia="宋体" w:cs="Times New Roman"/>
          <w:color w:val="000000"/>
          <w:kern w:val="2"/>
          <w:sz w:val="24"/>
          <w:szCs w:val="24"/>
          <w:lang w:val="en-US" w:eastAsia="zh-CN"/>
        </w:rPr>
        <w:t>Ao</w:t>
      </w:r>
      <m:oMath>
        <m:sSub>
          <m:sSubPr>
            <m:ctrlPr>
              <w:rPr>
                <w:rFonts w:ascii="DejaVu Math TeX Gyre" w:hAnsi="DejaVu Math TeX Gyre" w:cs="Times New Roman"/>
                <w:i/>
                <w:color w:val="000000"/>
                <w:kern w:val="2"/>
                <w:sz w:val="24"/>
                <w:szCs w:val="24"/>
                <w:lang w:val="en-US"/>
              </w:rPr>
            </m:ctrlPr>
          </m:sSubPr>
          <m:e>
            <m:r>
              <m:rPr/>
              <w:rPr>
                <w:rFonts w:hint="eastAsia" w:ascii="DejaVu Math TeX Gyre" w:hAnsi="DejaVu Math TeX Gyre" w:cs="Times New Roman"/>
                <w:color w:val="000000"/>
                <w:kern w:val="2"/>
                <w:sz w:val="24"/>
                <w:szCs w:val="24"/>
                <w:lang w:val="en-US" w:eastAsia="zh-CN"/>
              </w:rPr>
              <m:t>I</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th</m:t>
            </m:r>
            <m:ctrlPr>
              <w:rPr>
                <w:rFonts w:ascii="DejaVu Math TeX Gyre" w:hAnsi="DejaVu Math TeX Gyre" w:cs="Times New Roman"/>
                <w:i/>
                <w:color w:val="000000"/>
                <w:kern w:val="2"/>
                <w:sz w:val="24"/>
                <w:szCs w:val="24"/>
                <w:lang w:val="en-US"/>
              </w:rPr>
            </m:ctrlPr>
          </m:sub>
        </m:sSub>
      </m:oMath>
      <w:r>
        <w:rPr>
          <w:rFonts w:hint="eastAsia" w:ascii="DejaVu Math TeX Gyre" w:hAnsi="DejaVu Math TeX Gyre" w:eastAsia="宋体" w:cs="Times New Roman"/>
          <w:color w:val="000000"/>
          <w:kern w:val="2"/>
          <w:sz w:val="24"/>
          <w:szCs w:val="24"/>
          <w:lang w:val="en-US" w:eastAsia="en-US"/>
        </w:rPr>
        <w:t>)：多 UAV 去中心化学习框架</w:t>
      </w:r>
    </w:p>
    <w:p w14:paraId="367C74F4">
      <w:pPr>
        <w:rPr>
          <w:rFonts w:hint="eastAsia" w:ascii="DejaVu Math TeX Gyre" w:hAnsi="DejaVu Math TeX Gyre" w:eastAsia="宋体" w:cs="Times New Roman"/>
          <w:b/>
          <w:bCs/>
          <w:color w:val="000000"/>
          <w:kern w:val="2"/>
          <w:sz w:val="24"/>
          <w:szCs w:val="24"/>
          <w:lang w:val="en-US" w:eastAsia="en-US"/>
        </w:rPr>
      </w:pPr>
      <w:r>
        <w:rPr>
          <w:rFonts w:hint="eastAsia" w:ascii="DejaVu Math TeX Gyre" w:hAnsi="DejaVu Math TeX Gyre" w:eastAsia="宋体" w:cs="Times New Roman"/>
          <w:b/>
          <w:bCs/>
          <w:color w:val="000000"/>
          <w:kern w:val="2"/>
          <w:sz w:val="24"/>
          <w:szCs w:val="24"/>
          <w:lang w:val="en-US" w:eastAsia="en-US"/>
        </w:rPr>
        <w:t>Actor：分散交互与决策</w:t>
      </w:r>
    </w:p>
    <w:p w14:paraId="4DBB647C">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UAV 基于局部观测</w:t>
      </w:r>
      <m:oMath>
        <m:sSubSup>
          <m:sSubSupPr>
            <m:ctrlPr>
              <w:rPr>
                <w:rFonts w:ascii="DejaVu Math TeX Gyre" w:hAnsi="DejaVu Math TeX Gyre" w:cs="Times New Roman"/>
                <w:i/>
                <w:color w:val="000000"/>
                <w:kern w:val="2"/>
                <w:sz w:val="24"/>
                <w:szCs w:val="24"/>
                <w:lang w:val="en-US"/>
              </w:rPr>
            </m:ctrlPr>
          </m:sSubSupPr>
          <m:e>
            <m:r>
              <m:rPr/>
              <w:rPr>
                <w:rFonts w:hint="eastAsia" w:ascii="DejaVu Math TeX Gyre" w:hAnsi="DejaVu Math TeX Gyre" w:cs="Times New Roman"/>
                <w:color w:val="000000"/>
                <w:kern w:val="2"/>
                <w:sz w:val="24"/>
                <w:szCs w:val="24"/>
                <w:lang w:val="en-US" w:eastAsia="zh-CN"/>
              </w:rPr>
              <m:t>O</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t</m:t>
            </m:r>
            <m:ctrlPr>
              <w:rPr>
                <w:rFonts w:ascii="DejaVu Math TeX Gyre" w:hAnsi="DejaVu Math TeX Gyre" w:cs="Times New Roman"/>
                <w:i/>
                <w:color w:val="000000"/>
                <w:kern w:val="2"/>
                <w:sz w:val="24"/>
                <w:szCs w:val="24"/>
                <w:lang w:val="en-US"/>
              </w:rPr>
            </m:ctrlPr>
          </m:sub>
          <m:sup>
            <m:r>
              <m:rPr/>
              <w:rPr>
                <w:rFonts w:hint="default" w:ascii="DejaVu Math TeX Gyre" w:hAnsi="DejaVu Math TeX Gyre" w:cs="Times New Roman"/>
                <w:color w:val="000000"/>
                <w:kern w:val="2"/>
                <w:sz w:val="24"/>
                <w:szCs w:val="24"/>
                <w:lang w:val="en-US"/>
              </w:rPr>
              <m:t>u</m:t>
            </m:r>
            <m:ctrlPr>
              <w:rPr>
                <w:rFonts w:hint="default" w:ascii="DejaVu Math TeX Gyre" w:hAnsi="DejaVu Math TeX Gyre" w:cs="Times New Roman"/>
                <w:i/>
                <w:color w:val="000000"/>
                <w:kern w:val="2"/>
                <w:sz w:val="24"/>
                <w:szCs w:val="24"/>
                <w:lang w:val="en-US"/>
              </w:rPr>
            </m:ctrlPr>
          </m:sup>
        </m:sSubSup>
      </m:oMath>
      <w:r>
        <w:rPr>
          <w:rFonts w:hint="eastAsia" w:ascii="DejaVu Math TeX Gyre" w:hAnsi="DejaVu Math TeX Gyre" w:eastAsia="宋体" w:cs="Times New Roman"/>
          <w:color w:val="000000"/>
          <w:kern w:val="2"/>
          <w:sz w:val="24"/>
          <w:szCs w:val="24"/>
          <w:lang w:val="en-US" w:eastAsia="en-US"/>
        </w:rPr>
        <w:t>独立决策</w:t>
      </w:r>
    </w:p>
    <w:p w14:paraId="434D75A7">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 xml:space="preserve">动作 </w:t>
      </w:r>
      <m:oMath>
        <m:sSubSup>
          <m:sSubSupPr>
            <m:ctrlPr>
              <w:rPr>
                <w:rFonts w:ascii="DejaVu Math TeX Gyre" w:hAnsi="DejaVu Math TeX Gyre" w:cs="Times New Roman"/>
                <w:i/>
                <w:color w:val="000000"/>
                <w:kern w:val="2"/>
                <w:sz w:val="24"/>
                <w:szCs w:val="24"/>
                <w:lang w:val="en-US"/>
              </w:rPr>
            </m:ctrlPr>
          </m:sSubSupPr>
          <m:e>
            <m:r>
              <m:rPr/>
              <w:rPr>
                <w:rFonts w:hint="default" w:ascii="DejaVu Math TeX Gyre" w:hAnsi="DejaVu Math TeX Gyre" w:cs="Times New Roman"/>
                <w:color w:val="000000"/>
                <w:kern w:val="2"/>
                <w:sz w:val="24"/>
                <w:szCs w:val="24"/>
                <w:lang w:val="en-US"/>
              </w:rPr>
              <m:t>a</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t</m:t>
            </m:r>
            <m:ctrlPr>
              <w:rPr>
                <w:rFonts w:ascii="DejaVu Math TeX Gyre" w:hAnsi="DejaVu Math TeX Gyre" w:cs="Times New Roman"/>
                <w:i/>
                <w:color w:val="000000"/>
                <w:kern w:val="2"/>
                <w:sz w:val="24"/>
                <w:szCs w:val="24"/>
                <w:lang w:val="en-US"/>
              </w:rPr>
            </m:ctrlPr>
          </m:sub>
          <m:sup>
            <m:r>
              <m:rPr/>
              <w:rPr>
                <w:rFonts w:hint="default" w:ascii="DejaVu Math TeX Gyre" w:hAnsi="DejaVu Math TeX Gyre" w:cs="Times New Roman"/>
                <w:color w:val="000000"/>
                <w:kern w:val="2"/>
                <w:sz w:val="24"/>
                <w:szCs w:val="24"/>
                <w:lang w:val="en-US"/>
              </w:rPr>
              <m:t>u</m:t>
            </m:r>
            <m:ctrlPr>
              <w:rPr>
                <w:rFonts w:hint="default" w:ascii="DejaVu Math TeX Gyre" w:hAnsi="DejaVu Math TeX Gyre" w:cs="Times New Roman"/>
                <w:i/>
                <w:color w:val="000000"/>
                <w:kern w:val="2"/>
                <w:sz w:val="24"/>
                <w:szCs w:val="24"/>
                <w:lang w:val="en-US"/>
              </w:rPr>
            </m:ctrlPr>
          </m:sup>
        </m:sSubSup>
      </m:oMath>
      <w:r>
        <w:rPr>
          <w:rFonts w:hint="eastAsia" w:ascii="DejaVu Math TeX Gyre" w:hAnsi="DejaVu Math TeX Gyre" w:eastAsia="宋体" w:cs="Times New Roman"/>
          <w:color w:val="000000"/>
          <w:kern w:val="2"/>
          <w:sz w:val="24"/>
          <w:szCs w:val="24"/>
          <w:lang w:val="en-US" w:eastAsia="en-US"/>
        </w:rPr>
        <w:t>：移动方向 + 移动距离</w:t>
      </w:r>
    </w:p>
    <w:p w14:paraId="77E0D9AF">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环境奖励</w:t>
      </w:r>
      <m:oMath>
        <m:sSubSup>
          <m:sSubSupPr>
            <m:ctrlPr>
              <w:rPr>
                <w:rFonts w:hint="eastAsia" w:ascii="DejaVu Math TeX Gyre" w:hAnsi="DejaVu Math TeX Gyre" w:eastAsia="宋体" w:cs="Times New Roman"/>
                <w:color w:val="000000"/>
                <w:kern w:val="2"/>
                <w:sz w:val="24"/>
                <w:szCs w:val="24"/>
                <w:lang w:val="en-US" w:eastAsia="en-US"/>
              </w:rPr>
            </m:ctrlPr>
          </m:sSubSupPr>
          <m:e>
            <m:r>
              <m:rPr>
                <m:sty m:val="p"/>
              </m:rPr>
              <w:rPr>
                <w:rFonts w:hint="eastAsia" w:ascii="Times New Roman" w:hAnsi="Times New Roman" w:eastAsia="宋体" w:cs="Times New Roman"/>
                <w:color w:val="000000"/>
                <w:kern w:val="2"/>
                <w:sz w:val="24"/>
                <w:szCs w:val="24"/>
                <w:lang w:val="en-US" w:eastAsia="en-US"/>
              </w:rPr>
              <m:t>r</m:t>
            </m:r>
            <m:ctrlPr>
              <w:rPr>
                <w:rFonts w:hint="eastAsia" w:ascii="DejaVu Math TeX Gyre" w:hAnsi="DejaVu Math TeX Gyre" w:eastAsia="宋体" w:cs="Times New Roman"/>
                <w:color w:val="000000"/>
                <w:kern w:val="2"/>
                <w:sz w:val="24"/>
                <w:szCs w:val="24"/>
                <w:lang w:val="en-US" w:eastAsia="en-US"/>
              </w:rPr>
            </m:ctrlPr>
          </m:e>
          <m:sub>
            <m:r>
              <m:rPr>
                <m:sty m:val="p"/>
              </m:rPr>
              <w:rPr>
                <w:rFonts w:hint="eastAsia" w:ascii="Times New Roman" w:hAnsi="Times New Roman" w:eastAsia="宋体" w:cs="Times New Roman"/>
                <w:color w:val="000000"/>
                <w:kern w:val="2"/>
                <w:sz w:val="24"/>
                <w:szCs w:val="24"/>
                <w:lang w:val="en-US" w:eastAsia="en-US"/>
              </w:rPr>
              <m:t>t,env</m:t>
            </m:r>
            <m:ctrlPr>
              <w:rPr>
                <w:rFonts w:hint="eastAsia" w:ascii="DejaVu Math TeX Gyre" w:hAnsi="DejaVu Math TeX Gyre" w:eastAsia="宋体" w:cs="Times New Roman"/>
                <w:color w:val="000000"/>
                <w:kern w:val="2"/>
                <w:sz w:val="24"/>
                <w:szCs w:val="24"/>
                <w:lang w:val="en-US" w:eastAsia="en-US"/>
              </w:rPr>
            </m:ctrlPr>
          </m:sub>
          <m:sup>
            <m:r>
              <m:rPr>
                <m:sty m:val="p"/>
              </m:rPr>
              <w:rPr>
                <w:rFonts w:hint="eastAsia" w:ascii="Times New Roman" w:hAnsi="Times New Roman" w:eastAsia="宋体" w:cs="Times New Roman"/>
                <w:color w:val="000000"/>
                <w:kern w:val="2"/>
                <w:sz w:val="24"/>
                <w:szCs w:val="24"/>
                <w:lang w:val="en-US" w:eastAsia="en-US"/>
              </w:rPr>
              <m:t>u</m:t>
            </m:r>
            <m:ctrlPr>
              <w:rPr>
                <w:rFonts w:hint="eastAsia" w:ascii="DejaVu Math TeX Gyre" w:hAnsi="DejaVu Math TeX Gyre" w:eastAsia="宋体" w:cs="Times New Roman"/>
                <w:color w:val="000000"/>
                <w:kern w:val="2"/>
                <w:sz w:val="24"/>
                <w:szCs w:val="24"/>
                <w:lang w:val="en-US" w:eastAsia="en-US"/>
              </w:rPr>
            </m:ctrlPr>
          </m:sup>
        </m:sSubSup>
      </m:oMath>
      <w:r>
        <w:rPr>
          <w:rFonts w:hint="eastAsia" w:ascii="DejaVu Math TeX Gyre" w:hAnsi="DejaVu Math TeX Gyre" w:eastAsia="宋体" w:cs="Times New Roman"/>
          <w:color w:val="000000"/>
          <w:kern w:val="2"/>
          <w:sz w:val="24"/>
          <w:szCs w:val="24"/>
          <w:lang w:val="en-US" w:eastAsia="en-US"/>
        </w:rPr>
        <w:t xml:space="preserve"> ：Threshold AoI + 数据采集 + 能耗/碰撞</w:t>
      </w:r>
    </w:p>
    <w:p w14:paraId="0FDDD932">
      <w:pPr>
        <w:pStyle w:val="2"/>
        <w:rPr>
          <w:rFonts w:hint="eastAsia"/>
          <w:sz w:val="24"/>
          <w:szCs w:val="24"/>
          <w:lang w:val="en-US" w:eastAsia="en-US"/>
        </w:rPr>
      </w:pPr>
    </w:p>
    <w:p w14:paraId="3A5DB43E">
      <w:pPr>
        <w:rPr>
          <w:rFonts w:hint="eastAsia"/>
          <w:b/>
          <w:bCs/>
          <w:sz w:val="24"/>
          <w:szCs w:val="24"/>
          <w:lang w:val="en-US" w:eastAsia="en-US"/>
        </w:rPr>
      </w:pPr>
      <w:r>
        <w:rPr>
          <w:rFonts w:hint="eastAsia" w:ascii="DejaVu Math TeX Gyre" w:hAnsi="DejaVu Math TeX Gyre" w:eastAsia="宋体" w:cs="Times New Roman"/>
          <w:b/>
          <w:bCs/>
          <w:color w:val="000000"/>
          <w:kern w:val="2"/>
          <w:sz w:val="24"/>
          <w:szCs w:val="24"/>
          <w:lang w:val="en-US" w:eastAsia="en-US"/>
        </w:rPr>
        <w:t>Intrinsic Reward：空间协作与探索</w:t>
      </w:r>
    </w:p>
    <w:p w14:paraId="09F918B7">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位置奖励：减少 UAV 扎堆与重复覆盖</w:t>
      </w:r>
    </w:p>
    <w:p w14:paraId="3AD66594">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Predictor：促进 UAV 区域分工</w:t>
      </w:r>
    </w:p>
    <w:p w14:paraId="4D67B09D">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RND：状态越陌生 → 预测误差越大 → 鼓励探索</w:t>
      </w:r>
    </w:p>
    <w:p w14:paraId="23978475">
      <w:pPr>
        <w:rPr>
          <w:rFonts w:hint="default" w:hAnsi="DejaVu Math TeX Gyre" w:cs="Times New Roman"/>
          <w:i w:val="0"/>
          <w:color w:val="000000"/>
          <w:kern w:val="2"/>
          <w:sz w:val="24"/>
          <w:szCs w:val="24"/>
          <w:lang w:val="en-US"/>
        </w:rPr>
      </w:pPr>
      <w:r>
        <w:rPr>
          <w:rFonts w:hint="eastAsia" w:ascii="DejaVu Math TeX Gyre" w:hAnsi="DejaVu Math TeX Gyre" w:eastAsia="宋体" w:cs="Times New Roman"/>
          <w:color w:val="000000"/>
          <w:kern w:val="2"/>
          <w:sz w:val="24"/>
          <w:szCs w:val="24"/>
          <w:lang w:val="en-US" w:eastAsia="en-US"/>
        </w:rPr>
        <w:t>环境奖励 + 内在奖励 → 最终奖励</w:t>
      </w:r>
      <m:oMath>
        <m:sSubSup>
          <m:sSubSupPr>
            <m:ctrlPr>
              <w:rPr>
                <w:rFonts w:ascii="DejaVu Math TeX Gyre" w:hAnsi="DejaVu Math TeX Gyre" w:cs="Times New Roman"/>
                <w:i/>
                <w:color w:val="000000"/>
                <w:kern w:val="2"/>
                <w:sz w:val="24"/>
                <w:szCs w:val="24"/>
                <w:lang w:val="en-US"/>
              </w:rPr>
            </m:ctrlPr>
          </m:sSubSupPr>
          <m:e>
            <m:r>
              <m:rPr/>
              <w:rPr>
                <w:rFonts w:hint="default" w:ascii="DejaVu Math TeX Gyre" w:hAnsi="DejaVu Math TeX Gyre" w:cs="Times New Roman"/>
                <w:color w:val="000000"/>
                <w:kern w:val="2"/>
                <w:sz w:val="24"/>
                <w:szCs w:val="24"/>
                <w:lang w:val="en-US"/>
              </w:rPr>
              <m:t>r</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t</m:t>
            </m:r>
            <m:ctrlPr>
              <w:rPr>
                <w:rFonts w:ascii="DejaVu Math TeX Gyre" w:hAnsi="DejaVu Math TeX Gyre" w:cs="Times New Roman"/>
                <w:i/>
                <w:color w:val="000000"/>
                <w:kern w:val="2"/>
                <w:sz w:val="24"/>
                <w:szCs w:val="24"/>
                <w:lang w:val="en-US"/>
              </w:rPr>
            </m:ctrlPr>
          </m:sub>
          <m:sup>
            <m:r>
              <m:rPr/>
              <w:rPr>
                <w:rFonts w:hint="default" w:ascii="DejaVu Math TeX Gyre" w:hAnsi="DejaVu Math TeX Gyre" w:cs="Times New Roman"/>
                <w:color w:val="000000"/>
                <w:kern w:val="2"/>
                <w:sz w:val="24"/>
                <w:szCs w:val="24"/>
                <w:lang w:val="en-US"/>
              </w:rPr>
              <m:t>u</m:t>
            </m:r>
            <m:ctrlPr>
              <w:rPr>
                <w:rFonts w:hint="default" w:ascii="DejaVu Math TeX Gyre" w:hAnsi="DejaVu Math TeX Gyre" w:cs="Times New Roman"/>
                <w:i/>
                <w:color w:val="000000"/>
                <w:kern w:val="2"/>
                <w:sz w:val="24"/>
                <w:szCs w:val="24"/>
                <w:lang w:val="en-US"/>
              </w:rPr>
            </m:ctrlPr>
          </m:sup>
        </m:sSubSup>
      </m:oMath>
    </w:p>
    <w:p w14:paraId="6419784B">
      <w:pPr>
        <w:pStyle w:val="2"/>
        <w:rPr>
          <w:rFonts w:hint="eastAsia"/>
          <w:sz w:val="24"/>
          <w:szCs w:val="24"/>
          <w:lang w:val="en-US" w:eastAsia="en-US"/>
        </w:rPr>
      </w:pPr>
    </w:p>
    <w:p w14:paraId="43AC68E6">
      <w:pPr>
        <w:rPr>
          <w:rFonts w:hint="eastAsia" w:ascii="DejaVu Math TeX Gyre" w:hAnsi="DejaVu Math TeX Gyre" w:eastAsia="宋体" w:cs="Times New Roman"/>
          <w:b/>
          <w:bCs/>
          <w:color w:val="000000"/>
          <w:kern w:val="2"/>
          <w:sz w:val="24"/>
          <w:szCs w:val="24"/>
          <w:lang w:val="en-US" w:eastAsia="en-US"/>
        </w:rPr>
      </w:pPr>
      <w:r>
        <w:rPr>
          <w:rFonts w:hint="eastAsia" w:ascii="DejaVu Math TeX Gyre" w:hAnsi="DejaVu Math TeX Gyre" w:eastAsia="宋体" w:cs="Times New Roman"/>
          <w:b/>
          <w:bCs/>
          <w:color w:val="000000"/>
          <w:kern w:val="2"/>
          <w:sz w:val="24"/>
          <w:szCs w:val="24"/>
          <w:lang w:val="en-US" w:eastAsia="en-US"/>
        </w:rPr>
        <w:t>Learner：经验驱动的模型更新</w:t>
      </w:r>
    </w:p>
    <w:p w14:paraId="073FE343">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w:t>
      </w:r>
      <m:oMath>
        <m:sSub>
          <m:sSubPr>
            <m:ctrlPr>
              <w:rPr>
                <w:rFonts w:ascii="DejaVu Math TeX Gyre" w:hAnsi="DejaVu Math TeX Gyre" w:cs="Times New Roman"/>
                <w:i/>
                <w:color w:val="000000"/>
                <w:kern w:val="2"/>
                <w:sz w:val="24"/>
                <w:szCs w:val="24"/>
                <w:lang w:val="en-US"/>
              </w:rPr>
            </m:ctrlPr>
          </m:sSubPr>
          <m:e>
            <m:sSub>
              <m:sSubPr>
                <m:ctrlPr>
                  <w:rPr>
                    <w:rFonts w:ascii="DejaVu Math TeX Gyre" w:hAnsi="DejaVu Math TeX Gyre" w:cs="Times New Roman"/>
                    <w:i/>
                    <w:color w:val="000000"/>
                    <w:kern w:val="2"/>
                    <w:sz w:val="24"/>
                    <w:szCs w:val="24"/>
                    <w:lang w:val="en-US"/>
                  </w:rPr>
                </m:ctrlPr>
              </m:sSubPr>
              <m:e>
                <m:r>
                  <m:rPr/>
                  <w:rPr>
                    <w:rFonts w:hint="default" w:ascii="DejaVu Math TeX Gyre" w:hAnsi="DejaVu Math TeX Gyre" w:cs="Times New Roman"/>
                    <w:color w:val="000000"/>
                    <w:kern w:val="2"/>
                    <w:sz w:val="24"/>
                    <w:szCs w:val="24"/>
                    <w:lang w:val="en-US"/>
                  </w:rPr>
                  <m:t>o</m:t>
                </m:r>
                <m:ctrlPr>
                  <w:rPr>
                    <w:rFonts w:ascii="DejaVu Math TeX Gyre" w:hAnsi="DejaVu Math TeX Gyre" w:cs="Times New Roman"/>
                    <w:i/>
                    <w:color w:val="000000"/>
                    <w:kern w:val="2"/>
                    <w:sz w:val="24"/>
                    <w:szCs w:val="24"/>
                    <w:lang w:val="en-US"/>
                  </w:rPr>
                </m:ctrlPr>
              </m:e>
              <m:sub>
                <m:r>
                  <m:rPr/>
                  <w:rPr>
                    <w:rFonts w:hint="default" w:ascii="DejaVu Math TeX Gyre" w:hAnsi="DejaVu Math TeX Gyre" w:cs="Times New Roman"/>
                    <w:color w:val="000000"/>
                    <w:kern w:val="2"/>
                    <w:sz w:val="24"/>
                    <w:szCs w:val="24"/>
                    <w:lang w:val="en-US"/>
                  </w:rPr>
                  <m:t>t</m:t>
                </m:r>
                <m:ctrlPr>
                  <w:rPr>
                    <w:rFonts w:ascii="DejaVu Math TeX Gyre" w:hAnsi="DejaVu Math TeX Gyre" w:cs="Times New Roman"/>
                    <w:i/>
                    <w:color w:val="000000"/>
                    <w:kern w:val="2"/>
                    <w:sz w:val="24"/>
                    <w:szCs w:val="24"/>
                    <w:lang w:val="en-US"/>
                  </w:rPr>
                </m:ctrlPr>
              </m:sub>
            </m:sSub>
            <m:r>
              <m:rPr/>
              <w:rPr>
                <w:rFonts w:hint="default" w:ascii="DejaVu Math TeX Gyre" w:hAnsi="DejaVu Math TeX Gyre" w:cs="Times New Roman"/>
                <w:color w:val="000000"/>
                <w:kern w:val="2"/>
                <w:sz w:val="24"/>
                <w:szCs w:val="24"/>
                <w:lang w:val="en-US"/>
              </w:rPr>
              <m:t>,a</m:t>
            </m:r>
            <m:ctrlPr>
              <w:rPr>
                <w:rFonts w:ascii="DejaVu Math TeX Gyre" w:hAnsi="DejaVu Math TeX Gyre" w:cs="Times New Roman"/>
                <w:i/>
                <w:color w:val="000000"/>
                <w:kern w:val="2"/>
                <w:sz w:val="24"/>
                <w:szCs w:val="24"/>
                <w:lang w:val="en-US"/>
              </w:rPr>
            </m:ctrlPr>
          </m:e>
          <m:sub>
            <m:r>
              <m:rPr/>
              <w:rPr>
                <w:rFonts w:hint="default" w:ascii="DejaVu Math TeX Gyre" w:hAnsi="DejaVu Math TeX Gyre" w:cs="Times New Roman"/>
                <w:color w:val="000000"/>
                <w:kern w:val="2"/>
                <w:sz w:val="24"/>
                <w:szCs w:val="24"/>
                <w:lang w:val="en-US"/>
              </w:rPr>
              <m:t>t</m:t>
            </m:r>
            <m:ctrlPr>
              <w:rPr>
                <w:rFonts w:ascii="DejaVu Math TeX Gyre" w:hAnsi="DejaVu Math TeX Gyre" w:cs="Times New Roman"/>
                <w:i/>
                <w:color w:val="000000"/>
                <w:kern w:val="2"/>
                <w:sz w:val="24"/>
                <w:szCs w:val="24"/>
                <w:lang w:val="en-US"/>
              </w:rPr>
            </m:ctrlPr>
          </m:sub>
        </m:sSub>
        <m:r>
          <m:rPr/>
          <w:rPr>
            <w:rFonts w:hint="default" w:ascii="DejaVu Math TeX Gyre" w:hAnsi="DejaVu Math TeX Gyre" w:cs="Times New Roman"/>
            <w:color w:val="000000"/>
            <w:kern w:val="2"/>
            <w:sz w:val="24"/>
            <w:szCs w:val="24"/>
            <w:lang w:val="en-US"/>
          </w:rPr>
          <m:t>,</m:t>
        </m:r>
        <m:sSub>
          <m:sSubPr>
            <m:ctrlPr>
              <w:rPr>
                <w:rFonts w:ascii="DejaVu Math TeX Gyre" w:hAnsi="DejaVu Math TeX Gyre" w:cs="Times New Roman"/>
                <w:i/>
                <w:color w:val="000000"/>
                <w:kern w:val="2"/>
                <w:sz w:val="24"/>
                <w:szCs w:val="24"/>
                <w:lang w:val="en-US"/>
              </w:rPr>
            </m:ctrlPr>
          </m:sSubPr>
          <m:e>
            <m:r>
              <m:rPr/>
              <w:rPr>
                <w:rFonts w:hint="default" w:ascii="DejaVu Math TeX Gyre" w:hAnsi="DejaVu Math TeX Gyre" w:cs="Times New Roman"/>
                <w:color w:val="000000"/>
                <w:kern w:val="2"/>
                <w:sz w:val="24"/>
                <w:szCs w:val="24"/>
                <w:lang w:val="en-US"/>
              </w:rPr>
              <m:t>r</m:t>
            </m:r>
            <m:ctrlPr>
              <w:rPr>
                <w:rFonts w:ascii="DejaVu Math TeX Gyre" w:hAnsi="DejaVu Math TeX Gyre" w:cs="Times New Roman"/>
                <w:i/>
                <w:color w:val="000000"/>
                <w:kern w:val="2"/>
                <w:sz w:val="24"/>
                <w:szCs w:val="24"/>
                <w:lang w:val="en-US"/>
              </w:rPr>
            </m:ctrlPr>
          </m:e>
          <m:sub>
            <m:r>
              <m:rPr/>
              <w:rPr>
                <w:rFonts w:hint="default" w:ascii="DejaVu Math TeX Gyre" w:hAnsi="DejaVu Math TeX Gyre" w:cs="Times New Roman"/>
                <w:color w:val="000000"/>
                <w:kern w:val="2"/>
                <w:sz w:val="24"/>
                <w:szCs w:val="24"/>
                <w:lang w:val="en-US"/>
              </w:rPr>
              <m:t>t</m:t>
            </m:r>
            <m:ctrlPr>
              <w:rPr>
                <w:rFonts w:ascii="DejaVu Math TeX Gyre" w:hAnsi="DejaVu Math TeX Gyre" w:cs="Times New Roman"/>
                <w:i/>
                <w:color w:val="000000"/>
                <w:kern w:val="2"/>
                <w:sz w:val="24"/>
                <w:szCs w:val="24"/>
                <w:lang w:val="en-US"/>
              </w:rPr>
            </m:ctrlPr>
          </m:sub>
        </m:sSub>
      </m:oMath>
      <w:r>
        <w:rPr>
          <w:rFonts w:hint="eastAsia" w:ascii="DejaVu Math TeX Gyre" w:hAnsi="DejaVu Math TeX Gyre" w:eastAsia="宋体" w:cs="Times New Roman"/>
          <w:color w:val="000000"/>
          <w:kern w:val="2"/>
          <w:sz w:val="24"/>
          <w:szCs w:val="24"/>
          <w:lang w:val="en-US" w:eastAsia="en-US"/>
        </w:rPr>
        <w:t>) 组成经验批次</w:t>
      </w:r>
    </w:p>
    <w:p w14:paraId="12B9C902">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Policy：决定“怎么飞”</w:t>
      </w:r>
    </w:p>
    <w:p w14:paraId="3EB91525">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Value：评价“当前状态长期好不好”</w:t>
      </w:r>
    </w:p>
    <w:p w14:paraId="232FB66A">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V-trace：校正 Actor–Learner 的策略偏差</w:t>
      </w:r>
    </w:p>
    <w:p w14:paraId="638DB151">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更新后模型重新广播至 Actor</w:t>
      </w:r>
    </w:p>
    <w:p w14:paraId="03A1099A">
      <w:pPr>
        <w:pStyle w:val="2"/>
        <w:rPr>
          <w:rFonts w:hint="eastAsia"/>
          <w:sz w:val="24"/>
          <w:szCs w:val="24"/>
          <w:lang w:val="en-US" w:eastAsia="en-US"/>
        </w:rPr>
      </w:pPr>
    </w:p>
    <w:p w14:paraId="74A70CB8">
      <w:pPr>
        <w:rPr>
          <w:rFonts w:hint="eastAsia" w:ascii="DejaVu Math TeX Gyre" w:hAnsi="DejaVu Math TeX Gyre" w:eastAsia="宋体" w:cs="Times New Roman"/>
          <w:b/>
          <w:bCs/>
          <w:color w:val="000000"/>
          <w:kern w:val="2"/>
          <w:sz w:val="24"/>
          <w:szCs w:val="24"/>
          <w:lang w:val="en-US" w:eastAsia="en-US"/>
        </w:rPr>
      </w:pPr>
      <w:r>
        <w:rPr>
          <w:rFonts w:hint="eastAsia" w:ascii="DejaVu Math TeX Gyre" w:hAnsi="DejaVu Math TeX Gyre" w:eastAsia="宋体" w:cs="Times New Roman"/>
          <w:b/>
          <w:bCs/>
          <w:color w:val="000000"/>
          <w:kern w:val="2"/>
          <w:sz w:val="24"/>
          <w:szCs w:val="24"/>
          <w:lang w:val="en-US" w:eastAsia="en-US"/>
        </w:rPr>
        <w:t>GTrXL：长期时序建模</w:t>
      </w:r>
    </w:p>
    <w:p w14:paraId="177FE43F">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当前观测 → MLP 编码 → GTrXL</w:t>
      </w:r>
    </w:p>
    <w:p w14:paraId="62280181">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多头注意力：从历史信息中寻找当前决策重点</w:t>
      </w:r>
    </w:p>
    <w:p w14:paraId="711AF038">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门控机制：控制新旧信息融合</w:t>
      </w:r>
    </w:p>
    <w:p w14:paraId="0AF60CF9">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输出 → Policy + Value</w:t>
      </w:r>
    </w:p>
    <w:p w14:paraId="287FC011">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核心：时间上利用历史，空间上协作探索</w:t>
      </w:r>
    </w:p>
    <w:p w14:paraId="389CC546">
      <w:pPr>
        <w:pStyle w:val="2"/>
        <w:rPr>
          <w:rFonts w:hint="eastAsia"/>
          <w:lang w:val="en-US" w:eastAsia="en-US"/>
        </w:rPr>
      </w:pPr>
    </w:p>
    <w:p w14:paraId="74BA0D99">
      <w:pPr>
        <w:pStyle w:val="30"/>
        <w:keepNext w:val="0"/>
        <w:keepLines w:val="0"/>
        <w:widowControl/>
        <w:suppressLineNumbers w:val="0"/>
        <w:spacing w:before="0" w:beforeAutospacing="1" w:after="0" w:afterAutospacing="1"/>
        <w:ind w:left="0" w:right="0"/>
        <w:jc w:val="center"/>
        <w:rPr>
          <w:rFonts w:hint="eastAsia" w:ascii="Times New Roman" w:hAnsi="Times New Roman" w:eastAsia="宋体" w:cs="Times New Roman"/>
          <w:color w:val="000000"/>
          <w:kern w:val="2"/>
          <w:sz w:val="21"/>
          <w:szCs w:val="21"/>
          <w:lang w:val="en-US" w:eastAsia="zh-CN" w:bidi="ar-SA"/>
        </w:rPr>
      </w:pPr>
      <w:r>
        <w:rPr>
          <w:rFonts w:hint="eastAsia" w:ascii="Times New Roman" w:hAnsi="Times New Roman" w:eastAsia="宋体" w:cs="Times New Roman"/>
          <w:color w:val="000000"/>
          <w:kern w:val="2"/>
          <w:sz w:val="21"/>
          <w:szCs w:val="21"/>
          <w:lang w:val="en-US" w:eastAsia="zh-CN" w:bidi="ar-SA"/>
        </w:rPr>
        <w:drawing>
          <wp:inline distT="0" distB="0" distL="114300" distR="114300">
            <wp:extent cx="4114800" cy="2400300"/>
            <wp:effectExtent l="0" t="0" r="0" b="12700"/>
            <wp:docPr id="11" name="图片 11" descr="截屏2026-08-26 11.2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6-08-26 11.29.38"/>
                    <pic:cNvPicPr>
                      <a:picLocks noChangeAspect="1"/>
                    </pic:cNvPicPr>
                  </pic:nvPicPr>
                  <pic:blipFill>
                    <a:blip r:embed="rId10"/>
                    <a:stretch>
                      <a:fillRect/>
                    </a:stretch>
                  </pic:blipFill>
                  <pic:spPr>
                    <a:xfrm>
                      <a:off x="0" y="0"/>
                      <a:ext cx="4114800" cy="2400300"/>
                    </a:xfrm>
                    <a:prstGeom prst="rect">
                      <a:avLst/>
                    </a:prstGeom>
                  </pic:spPr>
                </pic:pic>
              </a:graphicData>
            </a:graphic>
          </wp:inline>
        </w:drawing>
      </w:r>
    </w:p>
    <w:p w14:paraId="482C1459">
      <w:pPr>
        <w:pStyle w:val="30"/>
        <w:keepNext w:val="0"/>
        <w:keepLines w:val="0"/>
        <w:widowControl/>
        <w:suppressLineNumbers w:val="0"/>
        <w:spacing w:before="0" w:beforeAutospacing="1" w:after="0" w:afterAutospacing="1"/>
        <w:ind w:left="0" w:right="0"/>
        <w:jc w:val="center"/>
        <w:rPr>
          <w:rFonts w:hint="eastAsia" w:eastAsia="微软雅黑"/>
          <w:b/>
          <w:bCs/>
          <w:lang w:eastAsia="zh-CN"/>
        </w:rPr>
      </w:pPr>
      <w:r>
        <w:rPr>
          <w:rFonts w:hint="eastAsia" w:ascii="Times New Roman" w:hAnsi="Times New Roman" w:eastAsia="宋体" w:cs="Times New Roman"/>
          <w:color w:val="000000"/>
          <w:kern w:val="2"/>
          <w:sz w:val="21"/>
          <w:szCs w:val="21"/>
          <w:lang w:val="en-US" w:eastAsia="zh-CN" w:bidi="ar-SA"/>
        </w:rPr>
        <w:t>图</w:t>
      </w:r>
      <w:r>
        <w:rPr>
          <w:rFonts w:hint="default" w:ascii="Times New Roman" w:hAnsi="Times New Roman" w:eastAsia="宋体" w:cs="Times New Roman"/>
          <w:color w:val="000000"/>
          <w:kern w:val="2"/>
          <w:sz w:val="21"/>
          <w:szCs w:val="21"/>
          <w:lang w:val="en-US" w:eastAsia="zh-CN" w:bidi="ar-SA"/>
        </w:rPr>
        <w:t>5</w:t>
      </w:r>
      <w:r>
        <w:rPr>
          <w:rFonts w:hint="eastAsia" w:ascii="Times New Roman" w:hAnsi="Times New Roman" w:eastAsia="宋体" w:cs="Times New Roman"/>
          <w:color w:val="000000"/>
          <w:kern w:val="2"/>
          <w:sz w:val="21"/>
          <w:szCs w:val="21"/>
          <w:lang w:val="en-US" w:eastAsia="zh-CN" w:bidi="ar-SA"/>
        </w:rPr>
        <w:t xml:space="preserve"> IMPALA 的 Actor–Learner 分布式训练架构</w:t>
      </w:r>
    </w:p>
    <w:p w14:paraId="737EF7D9">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补充阅读：IMPALA 的 Actor–Learner 训练机制</w:t>
      </w:r>
    </w:p>
    <w:p w14:paraId="4F06AC22">
      <w:pPr>
        <w:rPr>
          <w:rFonts w:hint="eastAsia" w:ascii="DejaVu Math TeX Gyre" w:hAnsi="DejaVu Math TeX Gyre" w:eastAsia="宋体" w:cs="Times New Roman"/>
          <w:color w:val="000000"/>
          <w:kern w:val="2"/>
          <w:sz w:val="24"/>
          <w:szCs w:val="24"/>
          <w:lang w:val="en-US" w:eastAsia="zh-CN"/>
        </w:rPr>
      </w:pPr>
      <w:r>
        <w:rPr>
          <w:rFonts w:hint="eastAsia" w:ascii="DejaVu Math TeX Gyre" w:hAnsi="DejaVu Math TeX Gyre" w:eastAsia="宋体" w:cs="Times New Roman"/>
          <w:color w:val="000000"/>
          <w:kern w:val="2"/>
          <w:sz w:val="24"/>
          <w:szCs w:val="24"/>
          <w:lang w:val="en-US" w:eastAsia="zh-CN"/>
        </w:rPr>
        <w:t>文献</w:t>
      </w:r>
      <w:r>
        <w:rPr>
          <w:rFonts w:hint="default" w:ascii="DejaVu Math TeX Gyre" w:hAnsi="DejaVu Math TeX Gyre" w:eastAsia="宋体" w:cs="Times New Roman"/>
          <w:color w:val="000000"/>
          <w:kern w:val="2"/>
          <w:sz w:val="24"/>
          <w:szCs w:val="24"/>
          <w:lang w:val="en-US" w:eastAsia="zh-CN"/>
        </w:rPr>
        <w:t>:</w:t>
      </w:r>
      <w:r>
        <w:rPr>
          <w:rFonts w:hint="eastAsia" w:ascii="DejaVu Math TeX Gyre" w:hAnsi="DejaVu Math TeX Gyre" w:eastAsia="宋体" w:cs="Times New Roman"/>
          <w:color w:val="000000"/>
          <w:kern w:val="2"/>
          <w:sz w:val="24"/>
          <w:szCs w:val="24"/>
          <w:lang w:val="en-US" w:eastAsia="zh-CN"/>
        </w:rPr>
        <w:t>《IMPALA: Scalable Distributed Deep-RL with Importance Weighted</w:t>
      </w:r>
    </w:p>
    <w:p w14:paraId="0E167DDA">
      <w:pPr>
        <w:rPr>
          <w:rFonts w:hint="eastAsia" w:ascii="DejaVu Math TeX Gyre" w:hAnsi="DejaVu Math TeX Gyre" w:eastAsia="宋体" w:cs="Times New Roman"/>
          <w:color w:val="000000"/>
          <w:kern w:val="2"/>
          <w:sz w:val="24"/>
          <w:szCs w:val="24"/>
          <w:lang w:val="en-US" w:eastAsia="zh-CN"/>
        </w:rPr>
      </w:pPr>
      <w:r>
        <w:rPr>
          <w:rFonts w:hint="eastAsia" w:ascii="DejaVu Math TeX Gyre" w:hAnsi="DejaVu Math TeX Gyre" w:eastAsia="宋体" w:cs="Times New Roman"/>
          <w:color w:val="000000"/>
          <w:kern w:val="2"/>
          <w:sz w:val="24"/>
          <w:szCs w:val="24"/>
          <w:lang w:val="en-US" w:eastAsia="zh-CN"/>
        </w:rPr>
        <w:t>Actor-Learner Architectures》</w:t>
      </w:r>
    </w:p>
    <w:p w14:paraId="1562C945">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Single Learner 架构</w:t>
      </w:r>
    </w:p>
    <w:p w14:paraId="1C3693FF">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多个 Actor 并行与环境交互，产生轨迹经验</w:t>
      </w:r>
    </w:p>
    <w:p w14:paraId="79BC6DA7">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Actor → Learner：发送采集到的经验</w:t>
      </w:r>
    </w:p>
    <w:p w14:paraId="183EF3DC">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Learner：集中进行策略学习与参数更新</w:t>
      </w:r>
    </w:p>
    <w:p w14:paraId="26ABF3E3">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Learner → Actor：同步最新策略参数</w:t>
      </w:r>
    </w:p>
    <w:p w14:paraId="22F38AA8">
      <w:pPr>
        <w:pStyle w:val="2"/>
        <w:rPr>
          <w:rFonts w:hint="eastAsia"/>
          <w:lang w:val="en-US" w:eastAsia="en-US"/>
        </w:rPr>
      </w:pPr>
    </w:p>
    <w:p w14:paraId="5BE2A077">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核心思想：经验采集与模型学习解耦</w:t>
      </w:r>
    </w:p>
    <w:p w14:paraId="753D9F06">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为什么需要 V-trace？</w:t>
      </w:r>
    </w:p>
    <w:p w14:paraId="1018B49D">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Actor 采集经验时可能使用旧策略</w:t>
      </w:r>
    </w:p>
    <w:p w14:paraId="60FBA3E5">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Learner 已更新到新策略 → 产生 Policy Lag（策略滞后）</w:t>
      </w:r>
    </w:p>
    <w:p w14:paraId="62967ED8">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V-trace：修正行为策略与当前目标策略之间的离策略偏差</w:t>
      </w:r>
    </w:p>
    <w:p w14:paraId="396D2759">
      <w:pPr>
        <w:pStyle w:val="2"/>
        <w:rPr>
          <w:rFonts w:hint="eastAsia"/>
          <w:lang w:val="en-US" w:eastAsia="en-US"/>
        </w:rPr>
      </w:pPr>
    </w:p>
    <w:p w14:paraId="2688B943">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与本文的联系</w:t>
      </w:r>
    </w:p>
    <w:p w14:paraId="0E24BDC6">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本文采用 Actor–Learner 训练框架</w:t>
      </w:r>
    </w:p>
    <w:p w14:paraId="395F6033">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zh-CN"/>
        </w:rPr>
        <w:t>经验批次</w:t>
      </w:r>
      <w:r>
        <w:rPr>
          <w:rFonts w:hint="eastAsia" w:ascii="DejaVu Math TeX Gyre" w:hAnsi="DejaVu Math TeX Gyre" w:eastAsia="宋体" w:cs="Times New Roman"/>
          <w:color w:val="000000"/>
          <w:kern w:val="2"/>
          <w:sz w:val="24"/>
          <w:szCs w:val="24"/>
          <w:lang w:val="en-US" w:eastAsia="en-US"/>
        </w:rPr>
        <w:t>将 Actor 经验送至 Learner</w:t>
      </w:r>
    </w:p>
    <w:p w14:paraId="6805D5B2">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Learner 使用 V-trace 完成 Policy / Value 更新</w:t>
      </w:r>
    </w:p>
    <w:p w14:paraId="542AF472">
      <w:pPr>
        <w:rPr>
          <w:rFonts w:hint="eastAsia" w:ascii="DejaVu Math TeX Gyre" w:hAnsi="DejaVu Math TeX Gyre" w:eastAsia="宋体" w:cs="Times New Roman"/>
          <w:color w:val="000000"/>
          <w:kern w:val="2"/>
          <w:sz w:val="24"/>
          <w:szCs w:val="24"/>
          <w:lang w:val="en-US" w:eastAsia="en-US"/>
        </w:rPr>
      </w:pPr>
    </w:p>
    <w:p w14:paraId="3CA9584F">
      <w:pPr>
        <w:pStyle w:val="30"/>
        <w:keepNext w:val="0"/>
        <w:keepLines w:val="0"/>
        <w:widowControl/>
        <w:suppressLineNumbers w:val="0"/>
        <w:spacing w:before="0" w:beforeAutospacing="1" w:after="0" w:afterAutospacing="1"/>
        <w:ind w:left="0" w:right="0"/>
        <w:jc w:val="center"/>
        <w:rPr>
          <w:rFonts w:hint="eastAsia" w:ascii="Times New Roman" w:hAnsi="Times New Roman" w:eastAsia="宋体" w:cs="Times New Roman"/>
          <w:color w:val="000000"/>
          <w:kern w:val="2"/>
          <w:sz w:val="21"/>
          <w:szCs w:val="21"/>
          <w:lang w:val="en-US" w:eastAsia="zh-CN" w:bidi="ar-SA"/>
        </w:rPr>
      </w:pPr>
      <w:r>
        <w:rPr>
          <w:rFonts w:hint="eastAsia" w:ascii="Times New Roman" w:hAnsi="Times New Roman" w:eastAsia="宋体" w:cs="Times New Roman"/>
          <w:color w:val="000000"/>
          <w:kern w:val="2"/>
          <w:sz w:val="21"/>
          <w:szCs w:val="21"/>
          <w:lang w:val="en-US" w:eastAsia="zh-CN" w:bidi="ar-SA"/>
        </w:rPr>
        <w:drawing>
          <wp:inline distT="0" distB="0" distL="114300" distR="114300">
            <wp:extent cx="3867150" cy="2545080"/>
            <wp:effectExtent l="0" t="0" r="19050" b="20320"/>
            <wp:docPr id="8" name="图片 8" descr="截屏2026-08-27 12.4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6-08-27 12.47.46"/>
                    <pic:cNvPicPr>
                      <a:picLocks noChangeAspect="1"/>
                    </pic:cNvPicPr>
                  </pic:nvPicPr>
                  <pic:blipFill>
                    <a:blip r:embed="rId11"/>
                    <a:stretch>
                      <a:fillRect/>
                    </a:stretch>
                  </pic:blipFill>
                  <pic:spPr>
                    <a:xfrm>
                      <a:off x="0" y="0"/>
                      <a:ext cx="3867150" cy="2545080"/>
                    </a:xfrm>
                    <a:prstGeom prst="rect">
                      <a:avLst/>
                    </a:prstGeom>
                  </pic:spPr>
                </pic:pic>
              </a:graphicData>
            </a:graphic>
          </wp:inline>
        </w:drawing>
      </w:r>
    </w:p>
    <w:p w14:paraId="7718D7CD">
      <w:pPr>
        <w:pStyle w:val="30"/>
        <w:keepNext w:val="0"/>
        <w:keepLines w:val="0"/>
        <w:widowControl/>
        <w:suppressLineNumbers w:val="0"/>
        <w:spacing w:before="0" w:beforeAutospacing="1" w:after="0" w:afterAutospacing="1"/>
        <w:ind w:left="0" w:right="0"/>
        <w:jc w:val="center"/>
        <w:rPr>
          <w:rFonts w:hint="eastAsia" w:eastAsia="微软雅黑"/>
          <w:b/>
          <w:bCs/>
          <w:lang w:eastAsia="zh-CN"/>
        </w:rPr>
      </w:pPr>
      <w:r>
        <w:rPr>
          <w:rFonts w:hint="eastAsia" w:ascii="Times New Roman" w:hAnsi="Times New Roman" w:eastAsia="宋体" w:cs="Times New Roman"/>
          <w:color w:val="000000"/>
          <w:kern w:val="2"/>
          <w:sz w:val="21"/>
          <w:szCs w:val="21"/>
          <w:lang w:val="en-US" w:eastAsia="zh-CN" w:bidi="ar-SA"/>
        </w:rPr>
        <w:t>图</w:t>
      </w:r>
      <w:r>
        <w:rPr>
          <w:rFonts w:hint="default" w:ascii="Times New Roman" w:hAnsi="Times New Roman" w:eastAsia="宋体" w:cs="Times New Roman"/>
          <w:color w:val="000000"/>
          <w:kern w:val="2"/>
          <w:sz w:val="21"/>
          <w:szCs w:val="21"/>
          <w:lang w:val="en-US" w:eastAsia="zh-CN" w:bidi="ar-SA"/>
        </w:rPr>
        <w:t>6</w:t>
      </w:r>
      <w:r>
        <w:rPr>
          <w:rFonts w:hint="eastAsia" w:ascii="Times New Roman" w:hAnsi="Times New Roman" w:eastAsia="宋体" w:cs="Times New Roman"/>
          <w:color w:val="000000"/>
          <w:kern w:val="2"/>
          <w:sz w:val="21"/>
          <w:szCs w:val="21"/>
          <w:lang w:val="en-US" w:eastAsia="zh-CN" w:bidi="ar-SA"/>
        </w:rPr>
        <w:t xml:space="preserve"> DRL-UCS(Ao</w:t>
      </w:r>
      <m:oMath>
        <m:sSub>
          <m:sSubPr>
            <m:ctrlPr>
              <w:rPr>
                <w:rFonts w:hint="eastAsia" w:ascii="DejaVu Math TeX Gyre" w:hAnsi="DejaVu Math TeX Gyre" w:eastAsia="宋体" w:cs="Times New Roman"/>
                <w:color w:val="000000"/>
                <w:kern w:val="2"/>
                <w:sz w:val="21"/>
                <w:szCs w:val="21"/>
                <w:lang w:val="en-US" w:eastAsia="zh-CN" w:bidi="ar-SA"/>
              </w:rPr>
            </m:ctrlPr>
          </m:sSubPr>
          <m:e>
            <m:r>
              <m:rPr>
                <m:sty m:val="p"/>
              </m:rPr>
              <w:rPr>
                <w:rFonts w:hint="eastAsia" w:ascii="Times New Roman" w:hAnsi="Times New Roman" w:eastAsia="宋体" w:cs="Times New Roman"/>
                <w:color w:val="000000"/>
                <w:kern w:val="2"/>
                <w:sz w:val="21"/>
                <w:szCs w:val="21"/>
                <w:lang w:val="en-US" w:eastAsia="zh-CN" w:bidi="ar-SA"/>
              </w:rPr>
              <m:t>I</m:t>
            </m:r>
            <m:ctrlPr>
              <w:rPr>
                <w:rFonts w:hint="eastAsia" w:ascii="DejaVu Math TeX Gyre" w:hAnsi="DejaVu Math TeX Gyre" w:eastAsia="宋体" w:cs="Times New Roman"/>
                <w:color w:val="000000"/>
                <w:kern w:val="2"/>
                <w:sz w:val="21"/>
                <w:szCs w:val="21"/>
                <w:lang w:val="en-US" w:eastAsia="zh-CN" w:bidi="ar-SA"/>
              </w:rPr>
            </m:ctrlPr>
          </m:e>
          <m:sub>
            <m:r>
              <m:rPr>
                <m:sty m:val="p"/>
              </m:rPr>
              <w:rPr>
                <w:rFonts w:hint="eastAsia" w:ascii="Times New Roman" w:hAnsi="Times New Roman" w:eastAsia="宋体" w:cs="Times New Roman"/>
                <w:color w:val="000000"/>
                <w:kern w:val="2"/>
                <w:sz w:val="21"/>
                <w:szCs w:val="21"/>
                <w:lang w:val="en-US" w:eastAsia="zh-CN" w:bidi="ar-SA"/>
              </w:rPr>
              <m:t>th</m:t>
            </m:r>
            <m:ctrlPr>
              <w:rPr>
                <w:rFonts w:hint="eastAsia" w:ascii="DejaVu Math TeX Gyre" w:hAnsi="DejaVu Math TeX Gyre" w:eastAsia="宋体" w:cs="Times New Roman"/>
                <w:color w:val="000000"/>
                <w:kern w:val="2"/>
                <w:sz w:val="21"/>
                <w:szCs w:val="21"/>
                <w:lang w:val="en-US" w:eastAsia="zh-CN" w:bidi="ar-SA"/>
              </w:rPr>
            </m:ctrlPr>
          </m:sub>
        </m:sSub>
      </m:oMath>
      <w:r>
        <w:rPr>
          <w:rFonts w:hint="eastAsia" w:ascii="Times New Roman" w:hAnsi="Times New Roman" w:eastAsia="宋体" w:cs="Times New Roman"/>
          <w:color w:val="000000"/>
          <w:kern w:val="2"/>
          <w:sz w:val="21"/>
          <w:szCs w:val="21"/>
          <w:lang w:val="en-US" w:eastAsia="zh-CN" w:bidi="ar-SA"/>
        </w:rPr>
        <w:t>) 超参数调优结果</w:t>
      </w:r>
    </w:p>
    <w:p w14:paraId="19F0C961">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超参数调优：内在奖励权重与历史长度</w:t>
      </w:r>
    </w:p>
    <w:p w14:paraId="41AABE7C">
      <w:pPr>
        <w:pStyle w:val="2"/>
        <w:rPr>
          <w:rFonts w:hint="eastAsia" w:ascii="DejaVu Math TeX Gyre" w:hAnsi="DejaVu Math TeX Gyre" w:eastAsia="宋体" w:cs="Times New Roman"/>
          <w:b w:val="0"/>
          <w:bCs w:val="0"/>
          <w:color w:val="000000"/>
          <w:kern w:val="2"/>
          <w:sz w:val="24"/>
          <w:szCs w:val="24"/>
          <w:lang w:val="en-US" w:eastAsia="zh-CN" w:bidi="ar-SA"/>
        </w:rPr>
      </w:pPr>
      <w:r>
        <w:rPr>
          <w:rFonts w:hint="eastAsia" w:ascii="DejaVu Math TeX Gyre" w:hAnsi="DejaVu Math TeX Gyre" w:eastAsia="宋体" w:cs="Times New Roman"/>
          <w:b w:val="0"/>
          <w:bCs w:val="0"/>
          <w:color w:val="000000"/>
          <w:kern w:val="2"/>
          <w:sz w:val="24"/>
          <w:szCs w:val="24"/>
          <w:lang w:val="en-US" w:eastAsia="zh-CN" w:bidi="ar-SA"/>
        </w:rPr>
        <w:t>总奖励：</w:t>
      </w:r>
    </w:p>
    <w:p w14:paraId="615E64FB">
      <w:pPr>
        <w:pStyle w:val="2"/>
        <w:jc w:val="center"/>
      </w:pPr>
      <w:r>
        <w:drawing>
          <wp:inline distT="0" distB="0" distL="114300" distR="114300">
            <wp:extent cx="3568700" cy="355600"/>
            <wp:effectExtent l="0" t="0" r="1270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3568700" cy="355600"/>
                    </a:xfrm>
                    <a:prstGeom prst="rect">
                      <a:avLst/>
                    </a:prstGeom>
                    <a:noFill/>
                    <a:ln>
                      <a:noFill/>
                    </a:ln>
                  </pic:spPr>
                </pic:pic>
              </a:graphicData>
            </a:graphic>
          </wp:inline>
        </w:drawing>
      </w:r>
    </w:p>
    <w:p w14:paraId="0A06D81F">
      <w:pPr>
        <w:pStyle w:val="30"/>
        <w:keepNext w:val="0"/>
        <w:keepLines w:val="0"/>
        <w:widowControl/>
        <w:suppressLineNumbers w:val="0"/>
        <w:spacing w:before="0" w:beforeAutospacing="1" w:after="0" w:afterAutospacing="1"/>
        <w:ind w:left="0" w:right="0"/>
        <w:rPr>
          <w:rFonts w:hint="eastAsia" w:eastAsia="宋体"/>
          <w:lang w:val="en-US" w:eastAsia="zh-CN"/>
        </w:rPr>
      </w:pPr>
      <w:r>
        <w:rPr>
          <w:rFonts w:hint="eastAsia" w:ascii="DejaVu Math TeX Gyre" w:hAnsi="DejaVu Math TeX Gyre" w:eastAsia="宋体" w:cs="Times New Roman"/>
          <w:color w:val="000000"/>
          <w:kern w:val="2"/>
          <w:sz w:val="24"/>
          <w:szCs w:val="24"/>
          <w:lang w:val="en-US" w:eastAsia="en-US" w:bidi="ar-SA"/>
        </w:rPr>
        <w:t>总奖励 = 环境奖励 + 内在奖励</w:t>
      </w:r>
      <w:r>
        <w:rPr>
          <w:rFonts w:hint="eastAsia" w:ascii="DejaVu Math TeX Gyre" w:hAnsi="DejaVu Math TeX Gyre" w:eastAsia="宋体" w:cs="Times New Roman"/>
          <w:color w:val="000000"/>
          <w:kern w:val="2"/>
          <w:sz w:val="24"/>
          <w:szCs w:val="24"/>
          <w:lang w:val="en-US" w:eastAsia="en-US" w:bidi="ar-SA"/>
        </w:rPr>
        <w:br w:type="textWrapping"/>
      </w:r>
      <w:r>
        <w:rPr>
          <w:rFonts w:hint="eastAsia" w:ascii="DejaVu Math TeX Gyre" w:hAnsi="DejaVu Math TeX Gyre" w:eastAsia="宋体" w:cs="Times New Roman"/>
          <w:color w:val="000000"/>
          <w:kern w:val="2"/>
          <w:sz w:val="24"/>
          <w:szCs w:val="24"/>
          <w:lang w:val="en-US" w:eastAsia="en-US" w:bidi="ar-SA"/>
        </w:rPr>
        <w:t>环境奖励对应原始任务目标；内在奖励通过位置奖励与区域奖励促进多 UAV 协作与探索，</w:t>
      </w:r>
      <m:oMath>
        <m:sSubSup>
          <m:sSubSupPr>
            <m:ctrlPr>
              <w:rPr>
                <w:rFonts w:ascii="DejaVu Math TeX Gyre" w:hAnsi="DejaVu Math TeX Gyre" w:cs="Times New Roman"/>
                <w:i/>
                <w:color w:val="000000"/>
                <w:kern w:val="2"/>
                <w:sz w:val="24"/>
                <w:szCs w:val="24"/>
                <w:lang w:val="en-US" w:bidi="ar-SA"/>
              </w:rPr>
            </m:ctrlPr>
          </m:sSubSupPr>
          <m:e>
            <m:r>
              <m:rPr/>
              <w:rPr>
                <w:rFonts w:ascii="DejaVu Math TeX Gyre" w:hAnsi="DejaVu Math TeX Gyre" w:cs="Times New Roman"/>
                <w:color w:val="000000"/>
                <w:kern w:val="2"/>
                <w:sz w:val="24"/>
                <w:szCs w:val="24"/>
                <w:lang w:val="en-US" w:bidi="ar-SA"/>
              </w:rPr>
              <m:t>β</m:t>
            </m:r>
            <m:ctrlPr>
              <w:rPr>
                <w:rFonts w:ascii="DejaVu Math TeX Gyre" w:hAnsi="DejaVu Math TeX Gyre" w:cs="Times New Roman"/>
                <w:i/>
                <w:color w:val="000000"/>
                <w:kern w:val="2"/>
                <w:sz w:val="24"/>
                <w:szCs w:val="24"/>
                <w:lang w:val="en-US" w:bidi="ar-SA"/>
              </w:rPr>
            </m:ctrlPr>
          </m:e>
          <m:sub>
            <m:r>
              <m:rPr/>
              <w:rPr>
                <w:rFonts w:hint="default" w:ascii="DejaVu Math TeX Gyre" w:hAnsi="DejaVu Math TeX Gyre" w:cs="Times New Roman"/>
                <w:color w:val="000000"/>
                <w:kern w:val="2"/>
                <w:sz w:val="24"/>
                <w:szCs w:val="24"/>
                <w:lang w:val="en-US" w:bidi="ar-SA"/>
              </w:rPr>
              <m:t>t</m:t>
            </m:r>
            <m:ctrlPr>
              <w:rPr>
                <w:rFonts w:ascii="DejaVu Math TeX Gyre" w:hAnsi="DejaVu Math TeX Gyre" w:cs="Times New Roman"/>
                <w:i/>
                <w:color w:val="000000"/>
                <w:kern w:val="2"/>
                <w:sz w:val="24"/>
                <w:szCs w:val="24"/>
                <w:lang w:val="en-US" w:bidi="ar-SA"/>
              </w:rPr>
            </m:ctrlPr>
          </m:sub>
          <m:sup>
            <m:r>
              <m:rPr/>
              <w:rPr>
                <w:rFonts w:hint="default" w:ascii="DejaVu Math TeX Gyre" w:hAnsi="DejaVu Math TeX Gyre" w:cs="Times New Roman"/>
                <w:color w:val="000000"/>
                <w:kern w:val="2"/>
                <w:sz w:val="24"/>
                <w:szCs w:val="24"/>
                <w:lang w:val="en-US" w:bidi="ar-SA"/>
              </w:rPr>
              <m:t>u</m:t>
            </m:r>
            <m:ctrlPr>
              <w:rPr>
                <w:rFonts w:ascii="DejaVu Math TeX Gyre" w:hAnsi="DejaVu Math TeX Gyre" w:cs="Times New Roman"/>
                <w:i/>
                <w:color w:val="000000"/>
                <w:kern w:val="2"/>
                <w:sz w:val="24"/>
                <w:szCs w:val="24"/>
                <w:lang w:val="en-US" w:bidi="ar-SA"/>
              </w:rPr>
            </m:ctrlPr>
          </m:sup>
        </m:sSubSup>
      </m:oMath>
      <w:r>
        <w:rPr>
          <w:rFonts w:hint="eastAsia" w:ascii="DejaVu Math TeX Gyre" w:hAnsi="DejaVu Math TeX Gyre" w:eastAsia="宋体" w:cs="Times New Roman"/>
          <w:color w:val="000000"/>
          <w:kern w:val="2"/>
          <w:sz w:val="24"/>
          <w:szCs w:val="24"/>
          <w:lang w:val="en-US" w:eastAsia="en-US" w:bidi="ar-SA"/>
        </w:rPr>
        <w:t>用于动态调节内在奖励强度</w:t>
      </w:r>
      <w:r>
        <w:rPr>
          <w:rFonts w:hint="eastAsia" w:ascii="DejaVu Math TeX Gyre" w:hAnsi="DejaVu Math TeX Gyre" w:eastAsia="宋体" w:cs="Times New Roman"/>
          <w:color w:val="000000"/>
          <w:kern w:val="2"/>
          <w:sz w:val="24"/>
          <w:szCs w:val="24"/>
          <w:lang w:val="en-US" w:eastAsia="zh-CN" w:bidi="ar-SA"/>
        </w:rPr>
        <w:t>，</w:t>
      </w:r>
      <w:r>
        <w:rPr>
          <w:rFonts w:hint="eastAsia" w:ascii="DejaVu Math TeX Gyre" w:hAnsi="DejaVu Math TeX Gyre" w:eastAsia="宋体" w:cs="Times New Roman"/>
          <w:color w:val="000000"/>
          <w:kern w:val="2"/>
          <w:sz w:val="24"/>
          <w:szCs w:val="24"/>
          <w:lang w:val="en-US" w:eastAsia="en-US" w:bidi="ar-SA"/>
        </w:rPr>
        <w:t>λ 控制内在奖励的整体权重</w:t>
      </w:r>
      <w:r>
        <w:rPr>
          <w:rFonts w:hint="eastAsia" w:ascii="DejaVu Math TeX Gyre" w:hAnsi="DejaVu Math TeX Gyre" w:eastAsia="宋体" w:cs="Times New Roman"/>
          <w:color w:val="000000"/>
          <w:kern w:val="2"/>
          <w:sz w:val="24"/>
          <w:szCs w:val="24"/>
          <w:lang w:val="en-US" w:eastAsia="zh-CN" w:bidi="ar-SA"/>
        </w:rPr>
        <w:t>，这个公式的核心作用，就是把原始任务目标与多 UAV 的协作、探索目标结合起来。</w:t>
      </w:r>
    </w:p>
    <w:p w14:paraId="7276AFB4">
      <w:pPr>
        <w:rPr>
          <w:rFonts w:hint="eastAsia" w:ascii="DejaVu Math TeX Gyre" w:hAnsi="DejaVu Math TeX Gyre" w:eastAsia="宋体" w:cs="Times New Roman"/>
          <w:color w:val="000000"/>
          <w:kern w:val="2"/>
          <w:sz w:val="24"/>
          <w:szCs w:val="24"/>
          <w:lang w:val="en-US" w:eastAsia="zh-CN"/>
        </w:rPr>
      </w:pPr>
      <w:r>
        <w:rPr>
          <w:rFonts w:hint="eastAsia" w:ascii="DejaVu Math TeX Gyre" w:hAnsi="DejaVu Math TeX Gyre" w:eastAsia="宋体" w:cs="Times New Roman"/>
          <w:color w:val="000000"/>
          <w:kern w:val="2"/>
          <w:sz w:val="24"/>
          <w:szCs w:val="24"/>
          <w:lang w:val="en-US" w:eastAsia="en-US"/>
        </w:rPr>
        <w:t>调节参数</w:t>
      </w:r>
      <w:r>
        <w:rPr>
          <w:rFonts w:hint="eastAsia" w:ascii="DejaVu Math TeX Gyre" w:hAnsi="DejaVu Math TeX Gyre" w:eastAsia="宋体" w:cs="Times New Roman"/>
          <w:color w:val="000000"/>
          <w:kern w:val="2"/>
          <w:sz w:val="24"/>
          <w:szCs w:val="24"/>
          <w:lang w:val="en-US" w:eastAsia="zh-CN"/>
        </w:rPr>
        <w:t>：</w:t>
      </w:r>
    </w:p>
    <w:p w14:paraId="2285D27D">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λ：内在奖励权重</w:t>
      </w:r>
      <w:r>
        <w:rPr>
          <w:rFonts w:hint="eastAsia" w:ascii="DejaVu Math TeX Gyre" w:hAnsi="DejaVu Math TeX Gyre" w:eastAsia="宋体" w:cs="Times New Roman"/>
          <w:color w:val="000000"/>
          <w:kern w:val="2"/>
          <w:sz w:val="24"/>
          <w:szCs w:val="24"/>
          <w:lang w:val="en-US" w:eastAsia="en-US"/>
        </w:rPr>
        <w:br w:type="textWrapping"/>
      </w:r>
      <w:r>
        <w:rPr>
          <w:rFonts w:hint="eastAsia" w:ascii="DejaVu Math TeX Gyre" w:hAnsi="DejaVu Math TeX Gyre" w:eastAsia="宋体" w:cs="Times New Roman"/>
          <w:color w:val="000000"/>
          <w:kern w:val="2"/>
          <w:sz w:val="24"/>
          <w:szCs w:val="24"/>
          <w:lang w:val="en-US" w:eastAsia="zh-CN"/>
        </w:rPr>
        <w:t>调节</w:t>
      </w:r>
      <w:r>
        <w:rPr>
          <w:rFonts w:hint="eastAsia" w:ascii="DejaVu Math TeX Gyre" w:hAnsi="DejaVu Math TeX Gyre" w:eastAsia="宋体" w:cs="Times New Roman"/>
          <w:color w:val="000000"/>
          <w:kern w:val="2"/>
          <w:sz w:val="24"/>
          <w:szCs w:val="24"/>
          <w:lang w:val="en-US" w:eastAsia="en-US"/>
        </w:rPr>
        <w:t>环境奖励与协作/探索奖励之间的平衡</w:t>
      </w:r>
    </w:p>
    <w:p w14:paraId="5E2E5224">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L：GTrXL 历史序列长度</w:t>
      </w:r>
      <w:r>
        <w:rPr>
          <w:rFonts w:hint="eastAsia" w:ascii="DejaVu Math TeX Gyre" w:hAnsi="DejaVu Math TeX Gyre" w:eastAsia="宋体" w:cs="Times New Roman"/>
          <w:color w:val="000000"/>
          <w:kern w:val="2"/>
          <w:sz w:val="24"/>
          <w:szCs w:val="24"/>
          <w:lang w:val="en-US" w:eastAsia="en-US"/>
        </w:rPr>
        <w:br w:type="textWrapping"/>
      </w:r>
      <w:r>
        <w:rPr>
          <w:rFonts w:hint="eastAsia" w:ascii="DejaVu Math TeX Gyre" w:hAnsi="DejaVu Math TeX Gyre" w:eastAsia="宋体" w:cs="Times New Roman"/>
          <w:color w:val="000000"/>
          <w:kern w:val="2"/>
          <w:sz w:val="24"/>
          <w:szCs w:val="24"/>
          <w:lang w:val="en-US" w:eastAsia="en-US"/>
        </w:rPr>
        <w:t>控制当前决策利</w:t>
      </w:r>
      <w:r>
        <w:rPr>
          <w:rFonts w:hint="eastAsia" w:ascii="DejaVu Math TeX Gyre" w:hAnsi="DejaVu Math TeX Gyre" w:eastAsia="宋体" w:cs="Times New Roman"/>
          <w:color w:val="000000"/>
          <w:kern w:val="2"/>
          <w:sz w:val="24"/>
          <w:szCs w:val="24"/>
          <w:lang w:val="en-US" w:eastAsia="zh-CN"/>
        </w:rPr>
        <w:t>前面</w:t>
      </w:r>
      <w:r>
        <w:rPr>
          <w:rFonts w:hint="eastAsia" w:ascii="DejaVu Math TeX Gyre" w:hAnsi="DejaVu Math TeX Gyre" w:eastAsia="宋体" w:cs="Times New Roman"/>
          <w:color w:val="000000"/>
          <w:kern w:val="2"/>
          <w:sz w:val="24"/>
          <w:szCs w:val="24"/>
          <w:lang w:val="en-US" w:eastAsia="en-US"/>
        </w:rPr>
        <w:t>用多少历史信息</w:t>
      </w:r>
    </w:p>
    <w:p w14:paraId="16E7763E">
      <w:pPr>
        <w:pStyle w:val="2"/>
        <w:rPr>
          <w:rFonts w:hint="eastAsia"/>
          <w:lang w:val="en-US" w:eastAsia="en-US"/>
        </w:rPr>
      </w:pPr>
    </w:p>
    <w:p w14:paraId="4A7055D6">
      <w:pPr>
        <w:rPr>
          <w:rFonts w:hint="eastAsia" w:ascii="DejaVu Math TeX Gyre" w:hAnsi="DejaVu Math TeX Gyre" w:eastAsia="宋体" w:cs="Times New Roman"/>
          <w:color w:val="000000"/>
          <w:kern w:val="2"/>
          <w:sz w:val="24"/>
          <w:szCs w:val="24"/>
          <w:lang w:val="en-US" w:eastAsia="zh-CN"/>
        </w:rPr>
      </w:pPr>
      <w:r>
        <w:rPr>
          <w:rFonts w:hint="eastAsia" w:ascii="DejaVu Math TeX Gyre" w:hAnsi="DejaVu Math TeX Gyre" w:eastAsia="宋体" w:cs="Times New Roman"/>
          <w:color w:val="000000"/>
          <w:kern w:val="2"/>
          <w:sz w:val="24"/>
          <w:szCs w:val="24"/>
          <w:lang w:val="en-US" w:eastAsia="en-US"/>
        </w:rPr>
        <w:t>评价指标</w:t>
      </w:r>
      <w:r>
        <w:rPr>
          <w:rFonts w:hint="eastAsia" w:ascii="DejaVu Math TeX Gyre" w:hAnsi="DejaVu Math TeX Gyre" w:eastAsia="宋体" w:cs="Times New Roman"/>
          <w:color w:val="000000"/>
          <w:kern w:val="2"/>
          <w:sz w:val="24"/>
          <w:szCs w:val="24"/>
          <w:lang w:val="en-US" w:eastAsia="zh-CN"/>
        </w:rPr>
        <w:t>：</w:t>
      </w:r>
    </w:p>
    <w:p w14:paraId="5AD357E3">
      <w:pPr>
        <w:rPr>
          <w:rFonts w:hint="eastAsia" w:ascii="DejaVu Math TeX Gyre" w:hAnsi="DejaVu Math TeX Gyre" w:eastAsia="宋体" w:cs="Times New Roman"/>
          <w:color w:val="000000"/>
          <w:kern w:val="2"/>
          <w:sz w:val="24"/>
          <w:szCs w:val="24"/>
          <w:lang w:val="en-US" w:eastAsia="zh-CN"/>
        </w:rPr>
      </w:pPr>
      <w:r>
        <w:rPr>
          <w:rFonts w:hint="eastAsia" w:ascii="DejaVu Math TeX Gyre" w:hAnsi="DejaVu Math TeX Gyre" w:eastAsia="宋体" w:cs="Times New Roman"/>
          <w:color w:val="000000"/>
          <w:kern w:val="2"/>
          <w:sz w:val="24"/>
          <w:szCs w:val="24"/>
          <w:lang w:val="en-US" w:eastAsia="en-US"/>
        </w:rPr>
        <w:t>κ：Threshold AoI（</w:t>
      </w:r>
      <w:r>
        <w:rPr>
          <w:rFonts w:hint="eastAsia" w:ascii="DejaVu Math TeX Gyre" w:hAnsi="DejaVu Math TeX Gyre" w:eastAsia="宋体" w:cs="Times New Roman"/>
          <w:color w:val="FF0000"/>
          <w:kern w:val="2"/>
          <w:sz w:val="24"/>
          <w:szCs w:val="24"/>
          <w:lang w:val="en-US" w:eastAsia="en-US"/>
        </w:rPr>
        <w:t>阈值 AoI</w:t>
      </w:r>
      <w:r>
        <w:rPr>
          <w:rFonts w:hint="eastAsia" w:ascii="DejaVu Math TeX Gyre" w:hAnsi="DejaVu Math TeX Gyre" w:eastAsia="宋体" w:cs="Times New Roman"/>
          <w:color w:val="000000"/>
          <w:kern w:val="2"/>
          <w:sz w:val="24"/>
          <w:szCs w:val="24"/>
          <w:lang w:val="en-US" w:eastAsia="en-US"/>
        </w:rPr>
        <w:t>）↓</w:t>
      </w:r>
      <w:r>
        <w:rPr>
          <w:rFonts w:hint="eastAsia" w:ascii="DejaVu Math TeX Gyre" w:hAnsi="DejaVu Math TeX Gyre" w:eastAsia="宋体" w:cs="Times New Roman"/>
          <w:color w:val="000000"/>
          <w:kern w:val="2"/>
          <w:sz w:val="24"/>
          <w:szCs w:val="24"/>
          <w:lang w:val="en-US" w:eastAsia="zh-CN"/>
        </w:rPr>
        <w:t>（最核心）</w:t>
      </w:r>
    </w:p>
    <w:p w14:paraId="099E2C3F">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ω：Episodic AoI（回合 AoI）↓</w:t>
      </w:r>
    </w:p>
    <w:p w14:paraId="1AC0E38B">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χ：AoI Threshold Violation Ratio（AoI 阈值违约率）↓</w:t>
      </w:r>
    </w:p>
    <w:p w14:paraId="401A2E1A">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ζ：Data Collection Ratio（数据采集率）↑</w:t>
      </w:r>
    </w:p>
    <w:p w14:paraId="16CF06CB">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ξ：Energy Consumption Ratio（能量消耗率）↓</w:t>
      </w:r>
    </w:p>
    <w:p w14:paraId="7F2C64D0">
      <w:pPr>
        <w:pStyle w:val="2"/>
        <w:rPr>
          <w:rFonts w:hint="eastAsia"/>
          <w:lang w:val="en-US" w:eastAsia="en-US"/>
        </w:rPr>
      </w:pPr>
    </w:p>
    <w:p w14:paraId="012B96F8">
      <w:pPr>
        <w:rPr>
          <w:rFonts w:hint="eastAsia" w:ascii="DejaVu Math TeX Gyre" w:hAnsi="DejaVu Math TeX Gyre" w:eastAsia="宋体" w:cs="Times New Roman"/>
          <w:color w:val="000000"/>
          <w:kern w:val="2"/>
          <w:sz w:val="24"/>
          <w:szCs w:val="24"/>
          <w:lang w:val="en-US" w:eastAsia="zh-CN"/>
        </w:rPr>
      </w:pPr>
      <w:r>
        <w:rPr>
          <w:rFonts w:hint="eastAsia" w:ascii="DejaVu Math TeX Gyre" w:hAnsi="DejaVu Math TeX Gyre" w:eastAsia="宋体" w:cs="Times New Roman"/>
          <w:color w:val="000000"/>
          <w:kern w:val="2"/>
          <w:sz w:val="24"/>
          <w:szCs w:val="24"/>
          <w:lang w:val="en-US" w:eastAsia="en-US"/>
        </w:rPr>
        <w:t>实验结果</w:t>
      </w:r>
      <w:r>
        <w:rPr>
          <w:rFonts w:hint="eastAsia" w:ascii="DejaVu Math TeX Gyre" w:hAnsi="DejaVu Math TeX Gyre" w:eastAsia="宋体" w:cs="Times New Roman"/>
          <w:color w:val="000000"/>
          <w:kern w:val="2"/>
          <w:sz w:val="24"/>
          <w:szCs w:val="24"/>
          <w:lang w:val="en-US" w:eastAsia="zh-CN"/>
        </w:rPr>
        <w:t>：</w:t>
      </w:r>
    </w:p>
    <w:p w14:paraId="61F05498">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北京：λ=0.3,L=20，κ=26.843</w:t>
      </w:r>
    </w:p>
    <w:p w14:paraId="2EF7EA3B">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旧金山</w:t>
      </w:r>
      <w:r>
        <w:rPr>
          <w:rFonts w:hint="eastAsia" w:ascii="DejaVu Math TeX Gyre" w:hAnsi="DejaVu Math TeX Gyre" w:eastAsia="宋体" w:cs="Times New Roman"/>
          <w:color w:val="000000"/>
          <w:kern w:val="2"/>
          <w:sz w:val="24"/>
          <w:szCs w:val="24"/>
          <w:lang w:val="en-US" w:eastAsia="zh-CN"/>
        </w:rPr>
        <w:t>：</w:t>
      </w:r>
      <w:r>
        <w:rPr>
          <w:rFonts w:hint="eastAsia" w:ascii="DejaVu Math TeX Gyre" w:hAnsi="DejaVu Math TeX Gyre" w:eastAsia="宋体" w:cs="Times New Roman"/>
          <w:color w:val="000000"/>
          <w:kern w:val="2"/>
          <w:sz w:val="24"/>
          <w:szCs w:val="24"/>
          <w:lang w:val="en-US" w:eastAsia="en-US"/>
        </w:rPr>
        <w:t>λ=0.5,L=20，κ=28.715</w:t>
      </w:r>
    </w:p>
    <w:p w14:paraId="7E758DAD">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两个城市的最优 λ 不同，也说明内在奖励强度与场景分布有关。北京更依赖历史信息建模，因此较小的 λ=0.3 就足够；旧金山 PoI 更分散，对空间探索的需求更强，因此最优 λ提高到 0.5。</w:t>
      </w:r>
    </w:p>
    <w:p w14:paraId="6CD5B511">
      <w:pPr>
        <w:rPr>
          <w:rFonts w:hint="eastAsia"/>
          <w:lang w:val="en-US" w:eastAsia="zh-CN"/>
        </w:rPr>
      </w:pPr>
      <w:r>
        <w:rPr>
          <w:rFonts w:hint="eastAsia" w:ascii="Times New Roman" w:hAnsi="Times New Roman" w:eastAsia="宋体" w:cs="Times New Roman"/>
          <w:color w:val="000000"/>
          <w:kern w:val="2"/>
          <w:sz w:val="24"/>
          <w:szCs w:val="24"/>
          <w:lang w:val="en-US" w:eastAsia="zh-CN"/>
        </w:rPr>
        <w:t>这组调参实验主要说明两个问题：第一，内在奖励不能无限增强，过弱无法充分促进协作和探索，过强又可能干扰原始任务目标；第二，GTrXL 也不是使用越长的历史越好，历史太短信息不足，太长则可能带来冗余。最终还是需要在任务目标、协作探索和历史信息利用之间找到一个合适的平衡。</w:t>
      </w:r>
    </w:p>
    <w:p w14:paraId="02C39489">
      <w:pPr>
        <w:pStyle w:val="2"/>
        <w:rPr>
          <w:rFonts w:hint="eastAsia"/>
          <w:lang w:eastAsia="zh-CN"/>
        </w:rPr>
      </w:pPr>
    </w:p>
    <w:p w14:paraId="73C34BAC">
      <w:pPr>
        <w:rPr>
          <w:rFonts w:hint="eastAsia"/>
          <w:lang w:eastAsia="zh-CN"/>
        </w:rPr>
      </w:pPr>
    </w:p>
    <w:p w14:paraId="6DAEE784">
      <w:pPr>
        <w:rPr>
          <w:rFonts w:hint="eastAsia"/>
          <w:lang w:eastAsia="zh-CN"/>
        </w:rPr>
      </w:pPr>
    </w:p>
    <w:p w14:paraId="74B84745">
      <w:pPr>
        <w:pStyle w:val="30"/>
        <w:keepNext w:val="0"/>
        <w:keepLines w:val="0"/>
        <w:widowControl/>
        <w:numPr>
          <w:ilvl w:val="0"/>
          <w:numId w:val="10"/>
        </w:numPr>
        <w:suppressLineNumbers w:val="0"/>
        <w:spacing w:before="0" w:beforeAutospacing="1" w:after="0" w:afterAutospacing="1"/>
        <w:ind w:left="0" w:leftChars="0" w:right="0" w:firstLine="0" w:firstLineChars="0"/>
        <w:rPr>
          <w:rFonts w:hint="eastAsia" w:ascii="Times New Roman" w:hAnsi="Times New Roman" w:eastAsia="宋体" w:cs="Times New Roman"/>
          <w:color w:val="000000"/>
          <w:kern w:val="2"/>
          <w:sz w:val="28"/>
          <w:szCs w:val="28"/>
          <w:lang w:val="en-US" w:eastAsia="zh-CN" w:bidi="ar-SA"/>
        </w:rPr>
      </w:pPr>
      <w:r>
        <w:rPr>
          <w:rFonts w:hint="eastAsia" w:ascii="Times New Roman" w:hAnsi="Times New Roman" w:eastAsia="宋体" w:cs="Times New Roman"/>
          <w:color w:val="000000"/>
          <w:kern w:val="2"/>
          <w:sz w:val="28"/>
          <w:szCs w:val="28"/>
          <w:lang w:val="en-US" w:eastAsia="zh-CN" w:bidi="ar-SA"/>
        </w:rPr>
        <w:t>实验结果与性能分析</w:t>
      </w:r>
    </w:p>
    <w:p w14:paraId="6385ED48">
      <w:pPr>
        <w:pStyle w:val="30"/>
        <w:keepNext w:val="0"/>
        <w:keepLines w:val="0"/>
        <w:widowControl/>
        <w:numPr>
          <w:ilvl w:val="0"/>
          <w:numId w:val="0"/>
        </w:numPr>
        <w:suppressLineNumbers w:val="0"/>
        <w:spacing w:before="0" w:beforeAutospacing="1" w:after="0" w:afterAutospacing="1"/>
        <w:ind w:leftChars="0" w:right="0" w:rightChars="0"/>
        <w:jc w:val="center"/>
      </w:pPr>
      <w:r>
        <w:drawing>
          <wp:inline distT="0" distB="0" distL="114300" distR="114300">
            <wp:extent cx="5856605" cy="2520315"/>
            <wp:effectExtent l="0" t="0" r="10795" b="196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856605" cy="2520315"/>
                    </a:xfrm>
                    <a:prstGeom prst="rect">
                      <a:avLst/>
                    </a:prstGeom>
                    <a:noFill/>
                    <a:ln>
                      <a:noFill/>
                    </a:ln>
                  </pic:spPr>
                </pic:pic>
              </a:graphicData>
            </a:graphic>
          </wp:inline>
        </w:drawing>
      </w:r>
    </w:p>
    <w:p w14:paraId="17982268">
      <w:pPr>
        <w:pStyle w:val="30"/>
        <w:keepNext w:val="0"/>
        <w:keepLines w:val="0"/>
        <w:widowControl/>
        <w:suppressLineNumbers w:val="0"/>
        <w:spacing w:before="0" w:beforeAutospacing="1" w:after="0" w:afterAutospacing="1"/>
        <w:ind w:left="0" w:right="0"/>
        <w:jc w:val="center"/>
      </w:pPr>
      <w:r>
        <w:rPr>
          <w:rFonts w:hint="eastAsia" w:ascii="Times New Roman" w:hAnsi="Times New Roman" w:eastAsia="宋体" w:cs="Times New Roman"/>
          <w:color w:val="000000"/>
          <w:kern w:val="2"/>
          <w:sz w:val="21"/>
          <w:szCs w:val="21"/>
          <w:lang w:val="en-US" w:eastAsia="zh-CN" w:bidi="ar-SA"/>
        </w:rPr>
        <w:t>图7 GTrXL 与内在奖励模块的消融实验结果</w:t>
      </w:r>
    </w:p>
    <w:p w14:paraId="7CC08FB2">
      <w:pPr>
        <w:pStyle w:val="30"/>
        <w:keepNext w:val="0"/>
        <w:keepLines w:val="0"/>
        <w:widowControl/>
        <w:numPr>
          <w:ilvl w:val="0"/>
          <w:numId w:val="0"/>
        </w:numPr>
        <w:suppressLineNumbers w:val="0"/>
        <w:spacing w:before="0" w:beforeAutospacing="1" w:after="0" w:afterAutospacing="1"/>
        <w:ind w:leftChars="0" w:right="0" w:rightChars="0"/>
        <w:jc w:val="both"/>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消融设置：</w:t>
      </w:r>
    </w:p>
    <w:p w14:paraId="0726CFB7">
      <w:pPr>
        <w:numPr>
          <w:ilvl w:val="0"/>
          <w:numId w:val="8"/>
        </w:numPr>
        <w:ind w:left="420" w:leftChars="0" w:hanging="420" w:firstLineChars="0"/>
        <w:rPr>
          <w:rFonts w:hint="eastAsia"/>
          <w:lang w:val="en-US" w:eastAsia="zh-CN"/>
        </w:rPr>
      </w:pPr>
      <w:r>
        <w:rPr>
          <w:rFonts w:hint="eastAsia"/>
          <w:lang w:val="en-US" w:eastAsia="zh-CN"/>
        </w:rPr>
        <w:t>w/o GTrXL：移除时序建模模块</w:t>
      </w:r>
    </w:p>
    <w:p w14:paraId="00F90E6A">
      <w:pPr>
        <w:numPr>
          <w:ilvl w:val="0"/>
          <w:numId w:val="8"/>
        </w:numPr>
        <w:ind w:left="420" w:leftChars="0" w:hanging="420" w:firstLineChars="0"/>
        <w:rPr>
          <w:rFonts w:hint="eastAsia"/>
          <w:lang w:val="en-US" w:eastAsia="zh-CN"/>
        </w:rPr>
      </w:pPr>
      <w:r>
        <w:rPr>
          <w:rFonts w:hint="eastAsia"/>
          <w:lang w:val="en-US" w:eastAsia="zh-CN"/>
        </w:rPr>
        <w:t>w/o Intrinsic Reward：移除内在奖励模块</w:t>
      </w:r>
    </w:p>
    <w:p w14:paraId="0ED556F4">
      <w:pPr>
        <w:numPr>
          <w:ilvl w:val="0"/>
          <w:numId w:val="8"/>
        </w:numPr>
        <w:ind w:left="420" w:leftChars="0" w:hanging="420" w:firstLineChars="0"/>
        <w:rPr>
          <w:rFonts w:hint="eastAsia"/>
          <w:lang w:val="en-US" w:eastAsia="zh-CN"/>
        </w:rPr>
      </w:pPr>
      <w:r>
        <w:rPr>
          <w:rFonts w:hint="eastAsia"/>
          <w:lang w:val="en-US" w:eastAsia="zh-CN"/>
        </w:rPr>
        <w:t>w/o Both：同时移除两个模块</w:t>
      </w:r>
    </w:p>
    <w:p w14:paraId="7BB48B6B">
      <w:pPr>
        <w:pStyle w:val="30"/>
        <w:keepNext w:val="0"/>
        <w:keepLines w:val="0"/>
        <w:widowControl/>
        <w:numPr>
          <w:ilvl w:val="0"/>
          <w:numId w:val="0"/>
        </w:numPr>
        <w:suppressLineNumbers w:val="0"/>
        <w:spacing w:before="0" w:beforeAutospacing="1" w:after="0" w:afterAutospacing="1"/>
        <w:ind w:leftChars="0" w:right="0" w:rightChars="0"/>
        <w:jc w:val="both"/>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核心结果：</w:t>
      </w:r>
    </w:p>
    <w:p w14:paraId="35AC920C">
      <w:pPr>
        <w:numPr>
          <w:ilvl w:val="0"/>
          <w:numId w:val="8"/>
        </w:numPr>
        <w:ind w:left="420" w:leftChars="0" w:hanging="420" w:firstLineChars="0"/>
        <w:rPr>
          <w:rFonts w:hint="eastAsia"/>
          <w:lang w:val="en-US" w:eastAsia="zh-CN"/>
        </w:rPr>
      </w:pPr>
      <w:r>
        <w:rPr>
          <w:rFonts w:hint="eastAsia"/>
          <w:lang w:val="en-US" w:eastAsia="zh-CN"/>
        </w:rPr>
        <w:t>移除任一模块，Threshold AoI均明显变差</w:t>
      </w:r>
    </w:p>
    <w:p w14:paraId="1009E65A">
      <w:pPr>
        <w:numPr>
          <w:ilvl w:val="0"/>
          <w:numId w:val="8"/>
        </w:numPr>
        <w:ind w:left="420" w:leftChars="0" w:hanging="420" w:firstLineChars="0"/>
        <w:rPr>
          <w:rFonts w:hint="eastAsia"/>
          <w:lang w:val="en-US" w:eastAsia="zh-CN"/>
        </w:rPr>
      </w:pPr>
      <w:r>
        <w:rPr>
          <w:rFonts w:hint="eastAsia"/>
          <w:lang w:val="en-US" w:eastAsia="zh-CN"/>
        </w:rPr>
        <w:t>同时移除两个模块时性能下降最明显</w:t>
      </w:r>
    </w:p>
    <w:p w14:paraId="013357DF">
      <w:pPr>
        <w:numPr>
          <w:ilvl w:val="0"/>
          <w:numId w:val="8"/>
        </w:numPr>
        <w:ind w:left="420" w:leftChars="0" w:hanging="420" w:firstLineChars="0"/>
        <w:rPr>
          <w:rFonts w:hint="eastAsia"/>
          <w:lang w:val="en-US" w:eastAsia="zh-CN"/>
        </w:rPr>
      </w:pPr>
      <w:r>
        <w:rPr>
          <w:rFonts w:hint="eastAsia"/>
          <w:lang w:val="en-US" w:eastAsia="zh-CN"/>
        </w:rPr>
        <w:t>GTrXL 与内在奖励均对最终性能有重要贡献</w:t>
      </w:r>
    </w:p>
    <w:p w14:paraId="0C3322A9">
      <w:pPr>
        <w:pStyle w:val="30"/>
        <w:keepNext w:val="0"/>
        <w:keepLines w:val="0"/>
        <w:widowControl/>
        <w:numPr>
          <w:ilvl w:val="0"/>
          <w:numId w:val="0"/>
        </w:numPr>
        <w:suppressLineNumbers w:val="0"/>
        <w:spacing w:before="0" w:beforeAutospacing="1" w:after="0" w:afterAutospacing="1"/>
        <w:ind w:leftChars="0" w:right="0" w:rightChars="0"/>
        <w:jc w:val="both"/>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场景差异：</w:t>
      </w:r>
    </w:p>
    <w:p w14:paraId="20B9F370">
      <w:pPr>
        <w:numPr>
          <w:ilvl w:val="0"/>
          <w:numId w:val="8"/>
        </w:numPr>
        <w:ind w:left="420" w:leftChars="0" w:hanging="420" w:firstLineChars="0"/>
        <w:rPr>
          <w:rFonts w:hint="eastAsia"/>
          <w:lang w:val="en-US" w:eastAsia="zh-CN"/>
        </w:rPr>
      </w:pPr>
      <w:r>
        <w:rPr>
          <w:rFonts w:hint="eastAsia"/>
          <w:lang w:val="en-US" w:eastAsia="zh-CN"/>
        </w:rPr>
        <w:t>北京：GTrXL 带来的改善更加明显</w:t>
      </w:r>
    </w:p>
    <w:p w14:paraId="4D7DEDD9">
      <w:pPr>
        <w:numPr>
          <w:ilvl w:val="0"/>
          <w:numId w:val="8"/>
        </w:numPr>
        <w:ind w:left="420" w:leftChars="0" w:hanging="420" w:firstLineChars="0"/>
        <w:rPr>
          <w:rFonts w:hint="eastAsia"/>
          <w:lang w:val="en-US" w:eastAsia="zh-CN"/>
        </w:rPr>
      </w:pPr>
      <w:r>
        <w:rPr>
          <w:rFonts w:hint="eastAsia"/>
          <w:lang w:val="en-US" w:eastAsia="zh-CN"/>
        </w:rPr>
        <w:t>旧金山：内在奖励带来的改善更加明显</w:t>
      </w:r>
    </w:p>
    <w:p w14:paraId="4ECA3A99">
      <w:pPr>
        <w:pStyle w:val="30"/>
        <w:keepNext w:val="0"/>
        <w:keepLines w:val="0"/>
        <w:widowControl/>
        <w:numPr>
          <w:ilvl w:val="0"/>
          <w:numId w:val="0"/>
        </w:numPr>
        <w:suppressLineNumbers w:val="0"/>
        <w:spacing w:before="0" w:beforeAutospacing="1" w:after="0" w:afterAutospacing="1"/>
        <w:ind w:leftChars="0" w:right="0" w:rightChars="0"/>
        <w:jc w:val="both"/>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总结：</w:t>
      </w:r>
    </w:p>
    <w:p w14:paraId="38BE92F0">
      <w:pPr>
        <w:pStyle w:val="30"/>
        <w:keepNext w:val="0"/>
        <w:keepLines w:val="0"/>
        <w:widowControl/>
        <w:numPr>
          <w:ilvl w:val="0"/>
          <w:numId w:val="0"/>
        </w:numPr>
        <w:suppressLineNumbers w:val="0"/>
        <w:spacing w:before="0" w:beforeAutospacing="1" w:after="0" w:afterAutospacing="1"/>
        <w:ind w:leftChars="0" w:right="0" w:rightChars="0"/>
        <w:jc w:val="both"/>
        <w:rPr>
          <w:rFonts w:hint="eastAsia"/>
          <w:lang w:val="en-US" w:eastAsia="zh-CN"/>
        </w:rPr>
      </w:pPr>
      <w:r>
        <w:rPr>
          <w:rFonts w:hint="eastAsia" w:ascii="Times New Roman" w:hAnsi="Times New Roman" w:eastAsia="宋体" w:cs="Times New Roman"/>
          <w:color w:val="000000"/>
          <w:kern w:val="2"/>
          <w:sz w:val="24"/>
          <w:szCs w:val="24"/>
          <w:lang w:val="en-US" w:eastAsia="zh-CN"/>
        </w:rPr>
        <w:t>GTrXL 负责时间维度的历史信息建模，内在奖励负责空间维度的协作与探索，二者结合共同提升 Threshold AoI 性能。</w:t>
      </w:r>
    </w:p>
    <w:p w14:paraId="1E712540">
      <w:pPr>
        <w:rPr>
          <w:rFonts w:hint="eastAsia" w:eastAsia="微软雅黑"/>
          <w:lang w:eastAsia="zh-CN"/>
        </w:rPr>
      </w:pPr>
      <w:r>
        <w:rPr>
          <w:rFonts w:hint="eastAsia" w:eastAsia="微软雅黑"/>
          <w:lang w:eastAsia="zh-CN"/>
        </w:rPr>
        <w:drawing>
          <wp:inline distT="0" distB="0" distL="114300" distR="114300">
            <wp:extent cx="6061710" cy="2111375"/>
            <wp:effectExtent l="0" t="0" r="8890" b="22225"/>
            <wp:docPr id="9" name="图片 9" descr="截屏2026-08-27 12.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6-08-27 12.48.48"/>
                    <pic:cNvPicPr>
                      <a:picLocks noChangeAspect="1"/>
                    </pic:cNvPicPr>
                  </pic:nvPicPr>
                  <pic:blipFill>
                    <a:blip r:embed="rId14"/>
                    <a:stretch>
                      <a:fillRect/>
                    </a:stretch>
                  </pic:blipFill>
                  <pic:spPr>
                    <a:xfrm>
                      <a:off x="0" y="0"/>
                      <a:ext cx="6061710" cy="2111375"/>
                    </a:xfrm>
                    <a:prstGeom prst="rect">
                      <a:avLst/>
                    </a:prstGeom>
                  </pic:spPr>
                </pic:pic>
              </a:graphicData>
            </a:graphic>
          </wp:inline>
        </w:drawing>
      </w:r>
    </w:p>
    <w:p w14:paraId="7DB2E9AD">
      <w:pPr>
        <w:pStyle w:val="30"/>
        <w:keepNext w:val="0"/>
        <w:keepLines w:val="0"/>
        <w:widowControl/>
        <w:suppressLineNumbers w:val="0"/>
        <w:spacing w:before="0" w:beforeAutospacing="1" w:after="0" w:afterAutospacing="1"/>
        <w:ind w:left="0" w:right="0"/>
        <w:jc w:val="center"/>
        <w:rPr>
          <w:rFonts w:hint="eastAsia"/>
          <w:lang w:eastAsia="zh-CN"/>
        </w:rPr>
      </w:pPr>
      <w:r>
        <w:rPr>
          <w:rFonts w:hint="eastAsia" w:ascii="Times New Roman" w:hAnsi="Times New Roman" w:eastAsia="宋体" w:cs="Times New Roman"/>
          <w:color w:val="000000"/>
          <w:kern w:val="2"/>
          <w:sz w:val="21"/>
          <w:szCs w:val="21"/>
          <w:lang w:val="en-US" w:eastAsia="zh-CN" w:bidi="ar-SA"/>
        </w:rPr>
        <w:t>图8不同场景参数下 Threshold AoI 性能对比</w:t>
      </w:r>
    </w:p>
    <w:p w14:paraId="2C3F6766">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由于后续实验图的设置和整体趋势比较类似，所以这里我不再逐一展示，主要选取本文最核心的评价指标 Threshold AoI，也就是阈值 AoI，来分析算法性能。</w:t>
      </w:r>
    </w:p>
    <w:p w14:paraId="29393EF9">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核心性能对比：Threshold AoI（阈值 AoI）</w:t>
      </w:r>
    </w:p>
    <w:p w14:paraId="3C4A50CA">
      <w:pPr>
        <w:rPr>
          <w:rFonts w:hint="eastAsia"/>
          <w:lang w:val="en-US" w:eastAsia="en-US"/>
        </w:rPr>
      </w:pPr>
      <w:r>
        <w:rPr>
          <w:rFonts w:hint="eastAsia" w:ascii="DejaVu Math TeX Gyre" w:hAnsi="DejaVu Math TeX Gyre" w:eastAsia="宋体" w:cs="Times New Roman"/>
          <w:color w:val="000000"/>
          <w:kern w:val="2"/>
          <w:sz w:val="24"/>
          <w:szCs w:val="24"/>
          <w:lang w:val="en-US" w:eastAsia="en-US"/>
        </w:rPr>
        <w:t>评价指标： κ— Threshold AoI（阈值 AoI），越低越好</w:t>
      </w:r>
    </w:p>
    <w:p w14:paraId="60294D69">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(a) UAV 数量 U</w:t>
      </w:r>
    </w:p>
    <w:p w14:paraId="1DF577D9">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UAV 数量增加 → 阈值 AoI 整体下降</w:t>
      </w:r>
    </w:p>
    <w:p w14:paraId="38649B8F">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本文方法始终保持明显优势</w:t>
      </w:r>
    </w:p>
    <w:p w14:paraId="694CD0A2">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zh-CN"/>
        </w:rPr>
        <w:t>以</w:t>
      </w:r>
      <w:r>
        <w:rPr>
          <w:rFonts w:hint="eastAsia" w:ascii="DejaVu Math TeX Gyre" w:hAnsi="DejaVu Math TeX Gyre" w:eastAsia="宋体" w:cs="Times New Roman"/>
          <w:color w:val="000000"/>
          <w:kern w:val="2"/>
          <w:sz w:val="24"/>
          <w:szCs w:val="24"/>
          <w:lang w:val="en-US" w:eastAsia="en-US"/>
        </w:rPr>
        <w:t>U=3</w:t>
      </w:r>
      <w:r>
        <w:rPr>
          <w:rFonts w:hint="eastAsia" w:ascii="DejaVu Math TeX Gyre" w:hAnsi="DejaVu Math TeX Gyre" w:eastAsia="宋体" w:cs="Times New Roman"/>
          <w:color w:val="000000"/>
          <w:kern w:val="2"/>
          <w:sz w:val="24"/>
          <w:szCs w:val="24"/>
          <w:lang w:val="en-US" w:eastAsia="zh-CN"/>
        </w:rPr>
        <w:t>为例</w:t>
      </w:r>
      <w:r>
        <w:rPr>
          <w:rFonts w:hint="eastAsia" w:ascii="DejaVu Math TeX Gyre" w:hAnsi="DejaVu Math TeX Gyre" w:eastAsia="宋体" w:cs="Times New Roman"/>
          <w:color w:val="000000"/>
          <w:kern w:val="2"/>
          <w:sz w:val="24"/>
          <w:szCs w:val="24"/>
          <w:lang w:val="en-US" w:eastAsia="en-US"/>
        </w:rPr>
        <w:t>：相比最强基线 HATRPO仍具有明显更低的 Threshold AoI</w:t>
      </w:r>
    </w:p>
    <w:p w14:paraId="588BF098">
      <w:pPr>
        <w:rPr>
          <w:rFonts w:hint="eastAsia"/>
          <w:lang w:val="en-US" w:eastAsia="en-US"/>
        </w:rPr>
      </w:pPr>
    </w:p>
    <w:p w14:paraId="37403A40">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(b) AoI 阈值</w:t>
      </w:r>
      <w:r>
        <w:rPr>
          <w:rFonts w:hint="eastAsia" w:ascii="Times New Roman" w:hAnsi="Times New Roman" w:eastAsia="宋体" w:cs="Times New Roman"/>
          <w:color w:val="000000"/>
          <w:kern w:val="2"/>
          <w:sz w:val="24"/>
          <w:szCs w:val="24"/>
          <w:lang w:val="en-US" w:eastAsia="zh-CN"/>
        </w:rPr>
        <w:t>Ao</w:t>
      </w:r>
      <m:oMath>
        <m:sSub>
          <m:sSubPr>
            <m:ctrlPr>
              <w:rPr>
                <w:rFonts w:ascii="DejaVu Math TeX Gyre" w:hAnsi="DejaVu Math TeX Gyre" w:cs="Times New Roman"/>
                <w:i/>
                <w:color w:val="000000"/>
                <w:kern w:val="2"/>
                <w:sz w:val="24"/>
                <w:szCs w:val="24"/>
                <w:lang w:val="en-US"/>
              </w:rPr>
            </m:ctrlPr>
          </m:sSubPr>
          <m:e>
            <m:r>
              <m:rPr/>
              <w:rPr>
                <w:rFonts w:hint="eastAsia" w:ascii="DejaVu Math TeX Gyre" w:hAnsi="DejaVu Math TeX Gyre" w:cs="Times New Roman"/>
                <w:color w:val="000000"/>
                <w:kern w:val="2"/>
                <w:sz w:val="24"/>
                <w:szCs w:val="24"/>
                <w:lang w:val="en-US" w:eastAsia="zh-CN"/>
              </w:rPr>
              <m:t>I</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th</m:t>
            </m:r>
            <m:ctrlPr>
              <w:rPr>
                <w:rFonts w:ascii="DejaVu Math TeX Gyre" w:hAnsi="DejaVu Math TeX Gyre" w:cs="Times New Roman"/>
                <w:i/>
                <w:color w:val="000000"/>
                <w:kern w:val="2"/>
                <w:sz w:val="24"/>
                <w:szCs w:val="24"/>
                <w:lang w:val="en-US"/>
              </w:rPr>
            </m:ctrlPr>
          </m:sub>
        </m:sSub>
      </m:oMath>
    </w:p>
    <w:p w14:paraId="28DA5724">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阈值放宽 → Threshold AoI 整体下降</w:t>
      </w:r>
    </w:p>
    <w:p w14:paraId="36CEF273">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不同阈值设置下，本文均保持较低水平</w:t>
      </w:r>
    </w:p>
    <w:p w14:paraId="08452DE1">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表明算法适用于不同数据新鲜度要求</w:t>
      </w:r>
    </w:p>
    <w:p w14:paraId="2B5A3CB4">
      <w:pPr>
        <w:pStyle w:val="2"/>
        <w:rPr>
          <w:rFonts w:hint="eastAsia"/>
          <w:lang w:val="en-US" w:eastAsia="en-US"/>
        </w:rPr>
      </w:pPr>
    </w:p>
    <w:p w14:paraId="211E4602">
      <w:pPr>
        <w:rPr>
          <w:rFonts w:hint="eastAsia" w:ascii="宋体" w:hAnsi="宋体" w:eastAsia="宋体" w:cs="宋体"/>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(c) 数据生成量</w:t>
      </w:r>
      <w:r>
        <w:rPr>
          <w:rFonts w:hint="eastAsia" w:ascii="PingFang SC" w:hAnsi="PingFang SC" w:eastAsia="PingFang SC" w:cs="PingFang SC"/>
          <w:color w:val="000000"/>
          <w:kern w:val="2"/>
          <w:sz w:val="24"/>
          <w:szCs w:val="24"/>
          <w:lang w:val="en-US" w:eastAsia="en-US"/>
        </w:rPr>
        <w:t>Δ</w:t>
      </w:r>
    </w:p>
    <w:p w14:paraId="490FAF98">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数据生成量增加 → 系统负载增大 → Threshold AoI 上升</w:t>
      </w:r>
    </w:p>
    <w:p w14:paraId="3AE5EA76">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本文增长幅度较缓，整体仍保持最低</w:t>
      </w:r>
    </w:p>
    <w:p w14:paraId="1CACA270">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高数据负载下仍具有较好的稳定性</w:t>
      </w:r>
    </w:p>
    <w:p w14:paraId="217C386C">
      <w:pPr>
        <w:pStyle w:val="2"/>
        <w:rPr>
          <w:rFonts w:hint="eastAsia"/>
          <w:lang w:val="en-US" w:eastAsia="en-US"/>
        </w:rPr>
      </w:pPr>
    </w:p>
    <w:p w14:paraId="09B13611">
      <w:pPr>
        <w:jc w:val="center"/>
        <w:rPr>
          <w:rFonts w:hint="eastAsia"/>
          <w:lang w:eastAsia="zh-CN"/>
        </w:rPr>
      </w:pPr>
      <w:r>
        <w:rPr>
          <w:rFonts w:hint="eastAsia"/>
          <w:lang w:eastAsia="zh-CN"/>
        </w:rPr>
        <w:drawing>
          <wp:inline distT="0" distB="0" distL="114300" distR="114300">
            <wp:extent cx="3215005" cy="3262630"/>
            <wp:effectExtent l="0" t="0" r="10795" b="13970"/>
            <wp:docPr id="7" name="图片 7" descr="截屏2026-08-27 12.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6-08-27 12.41.44"/>
                    <pic:cNvPicPr>
                      <a:picLocks noChangeAspect="1"/>
                    </pic:cNvPicPr>
                  </pic:nvPicPr>
                  <pic:blipFill>
                    <a:blip r:embed="rId15"/>
                    <a:stretch>
                      <a:fillRect/>
                    </a:stretch>
                  </pic:blipFill>
                  <pic:spPr>
                    <a:xfrm>
                      <a:off x="0" y="0"/>
                      <a:ext cx="3215005" cy="3262630"/>
                    </a:xfrm>
                    <a:prstGeom prst="rect">
                      <a:avLst/>
                    </a:prstGeom>
                  </pic:spPr>
                </pic:pic>
              </a:graphicData>
            </a:graphic>
          </wp:inline>
        </w:drawing>
      </w:r>
    </w:p>
    <w:p w14:paraId="2A101FFE">
      <w:pPr>
        <w:pStyle w:val="30"/>
        <w:keepNext w:val="0"/>
        <w:keepLines w:val="0"/>
        <w:widowControl/>
        <w:suppressLineNumbers w:val="0"/>
        <w:spacing w:before="0" w:beforeAutospacing="1" w:after="0" w:afterAutospacing="1"/>
        <w:ind w:left="0" w:right="0"/>
        <w:jc w:val="center"/>
        <w:rPr>
          <w:rFonts w:hint="eastAsia"/>
          <w:lang w:eastAsia="zh-CN"/>
        </w:rPr>
      </w:pPr>
      <w:r>
        <w:rPr>
          <w:rFonts w:hint="eastAsia" w:ascii="Times New Roman" w:hAnsi="Times New Roman" w:eastAsia="宋体" w:cs="Times New Roman"/>
          <w:color w:val="000000"/>
          <w:kern w:val="2"/>
          <w:sz w:val="21"/>
          <w:szCs w:val="21"/>
          <w:lang w:val="en-US" w:eastAsia="zh-CN" w:bidi="ar-SA"/>
        </w:rPr>
        <w:t>图9 不同深度强化学习方法的计算复杂度对比</w:t>
      </w:r>
    </w:p>
    <w:p w14:paraId="4E65E0BD">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计算开销与论文写作启发</w:t>
      </w:r>
    </w:p>
    <w:p w14:paraId="24A8A6B0">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看计算开销</w:t>
      </w:r>
      <w:r>
        <w:rPr>
          <w:rFonts w:hint="eastAsia" w:ascii="DejaVu Math TeX Gyre" w:hAnsi="DejaVu Math TeX Gyre" w:eastAsia="宋体" w:cs="Times New Roman"/>
          <w:color w:val="000000"/>
          <w:kern w:val="2"/>
          <w:sz w:val="24"/>
          <w:szCs w:val="24"/>
          <w:lang w:val="en-US" w:eastAsia="zh-CN"/>
        </w:rPr>
        <w:t>，</w:t>
      </w:r>
      <w:r>
        <w:rPr>
          <w:rFonts w:hint="eastAsia" w:ascii="DejaVu Math TeX Gyre" w:hAnsi="DejaVu Math TeX Gyre" w:eastAsia="宋体" w:cs="Times New Roman"/>
          <w:color w:val="000000"/>
          <w:kern w:val="2"/>
          <w:sz w:val="24"/>
          <w:szCs w:val="24"/>
          <w:lang w:val="en-US" w:eastAsia="en-US"/>
        </w:rPr>
        <w:t>DRL-UCS 并不是速度最快的方法，因为 GTrXL 和内在奖励机制都会带来额外计算成本。但作者没有回避这一点：内在奖励主要在训练阶段使用，同时 GTrXL 的计算能够并行，因此实际单步决策仍保持在毫秒级，作者认为对于 UAV 在线决策是可以接受的。</w:t>
      </w:r>
    </w:p>
    <w:p w14:paraId="34981CB7">
      <w:pPr>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写作上的收获。当实验结果并不是最优时，不一定要回避这个弱项，也不能强行解释成优势。可以像本文这样，先客观承认额外的计算成本，再从模型设计解释成本产生在哪里、为什么实际影响有限，最后回到具体应用场景判断这个代价是否可以接受。我觉得这种“承认结果—解释原因—回到实际需求”的论证方式，是后续论文写作中比较值得借鉴的。</w:t>
      </w:r>
    </w:p>
    <w:p w14:paraId="09E06436">
      <w:pPr>
        <w:pStyle w:val="2"/>
        <w:rPr>
          <w:rFonts w:hint="eastAsia"/>
          <w:lang w:val="en-US" w:eastAsia="en-US"/>
        </w:rPr>
      </w:pPr>
    </w:p>
    <w:p w14:paraId="636625CF">
      <w:pPr>
        <w:pStyle w:val="30"/>
        <w:keepNext w:val="0"/>
        <w:keepLines w:val="0"/>
        <w:widowControl/>
        <w:suppressLineNumbers w:val="0"/>
        <w:spacing w:before="0" w:beforeAutospacing="1" w:after="0" w:afterAutospacing="1"/>
        <w:ind w:left="0" w:right="0"/>
        <w:rPr>
          <w:rFonts w:hint="eastAsia" w:ascii="Times New Roman" w:hAnsi="Times New Roman" w:eastAsia="宋体" w:cs="Times New Roman"/>
          <w:color w:val="000000"/>
          <w:kern w:val="2"/>
          <w:sz w:val="28"/>
          <w:szCs w:val="28"/>
          <w:lang w:val="en-US" w:eastAsia="zh-CN" w:bidi="ar-SA"/>
        </w:rPr>
      </w:pPr>
      <w:r>
        <w:rPr>
          <w:rFonts w:hint="eastAsia" w:ascii="Times New Roman" w:hAnsi="Times New Roman" w:eastAsia="宋体" w:cs="Times New Roman"/>
          <w:color w:val="000000"/>
          <w:kern w:val="2"/>
          <w:sz w:val="28"/>
          <w:szCs w:val="28"/>
          <w:lang w:val="en-US" w:eastAsia="zh-CN" w:bidi="ar-SA"/>
        </w:rPr>
        <w:t>六、阅读收获与个人思考</w:t>
      </w:r>
    </w:p>
    <w:p w14:paraId="2E81ED29">
      <w:pPr>
        <w:rPr>
          <w:rFonts w:hint="eastAsia" w:ascii="DejaVu Math TeX Gyre" w:hAnsi="DejaVu Math TeX Gyre" w:eastAsia="宋体" w:cs="Times New Roman"/>
          <w:color w:val="000000"/>
          <w:kern w:val="2"/>
          <w:sz w:val="24"/>
          <w:szCs w:val="24"/>
          <w:lang w:val="en-US" w:eastAsia="zh-CN"/>
        </w:rPr>
      </w:pPr>
      <w:r>
        <w:rPr>
          <w:rFonts w:hint="eastAsia" w:ascii="DejaVu Math TeX Gyre" w:hAnsi="DejaVu Math TeX Gyre" w:eastAsia="宋体" w:cs="Times New Roman"/>
          <w:color w:val="000000"/>
          <w:kern w:val="2"/>
          <w:sz w:val="24"/>
          <w:szCs w:val="24"/>
          <w:lang w:val="en-US" w:eastAsia="en-US"/>
        </w:rPr>
        <w:t>阅读收获</w:t>
      </w:r>
      <w:r>
        <w:rPr>
          <w:rFonts w:hint="eastAsia" w:ascii="DejaVu Math TeX Gyre" w:hAnsi="DejaVu Math TeX Gyre" w:eastAsia="宋体" w:cs="Times New Roman"/>
          <w:color w:val="000000"/>
          <w:kern w:val="2"/>
          <w:sz w:val="24"/>
          <w:szCs w:val="24"/>
          <w:lang w:val="en-US" w:eastAsia="zh-CN"/>
        </w:rPr>
        <w:t>：</w:t>
      </w:r>
    </w:p>
    <w:p w14:paraId="08BC2FEC">
      <w:pPr>
        <w:numPr>
          <w:ilvl w:val="0"/>
          <w:numId w:val="11"/>
        </w:numPr>
        <w:ind w:left="420" w:leftChars="0" w:hanging="420" w:firstLineChars="0"/>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对一篇完整科研工作的逻辑有了更清晰的认识</w:t>
      </w:r>
    </w:p>
    <w:p w14:paraId="1C0CC511">
      <w:pPr>
        <w:numPr>
          <w:ilvl w:val="0"/>
          <w:numId w:val="0"/>
        </w:numPr>
        <w:ind w:leftChars="0"/>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从实际问题出发，经过指标定义、数学建模、算法设计，再通过实验验证，第一次比较完整地理解了一个研究工作是如何逐步展开的。</w:t>
      </w:r>
    </w:p>
    <w:p w14:paraId="1A94F937">
      <w:pPr>
        <w:numPr>
          <w:ilvl w:val="0"/>
          <w:numId w:val="11"/>
        </w:numPr>
        <w:ind w:left="420" w:leftChars="0" w:hanging="420" w:firstLineChars="0"/>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开始理解“为什么这样设计”比“用了什么模型”更重要</w:t>
      </w:r>
    </w:p>
    <w:p w14:paraId="253F7147">
      <w:pPr>
        <w:numPr>
          <w:ilvl w:val="0"/>
          <w:numId w:val="0"/>
        </w:numPr>
        <w:ind w:leftChars="0"/>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阅读过程中不再只关注 GTrXL、RND 等模型本身，而是进一步思考作者为什么引入这些模块，以及它们分别解决什么问题。</w:t>
      </w:r>
    </w:p>
    <w:p w14:paraId="41E67B10">
      <w:pPr>
        <w:numPr>
          <w:ilvl w:val="0"/>
          <w:numId w:val="11"/>
        </w:numPr>
        <w:ind w:left="420" w:leftChars="0" w:hanging="420" w:firstLineChars="0"/>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对精读论文的方法有了新的认识</w:t>
      </w:r>
    </w:p>
    <w:p w14:paraId="62637079">
      <w:pPr>
        <w:numPr>
          <w:ilvl w:val="0"/>
          <w:numId w:val="0"/>
        </w:numPr>
        <w:ind w:leftChars="0"/>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相比只看摘要、方法和实验结果，这次通过公式、模型和算法之间的对应关系进行梳理，更容易理解论文各部分之间的逻辑联系。</w:t>
      </w:r>
    </w:p>
    <w:p w14:paraId="03D1441F">
      <w:pPr>
        <w:numPr>
          <w:ilvl w:val="0"/>
          <w:numId w:val="0"/>
        </w:numPr>
        <w:rPr>
          <w:rFonts w:hint="eastAsia"/>
          <w:lang w:val="en-US" w:eastAsia="en-US"/>
        </w:rPr>
      </w:pPr>
    </w:p>
    <w:p w14:paraId="352FDFED">
      <w:pPr>
        <w:rPr>
          <w:rFonts w:hint="eastAsia" w:ascii="DejaVu Math TeX Gyre" w:hAnsi="DejaVu Math TeX Gyre" w:eastAsia="宋体" w:cs="Times New Roman"/>
          <w:color w:val="000000"/>
          <w:kern w:val="2"/>
          <w:sz w:val="24"/>
          <w:szCs w:val="24"/>
          <w:lang w:val="en-US" w:eastAsia="zh-CN"/>
        </w:rPr>
      </w:pPr>
      <w:r>
        <w:rPr>
          <w:rFonts w:hint="eastAsia" w:ascii="DejaVu Math TeX Gyre" w:hAnsi="DejaVu Math TeX Gyre" w:eastAsia="宋体" w:cs="Times New Roman"/>
          <w:color w:val="000000"/>
          <w:kern w:val="2"/>
          <w:sz w:val="24"/>
          <w:szCs w:val="24"/>
          <w:lang w:val="en-US" w:eastAsia="en-US"/>
        </w:rPr>
        <w:t>个人思考：</w:t>
      </w:r>
    </w:p>
    <w:p w14:paraId="535BB93E">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1. 时间与空间的协同建模</w:t>
      </w:r>
    </w:p>
    <w:p w14:paraId="19D7DBF9">
      <w:pPr>
        <w:numPr>
          <w:ilvl w:val="0"/>
          <w:numId w:val="8"/>
        </w:numPr>
        <w:ind w:left="420" w:leftChars="0" w:hanging="420" w:firstLineChars="0"/>
        <w:rPr>
          <w:rFonts w:hint="eastAsia"/>
          <w:lang w:val="en-US" w:eastAsia="en-US"/>
        </w:rPr>
      </w:pPr>
      <w:r>
        <w:rPr>
          <w:rFonts w:hint="eastAsia"/>
          <w:lang w:val="en-US" w:eastAsia="en-US"/>
        </w:rPr>
        <w:t>GTrXL：时间维度利用历史信息</w:t>
      </w:r>
    </w:p>
    <w:p w14:paraId="790DB8F8">
      <w:pPr>
        <w:numPr>
          <w:ilvl w:val="0"/>
          <w:numId w:val="8"/>
        </w:numPr>
        <w:ind w:left="420" w:leftChars="0" w:hanging="420" w:firstLineChars="0"/>
        <w:rPr>
          <w:rFonts w:hint="eastAsia"/>
          <w:lang w:val="en-US" w:eastAsia="en-US"/>
        </w:rPr>
      </w:pPr>
      <w:r>
        <w:rPr>
          <w:rFonts w:hint="eastAsia"/>
          <w:lang w:val="en-US" w:eastAsia="en-US"/>
        </w:rPr>
        <w:t>Intrinsic Reward：空间维度促进协作与探索</w:t>
      </w:r>
    </w:p>
    <w:p w14:paraId="0C1DB08F">
      <w:pPr>
        <w:numPr>
          <w:ilvl w:val="0"/>
          <w:numId w:val="8"/>
        </w:numPr>
        <w:ind w:left="420" w:leftChars="0" w:hanging="420" w:firstLineChars="0"/>
        <w:rPr>
          <w:rFonts w:hint="eastAsia"/>
          <w:lang w:val="en-US" w:eastAsia="en-US"/>
        </w:rPr>
      </w:pPr>
      <w:r>
        <w:rPr>
          <w:rFonts w:hint="eastAsia"/>
          <w:lang w:val="en-US" w:eastAsia="en-US"/>
        </w:rPr>
        <w:t>启发：复杂任务可拆解为不同能力维度，再分别设计模块</w:t>
      </w:r>
    </w:p>
    <w:p w14:paraId="1A4722C6">
      <w:pPr>
        <w:pStyle w:val="2"/>
        <w:rPr>
          <w:rFonts w:hint="eastAsia"/>
          <w:lang w:val="en-US" w:eastAsia="en-US"/>
        </w:rPr>
      </w:pPr>
    </w:p>
    <w:p w14:paraId="28248892">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2. 方法迁移不等于直接套用模型</w:t>
      </w:r>
    </w:p>
    <w:p w14:paraId="1C74C156">
      <w:pPr>
        <w:numPr>
          <w:ilvl w:val="0"/>
          <w:numId w:val="8"/>
        </w:numPr>
        <w:ind w:left="420" w:leftChars="0" w:hanging="420" w:firstLineChars="0"/>
        <w:rPr>
          <w:rFonts w:hint="eastAsia"/>
          <w:lang w:val="en-US" w:eastAsia="en-US"/>
        </w:rPr>
      </w:pPr>
      <w:r>
        <w:rPr>
          <w:rFonts w:hint="eastAsia"/>
          <w:lang w:val="en-US" w:eastAsia="en-US"/>
        </w:rPr>
        <w:t>Transformer / GTrXL 原本并非为 UAV 设计</w:t>
      </w:r>
    </w:p>
    <w:p w14:paraId="2AD7A36E">
      <w:pPr>
        <w:numPr>
          <w:ilvl w:val="0"/>
          <w:numId w:val="8"/>
        </w:numPr>
        <w:ind w:left="420" w:leftChars="0" w:hanging="420" w:firstLineChars="0"/>
        <w:rPr>
          <w:rFonts w:hint="eastAsia"/>
          <w:lang w:val="en-US" w:eastAsia="en-US"/>
        </w:rPr>
      </w:pPr>
      <w:r>
        <w:rPr>
          <w:rFonts w:hint="eastAsia"/>
          <w:lang w:val="en-US" w:eastAsia="en-US"/>
        </w:rPr>
        <w:t>RND 原本用于强化学习中的探索</w:t>
      </w:r>
    </w:p>
    <w:p w14:paraId="3705A495">
      <w:pPr>
        <w:numPr>
          <w:ilvl w:val="0"/>
          <w:numId w:val="8"/>
        </w:numPr>
        <w:ind w:left="420" w:leftChars="0" w:hanging="420" w:firstLineChars="0"/>
        <w:rPr>
          <w:rFonts w:hint="eastAsia"/>
          <w:lang w:val="en-US" w:eastAsia="en-US"/>
        </w:rPr>
      </w:pPr>
      <w:r>
        <w:rPr>
          <w:rFonts w:hint="eastAsia"/>
          <w:lang w:val="en-US" w:eastAsia="en-US"/>
        </w:rPr>
        <w:t>本文根据 UAV-MCS 问题重新组合二者</w:t>
      </w:r>
    </w:p>
    <w:p w14:paraId="1396418D">
      <w:pPr>
        <w:numPr>
          <w:ilvl w:val="0"/>
          <w:numId w:val="8"/>
        </w:numPr>
        <w:ind w:left="420" w:leftChars="0" w:hanging="420" w:firstLineChars="0"/>
        <w:rPr>
          <w:rFonts w:hint="eastAsia"/>
          <w:lang w:val="en-US" w:eastAsia="en-US"/>
        </w:rPr>
      </w:pPr>
      <w:r>
        <w:rPr>
          <w:rFonts w:hint="eastAsia"/>
          <w:lang w:val="en-US" w:eastAsia="en-US"/>
        </w:rPr>
        <w:t>迁移核心：问题结构相似性，而非应用领域相同</w:t>
      </w:r>
    </w:p>
    <w:p w14:paraId="60687C51">
      <w:pPr>
        <w:pStyle w:val="2"/>
        <w:rPr>
          <w:rFonts w:hint="eastAsia"/>
          <w:lang w:val="en-US" w:eastAsia="en-US"/>
        </w:rPr>
      </w:pPr>
    </w:p>
    <w:p w14:paraId="113685AC">
      <w:pPr>
        <w:rPr>
          <w:rFonts w:hint="eastAsia" w:ascii="DejaVu Math TeX Gyre" w:hAnsi="DejaVu Math TeX Gyre" w:eastAsia="宋体" w:cs="Times New Roman"/>
          <w:color w:val="000000"/>
          <w:kern w:val="2"/>
          <w:sz w:val="24"/>
          <w:szCs w:val="24"/>
          <w:lang w:val="en-US" w:eastAsia="en-US"/>
        </w:rPr>
      </w:pPr>
      <w:r>
        <w:rPr>
          <w:rFonts w:hint="eastAsia" w:ascii="DejaVu Math TeX Gyre" w:hAnsi="DejaVu Math TeX Gyre" w:eastAsia="宋体" w:cs="Times New Roman"/>
          <w:color w:val="000000"/>
          <w:kern w:val="2"/>
          <w:sz w:val="24"/>
          <w:szCs w:val="24"/>
          <w:lang w:val="en-US" w:eastAsia="en-US"/>
        </w:rPr>
        <w:t>3. 可进一步思考的迁移方向</w:t>
      </w:r>
    </w:p>
    <w:p w14:paraId="62D0C3EB">
      <w:pPr>
        <w:numPr>
          <w:ilvl w:val="0"/>
          <w:numId w:val="0"/>
        </w:numPr>
        <w:rPr>
          <w:rFonts w:hint="eastAsia"/>
          <w:lang w:val="en-US" w:eastAsia="en-US"/>
        </w:rPr>
      </w:pPr>
      <w:r>
        <w:rPr>
          <w:rFonts w:hint="eastAsia"/>
          <w:lang w:val="en-US" w:eastAsia="zh-CN"/>
        </w:rPr>
        <w:t>a</w:t>
      </w:r>
      <w:r>
        <w:rPr>
          <w:rFonts w:hint="default"/>
          <w:lang w:val="en-US" w:eastAsia="zh-CN"/>
        </w:rPr>
        <w:t>.</w:t>
      </w:r>
      <w:r>
        <w:rPr>
          <w:rFonts w:hint="eastAsia"/>
          <w:lang w:val="en-US" w:eastAsia="en-US"/>
        </w:rPr>
        <w:t xml:space="preserve"> Memory 选择性遗忘 → UAV 长期历史管理</w:t>
      </w:r>
    </w:p>
    <w:p w14:paraId="2182EFE3">
      <w:pPr>
        <w:numPr>
          <w:ilvl w:val="0"/>
          <w:numId w:val="8"/>
        </w:numPr>
        <w:ind w:left="420" w:leftChars="0" w:hanging="420" w:firstLineChars="0"/>
        <w:rPr>
          <w:rFonts w:hint="eastAsia"/>
          <w:lang w:val="en-US" w:eastAsia="en-US"/>
        </w:rPr>
      </w:pPr>
      <w:r>
        <w:rPr>
          <w:rFonts w:hint="eastAsia"/>
          <w:lang w:val="en-US" w:eastAsia="en-US"/>
        </w:rPr>
        <w:t>GTrXL：利用固定长度 L 的历史序列</w:t>
      </w:r>
    </w:p>
    <w:p w14:paraId="760DFA50">
      <w:pPr>
        <w:numPr>
          <w:ilvl w:val="0"/>
          <w:numId w:val="8"/>
        </w:numPr>
        <w:ind w:left="420" w:leftChars="0" w:hanging="420" w:firstLineChars="0"/>
        <w:rPr>
          <w:rFonts w:hint="eastAsia"/>
          <w:lang w:val="en-US" w:eastAsia="en-US"/>
        </w:rPr>
      </w:pPr>
      <w:r>
        <w:rPr>
          <w:rFonts w:hint="eastAsia"/>
          <w:lang w:val="en-US" w:eastAsia="en-US"/>
        </w:rPr>
        <w:t>引入类海马体的选择性记忆与遗忘机制</w:t>
      </w:r>
    </w:p>
    <w:p w14:paraId="04B1E99B">
      <w:pPr>
        <w:numPr>
          <w:ilvl w:val="0"/>
          <w:numId w:val="8"/>
        </w:numPr>
        <w:ind w:left="420" w:leftChars="0" w:hanging="420" w:firstLineChars="0"/>
        <w:rPr>
          <w:rFonts w:hint="eastAsia"/>
          <w:lang w:val="en-US" w:eastAsia="en-US"/>
        </w:rPr>
      </w:pPr>
      <w:r>
        <w:rPr>
          <w:rFonts w:hint="eastAsia"/>
          <w:lang w:val="en-US" w:eastAsia="en-US"/>
        </w:rPr>
        <w:t>重要经验长期保留，冗余/低价值信息逐渐遗忘</w:t>
      </w:r>
    </w:p>
    <w:p w14:paraId="37D60283">
      <w:pPr>
        <w:numPr>
          <w:ilvl w:val="0"/>
          <w:numId w:val="8"/>
        </w:numPr>
        <w:ind w:left="420" w:leftChars="0" w:hanging="420" w:firstLineChars="0"/>
        <w:rPr>
          <w:rFonts w:hint="eastAsia"/>
          <w:lang w:val="en-US" w:eastAsia="en-US"/>
        </w:rPr>
      </w:pPr>
      <w:r>
        <w:rPr>
          <w:rFonts w:hint="eastAsia"/>
          <w:lang w:val="en-US" w:eastAsia="en-US"/>
        </w:rPr>
        <w:t>从“利用历史”进一步走向“管理历史”</w:t>
      </w:r>
    </w:p>
    <w:p w14:paraId="7D533905">
      <w:pPr>
        <w:pStyle w:val="2"/>
        <w:rPr>
          <w:rFonts w:hint="eastAsia"/>
          <w:lang w:val="en-US" w:eastAsia="en-US"/>
        </w:rPr>
      </w:pPr>
    </w:p>
    <w:p w14:paraId="3B05DAA9">
      <w:pPr>
        <w:numPr>
          <w:ilvl w:val="0"/>
          <w:numId w:val="0"/>
        </w:numPr>
        <w:rPr>
          <w:rFonts w:hint="eastAsia"/>
          <w:lang w:val="en-US" w:eastAsia="zh-CN"/>
        </w:rPr>
      </w:pPr>
      <w:r>
        <w:rPr>
          <w:rFonts w:hint="default"/>
          <w:lang w:val="en-US" w:eastAsia="zh-CN"/>
        </w:rPr>
        <w:t>b.</w:t>
      </w:r>
      <w:r>
        <w:rPr>
          <w:rFonts w:hint="eastAsia"/>
          <w:lang w:val="en-US" w:eastAsia="zh-CN"/>
        </w:rPr>
        <w:t>Gating（门控）→ 环境自适应奖励权重</w:t>
      </w:r>
    </w:p>
    <w:p w14:paraId="07ADC109">
      <w:pPr>
        <w:numPr>
          <w:ilvl w:val="0"/>
          <w:numId w:val="8"/>
        </w:numPr>
        <w:ind w:left="420" w:leftChars="0" w:hanging="420" w:firstLineChars="0"/>
        <w:rPr>
          <w:rFonts w:hint="eastAsia"/>
          <w:lang w:val="en-US" w:eastAsia="en-US"/>
        </w:rPr>
      </w:pPr>
      <w:r>
        <w:rPr>
          <w:rFonts w:hint="eastAsia"/>
          <w:lang w:val="en-US" w:eastAsia="en-US"/>
        </w:rPr>
        <w:t xml:space="preserve">本文采用固定内在奖励权重 </w:t>
      </w:r>
      <w:r>
        <w:rPr>
          <w:rFonts w:hint="eastAsia" w:ascii="DejaVu Math TeX Gyre" w:hAnsi="DejaVu Math TeX Gyre" w:eastAsia="宋体" w:cs="Times New Roman"/>
          <w:color w:val="000000"/>
          <w:kern w:val="2"/>
          <w:sz w:val="24"/>
          <w:szCs w:val="24"/>
          <w:lang w:val="en-US" w:eastAsia="en-US"/>
        </w:rPr>
        <w:t>λ</w:t>
      </w:r>
    </w:p>
    <w:p w14:paraId="7E2CF6F2">
      <w:pPr>
        <w:numPr>
          <w:ilvl w:val="0"/>
          <w:numId w:val="8"/>
        </w:numPr>
        <w:ind w:left="420" w:leftChars="0" w:hanging="420" w:firstLineChars="0"/>
        <w:rPr>
          <w:rFonts w:hint="eastAsia"/>
          <w:lang w:val="en-US" w:eastAsia="en-US"/>
        </w:rPr>
      </w:pPr>
      <w:r>
        <w:rPr>
          <w:rFonts w:hint="eastAsia"/>
          <w:lang w:val="en-US" w:eastAsia="en-US"/>
        </w:rPr>
        <w:t>不同环境可能具有不同的探索需求</w:t>
      </w:r>
    </w:p>
    <w:p w14:paraId="67A88725">
      <w:pPr>
        <w:numPr>
          <w:ilvl w:val="0"/>
          <w:numId w:val="8"/>
        </w:numPr>
        <w:ind w:left="420" w:leftChars="0" w:hanging="420" w:firstLineChars="0"/>
        <w:rPr>
          <w:rFonts w:hint="eastAsia"/>
          <w:lang w:val="en-US" w:eastAsia="en-US"/>
        </w:rPr>
      </w:pPr>
      <w:r>
        <w:rPr>
          <w:rFonts w:hint="eastAsia"/>
          <w:lang w:val="en-US" w:eastAsia="en-US"/>
        </w:rPr>
        <w:t xml:space="preserve">探索需求高 </w:t>
      </w:r>
      <w:r>
        <w:rPr>
          <w:rFonts w:hint="eastAsia"/>
          <w:lang w:val="en-US" w:eastAsia="zh-CN"/>
        </w:rPr>
        <w:t>（空间环境复杂，位置区域更多）</w:t>
      </w:r>
      <w:r>
        <w:rPr>
          <w:rFonts w:hint="eastAsia"/>
          <w:lang w:val="en-US" w:eastAsia="en-US"/>
        </w:rPr>
        <w:t>→ 提高内在奖励权重</w:t>
      </w:r>
    </w:p>
    <w:p w14:paraId="4B4A3B98">
      <w:pPr>
        <w:numPr>
          <w:ilvl w:val="0"/>
          <w:numId w:val="8"/>
        </w:numPr>
        <w:ind w:left="420" w:leftChars="0" w:hanging="420" w:firstLineChars="0"/>
        <w:rPr>
          <w:rFonts w:hint="eastAsia"/>
          <w:lang w:val="en-US" w:eastAsia="en-US"/>
        </w:rPr>
      </w:pPr>
      <w:r>
        <w:rPr>
          <w:rFonts w:hint="eastAsia"/>
          <w:lang w:val="en-US" w:eastAsia="en-US"/>
        </w:rPr>
        <w:t>探索需求低 → 降低内在奖励权重→</w:t>
      </w:r>
      <w:r>
        <w:rPr>
          <w:rFonts w:hint="eastAsia"/>
          <w:lang w:val="en-US" w:eastAsia="zh-CN"/>
        </w:rPr>
        <w:t>更关注原始任务目标</w:t>
      </w:r>
    </w:p>
    <w:p w14:paraId="712EDA29">
      <w:pPr>
        <w:numPr>
          <w:ilvl w:val="0"/>
          <w:numId w:val="8"/>
        </w:numPr>
        <w:ind w:left="420" w:leftChars="0" w:hanging="420" w:firstLineChars="0"/>
        <w:rPr>
          <w:rFonts w:hint="eastAsia"/>
          <w:lang w:val="en-US" w:eastAsia="en-US"/>
        </w:rPr>
      </w:pPr>
      <w:r>
        <w:rPr>
          <w:rFonts w:hint="eastAsia"/>
          <w:lang w:val="en-US" w:eastAsia="en-US"/>
        </w:rPr>
        <w:t>从“固定权重”进一步走向“环境自适应权重”</w:t>
      </w:r>
    </w:p>
    <w:p w14:paraId="74B830ED">
      <w:pPr>
        <w:rPr>
          <w:rFonts w:hint="eastAsia" w:ascii="DejaVu Math TeX Gyre" w:hAnsi="DejaVu Math TeX Gyre" w:eastAsia="宋体" w:cs="Times New Roman"/>
          <w:color w:val="000000"/>
          <w:kern w:val="2"/>
          <w:sz w:val="24"/>
          <w:szCs w:val="24"/>
          <w:lang w:val="en-US" w:eastAsia="en-US" w:bidi="ar-SA"/>
        </w:rPr>
      </w:pPr>
    </w:p>
    <w:p w14:paraId="2941E39E">
      <w:pPr>
        <w:pStyle w:val="2"/>
        <w:rPr>
          <w:rFonts w:hint="eastAsia" w:ascii="DejaVu Math TeX Gyre" w:hAnsi="DejaVu Math TeX Gyre" w:eastAsia="宋体" w:cs="Times New Roman"/>
          <w:color w:val="000000"/>
          <w:kern w:val="2"/>
          <w:sz w:val="24"/>
          <w:szCs w:val="24"/>
          <w:lang w:val="en-US" w:eastAsia="zh-CN" w:bidi="ar-SA"/>
        </w:rPr>
      </w:pP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微软雅黑">
    <w:altName w:val="方正雅意黑 GB18030L2"/>
    <w:panose1 w:val="00000000000000000000"/>
    <w:charset w:val="00"/>
    <w:family w:val="auto"/>
    <w:pitch w:val="default"/>
    <w:sig w:usb0="00000000" w:usb1="00000000" w:usb2="00000000" w:usb3="00000000" w:csb0="00000000" w:csb1="00000000"/>
  </w:font>
  <w:font w:name="方正雅意黑 GB18030L2">
    <w:panose1 w:val="02000500000000000000"/>
    <w:charset w:val="86"/>
    <w:family w:val="auto"/>
    <w:pitch w:val="default"/>
    <w:sig w:usb0="E00002FF" w:usb1="38CFFCFB" w:usb2="00000016" w:usb3="00000000" w:csb0="6004019F" w:csb1="DFD7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DejaVu Math TeX Gyre">
    <w:panose1 w:val="02000503000000000000"/>
    <w:charset w:val="00"/>
    <w:family w:val="auto"/>
    <w:pitch w:val="default"/>
    <w:sig w:usb0="A10000EF" w:usb1="4201F9EE" w:usb2="02000000" w:usb3="00000000" w:csb0="60000193" w:csb1="0DD40000"/>
  </w:font>
  <w:font w:name="PingFang SC">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7F1313"/>
    <w:multiLevelType w:val="singleLevel"/>
    <w:tmpl w:val="837F1313"/>
    <w:lvl w:ilvl="0" w:tentative="0">
      <w:start w:val="1"/>
      <w:numFmt w:val="bullet"/>
      <w:lvlText w:val=""/>
      <w:lvlJc w:val="left"/>
      <w:pPr>
        <w:ind w:left="420" w:leftChars="0" w:hanging="420" w:firstLineChars="0"/>
      </w:pPr>
      <w:rPr>
        <w:rFonts w:hint="default" w:ascii="Wingdings" w:hAnsi="Wingdings" w:cs="Wingdings"/>
        <w:sz w:val="18"/>
      </w:rPr>
    </w:lvl>
  </w:abstractNum>
  <w:abstractNum w:abstractNumId="1">
    <w:nsid w:val="9FF7798B"/>
    <w:multiLevelType w:val="singleLevel"/>
    <w:tmpl w:val="9FF7798B"/>
    <w:lvl w:ilvl="0" w:tentative="0">
      <w:start w:val="1"/>
      <w:numFmt w:val="bullet"/>
      <w:lvlText w:val=""/>
      <w:lvlJc w:val="left"/>
      <w:pPr>
        <w:ind w:left="420" w:leftChars="0" w:hanging="420" w:firstLineChars="0"/>
      </w:pPr>
      <w:rPr>
        <w:rFonts w:hint="default" w:ascii="Wingdings" w:hAnsi="Wingdings" w:cs="Wingdings"/>
        <w:sz w:val="16"/>
      </w:rPr>
    </w:lvl>
  </w:abstractNum>
  <w:abstractNum w:abstractNumId="2">
    <w:nsid w:val="F5FB4E60"/>
    <w:multiLevelType w:val="singleLevel"/>
    <w:tmpl w:val="F5FB4E60"/>
    <w:lvl w:ilvl="0" w:tentative="0">
      <w:start w:val="1"/>
      <w:numFmt w:val="bullet"/>
      <w:lvlText w:val=""/>
      <w:lvlJc w:val="left"/>
      <w:pPr>
        <w:ind w:left="420" w:hanging="420"/>
      </w:pPr>
      <w:rPr>
        <w:rFonts w:hint="default" w:ascii="Wingdings" w:hAnsi="Wingdings"/>
      </w:rPr>
    </w:lvl>
  </w:abstractNum>
  <w:abstractNum w:abstractNumId="3">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59BF1FCD"/>
    <w:multiLevelType w:val="singleLevel"/>
    <w:tmpl w:val="59BF1FCD"/>
    <w:lvl w:ilvl="0" w:tentative="0">
      <w:start w:val="1"/>
      <w:numFmt w:val="decimal"/>
      <w:lvlText w:val="%1."/>
      <w:lvlJc w:val="left"/>
      <w:pPr>
        <w:tabs>
          <w:tab w:val="left" w:pos="312"/>
        </w:tabs>
      </w:pPr>
    </w:lvl>
  </w:abstractNum>
  <w:abstractNum w:abstractNumId="10">
    <w:nsid w:val="5D77358D"/>
    <w:multiLevelType w:val="singleLevel"/>
    <w:tmpl w:val="5D77358D"/>
    <w:lvl w:ilvl="0" w:tentative="0">
      <w:start w:val="4"/>
      <w:numFmt w:val="chineseCounting"/>
      <w:suff w:val="nothing"/>
      <w:lvlText w:val="%1、"/>
      <w:lvlJc w:val="left"/>
      <w:rPr>
        <w:rFonts w:hint="eastAsia"/>
      </w:rPr>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1"/>
  </w:num>
  <w:num w:numId="8">
    <w:abstractNumId w:val="2"/>
  </w:num>
  <w:num w:numId="9">
    <w:abstractNumId w:val="9"/>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BE0A9E"/>
    <w:rsid w:val="12EF9473"/>
    <w:rsid w:val="2FBE1BA5"/>
    <w:rsid w:val="36731BAA"/>
    <w:rsid w:val="3BD90328"/>
    <w:rsid w:val="3CFF9836"/>
    <w:rsid w:val="3F668234"/>
    <w:rsid w:val="3F6F01F0"/>
    <w:rsid w:val="47FE163E"/>
    <w:rsid w:val="485F5251"/>
    <w:rsid w:val="4EFDDD33"/>
    <w:rsid w:val="4F5D6A74"/>
    <w:rsid w:val="567F0768"/>
    <w:rsid w:val="57BA57CF"/>
    <w:rsid w:val="5E205699"/>
    <w:rsid w:val="6FE1125C"/>
    <w:rsid w:val="756E4AA4"/>
    <w:rsid w:val="77FE28EA"/>
    <w:rsid w:val="7C9D4F39"/>
    <w:rsid w:val="7EFE896D"/>
    <w:rsid w:val="7F6B793F"/>
    <w:rsid w:val="7FFD1006"/>
    <w:rsid w:val="7FFECF37"/>
    <w:rsid w:val="97BBB58E"/>
    <w:rsid w:val="AFD70179"/>
    <w:rsid w:val="B75AA9DC"/>
    <w:rsid w:val="BFFF87E4"/>
    <w:rsid w:val="CA4F0CF1"/>
    <w:rsid w:val="EBB54169"/>
    <w:rsid w:val="F5FE9E2C"/>
    <w:rsid w:val="F9D34C2B"/>
    <w:rsid w:val="FDDE2375"/>
    <w:rsid w:val="FFD57B6F"/>
    <w:rsid w:val="FFF632E5"/>
    <w:rsid w:val="FFFF2CDB"/>
    <w:rsid w:val="FFFFD489"/>
    <w:rsid w:val="FFFFEAB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120" w:line="348" w:lineRule="auto"/>
    </w:pPr>
    <w:rPr>
      <w:rFonts w:ascii="微软雅黑" w:hAnsi="微软雅黑" w:eastAsia="微软雅黑" w:cstheme="minorBidi"/>
      <w:sz w:val="21"/>
      <w:szCs w:val="22"/>
      <w:lang w:val="en-US" w:eastAsia="en-US" w:bidi="ar-SA"/>
    </w:rPr>
  </w:style>
  <w:style w:type="paragraph" w:styleId="4">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2">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4"/>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2"/>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4"/>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58</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python-docx</dc:creator>
  <dc:description>generated by python-docx</dc:description>
  <cp:lastModifiedBy>初醒</cp:lastModifiedBy>
  <dcterms:modified xsi:type="dcterms:W3CDTF">2026-09-12T00:17:58Z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E45698CE6AD0E5BD0712886A8EC12151_42</vt:lpwstr>
  </property>
</Properties>
</file>