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Contact 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Holmesau.music@gmail.com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Please provide an answer for the following questions in your email: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1 - Are you interested in violin/viola lessons?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2 - In-person (Boise, Idaho studio location) or online lessons?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3 - Who (child, yourself)?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4 - Current level of study/experience in music?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olmesau.music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