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9A0" w:rsidRDefault="00D649A0">
      <w:r>
        <w:rPr>
          <w:rFonts w:hint="eastAsia"/>
        </w:rPr>
        <w:t>2.11</w:t>
      </w:r>
      <w:r>
        <w:rPr>
          <w:rFonts w:hint="eastAsia"/>
        </w:rPr>
        <w:t>订单管理</w:t>
      </w:r>
    </w:p>
    <w:p w:rsidR="00D649A0" w:rsidRDefault="00D649A0"/>
    <w:p w:rsidR="00D649A0" w:rsidRDefault="00D649A0">
      <w:r>
        <w:rPr>
          <w:rFonts w:hint="eastAsia"/>
        </w:rPr>
        <w:t>用例图：</w:t>
      </w:r>
    </w:p>
    <w:p w:rsidR="00D649A0" w:rsidRDefault="000B7801">
      <w:r>
        <w:rPr>
          <w:rFonts w:hint="eastAsia"/>
          <w:noProof/>
        </w:rPr>
        <w:drawing>
          <wp:inline distT="0" distB="0" distL="0" distR="0">
            <wp:extent cx="3097418" cy="2495550"/>
            <wp:effectExtent l="19050" t="0" r="7732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418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9D8">
        <w:rPr>
          <w:rFonts w:hint="eastAsia"/>
        </w:rPr>
        <w:t xml:space="preserve"> </w:t>
      </w:r>
    </w:p>
    <w:p w:rsidR="00C6334E" w:rsidRDefault="00C6334E">
      <w:r>
        <w:rPr>
          <w:rFonts w:hint="eastAsia"/>
        </w:rPr>
        <w:t>流程图：</w:t>
      </w:r>
    </w:p>
    <w:p w:rsidR="00C6334E" w:rsidRDefault="0042026D">
      <w:r>
        <w:rPr>
          <w:noProof/>
        </w:rPr>
        <w:drawing>
          <wp:inline distT="0" distB="0" distL="0" distR="0">
            <wp:extent cx="4815997" cy="4295775"/>
            <wp:effectExtent l="19050" t="0" r="3653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997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9A0" w:rsidRDefault="00D649A0">
      <w:r>
        <w:rPr>
          <w:rFonts w:hint="eastAsia"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D649A0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D649A0" w:rsidRDefault="00D649A0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  <w:bCs/>
              </w:rPr>
              <w:t>查询订单</w:t>
            </w:r>
          </w:p>
        </w:tc>
      </w:tr>
      <w:tr w:rsidR="00D649A0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D649A0" w:rsidRDefault="00D649A0" w:rsidP="00D649A0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001</w:t>
            </w:r>
          </w:p>
        </w:tc>
      </w:tr>
      <w:tr w:rsidR="00D649A0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D649A0" w:rsidRDefault="00D649A0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D649A0" w:rsidTr="00CF0B2F">
        <w:trPr>
          <w:trHeight w:val="70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lastRenderedPageBreak/>
              <w:t>用例说明：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D649A0" w:rsidRDefault="00703240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1.</w:t>
            </w:r>
            <w:r w:rsidR="00D649A0">
              <w:rPr>
                <w:rFonts w:ascii="宋体" w:hint="eastAsia"/>
              </w:rPr>
              <w:t>管理员对可依据订单的</w:t>
            </w:r>
            <w:r w:rsidR="00364DE0">
              <w:rPr>
                <w:rFonts w:ascii="宋体" w:hint="eastAsia"/>
              </w:rPr>
              <w:t>订单号、客户号、发货状态、起始</w:t>
            </w:r>
            <w:r w:rsidR="000533F3">
              <w:rPr>
                <w:rFonts w:ascii="宋体" w:hint="eastAsia"/>
              </w:rPr>
              <w:t>时间</w:t>
            </w:r>
            <w:r w:rsidR="00364DE0">
              <w:rPr>
                <w:rFonts w:ascii="宋体" w:hint="eastAsia"/>
              </w:rPr>
              <w:t>和结束</w:t>
            </w:r>
            <w:r w:rsidR="000533F3">
              <w:rPr>
                <w:rFonts w:ascii="宋体" w:hint="eastAsia"/>
              </w:rPr>
              <w:t>时间</w:t>
            </w:r>
            <w:r w:rsidR="00D649A0">
              <w:rPr>
                <w:rFonts w:ascii="宋体" w:hint="eastAsia"/>
              </w:rPr>
              <w:t>来查询订单。</w:t>
            </w:r>
            <w:r w:rsidR="00364DE0">
              <w:rPr>
                <w:rFonts w:ascii="宋体" w:hint="eastAsia"/>
              </w:rPr>
              <w:t>页面中有查询和重置按钮可选。</w:t>
            </w:r>
          </w:p>
          <w:p w:rsidR="00D649A0" w:rsidRDefault="00703240" w:rsidP="004B5D4A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2.</w:t>
            </w:r>
            <w:r w:rsidR="00364DE0">
              <w:rPr>
                <w:rFonts w:ascii="宋体" w:hint="eastAsia"/>
              </w:rPr>
              <w:t>查询结果中按照</w:t>
            </w:r>
            <w:r w:rsidR="00294125">
              <w:rPr>
                <w:rFonts w:ascii="宋体" w:hint="eastAsia"/>
              </w:rPr>
              <w:t>以下顺序：</w:t>
            </w:r>
            <w:r w:rsidR="00364DE0">
              <w:rPr>
                <w:rFonts w:ascii="宋体" w:hint="eastAsia"/>
              </w:rPr>
              <w:t>订单</w:t>
            </w:r>
            <w:r w:rsidR="00294125">
              <w:rPr>
                <w:rFonts w:ascii="宋体" w:hint="eastAsia"/>
              </w:rPr>
              <w:t>复</w:t>
            </w:r>
            <w:r w:rsidR="00364DE0">
              <w:rPr>
                <w:rFonts w:ascii="宋体" w:hint="eastAsia"/>
              </w:rPr>
              <w:t>选框、订单号、客户号、下单</w:t>
            </w:r>
            <w:r w:rsidR="000533F3">
              <w:rPr>
                <w:rFonts w:ascii="宋体" w:hint="eastAsia"/>
              </w:rPr>
              <w:t>时间</w:t>
            </w:r>
            <w:r w:rsidR="00364DE0">
              <w:rPr>
                <w:rFonts w:ascii="宋体" w:hint="eastAsia"/>
              </w:rPr>
              <w:t>、订单状态（发货或</w:t>
            </w:r>
            <w:r w:rsidR="004B5D4A">
              <w:rPr>
                <w:rFonts w:ascii="宋体" w:hint="eastAsia"/>
              </w:rPr>
              <w:t>未</w:t>
            </w:r>
            <w:r w:rsidR="00364DE0">
              <w:rPr>
                <w:rFonts w:ascii="宋体" w:hint="eastAsia"/>
              </w:rPr>
              <w:t>发货）、</w:t>
            </w:r>
            <w:r w:rsidR="00294125">
              <w:rPr>
                <w:rFonts w:ascii="宋体" w:hint="eastAsia"/>
              </w:rPr>
              <w:t>详情（详情按钮）</w:t>
            </w:r>
            <w:r w:rsidR="00364DE0">
              <w:rPr>
                <w:rFonts w:ascii="宋体" w:hint="eastAsia"/>
              </w:rPr>
              <w:t>列表显示。</w:t>
            </w:r>
          </w:p>
          <w:p w:rsidR="00294125" w:rsidRDefault="008357E3" w:rsidP="000533F3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备注：</w:t>
            </w:r>
          </w:p>
          <w:p w:rsidR="008357E3" w:rsidRDefault="008357E3" w:rsidP="00294125">
            <w:pPr>
              <w:pStyle w:val="1"/>
              <w:numPr>
                <w:ilvl w:val="0"/>
                <w:numId w:val="4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订单</w:t>
            </w:r>
            <w:r w:rsidR="00722D4E">
              <w:rPr>
                <w:rFonts w:ascii="宋体" w:hint="eastAsia"/>
              </w:rPr>
              <w:t>是按订单时间来排序列表的，页面初始最多展示20个订单信息，订单信息下方有“更多”展开选项，</w:t>
            </w:r>
            <w:r w:rsidR="000533F3">
              <w:rPr>
                <w:rFonts w:ascii="宋体" w:hint="eastAsia"/>
              </w:rPr>
              <w:t>每</w:t>
            </w:r>
            <w:r w:rsidR="00722D4E">
              <w:rPr>
                <w:rFonts w:ascii="宋体" w:hint="eastAsia"/>
              </w:rPr>
              <w:t>点一次可以展开多20个订单信息。</w:t>
            </w:r>
          </w:p>
          <w:p w:rsidR="00294125" w:rsidRDefault="00294125" w:rsidP="00294125">
            <w:pPr>
              <w:pStyle w:val="1"/>
              <w:numPr>
                <w:ilvl w:val="0"/>
                <w:numId w:val="4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“更多”选项栏下方是审核按钮栏，“审核”按钮在该栏的右方。</w:t>
            </w:r>
          </w:p>
          <w:p w:rsidR="00294125" w:rsidRPr="00364DE0" w:rsidRDefault="00294125" w:rsidP="00294125">
            <w:pPr>
              <w:pStyle w:val="1"/>
              <w:numPr>
                <w:ilvl w:val="0"/>
                <w:numId w:val="4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复选框中只能勾选“未发货状态”的订单</w:t>
            </w:r>
          </w:p>
        </w:tc>
      </w:tr>
      <w:tr w:rsidR="00D649A0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D649A0" w:rsidRDefault="00D649A0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管理员已登陆且进入到订单管理界面</w:t>
            </w:r>
          </w:p>
        </w:tc>
      </w:tr>
      <w:tr w:rsidR="00D649A0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4B5D4A" w:rsidRDefault="004B5D4A" w:rsidP="00CF0B2F">
            <w:pPr>
              <w:pStyle w:val="1"/>
              <w:ind w:left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1.填写订单号</w:t>
            </w:r>
          </w:p>
          <w:p w:rsidR="00D649A0" w:rsidRDefault="004B5D4A" w:rsidP="00CF0B2F">
            <w:pPr>
              <w:pStyle w:val="1"/>
              <w:ind w:left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2.填写客户号</w:t>
            </w:r>
          </w:p>
          <w:p w:rsidR="00D649A0" w:rsidRDefault="004B5D4A" w:rsidP="00CF0B2F">
            <w:pPr>
              <w:pStyle w:val="1"/>
              <w:ind w:left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3.选择订单状态（发货或未发货）</w:t>
            </w:r>
          </w:p>
          <w:p w:rsidR="00D649A0" w:rsidRDefault="004B5D4A" w:rsidP="00CF0B2F">
            <w:pPr>
              <w:pStyle w:val="1"/>
              <w:ind w:left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4.选择订单的起始、结束日期</w:t>
            </w:r>
          </w:p>
          <w:p w:rsidR="00D649A0" w:rsidRDefault="00D649A0" w:rsidP="00CF0B2F">
            <w:pPr>
              <w:pStyle w:val="1"/>
              <w:ind w:left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5点击查询</w:t>
            </w:r>
          </w:p>
          <w:p w:rsidR="00D649A0" w:rsidRDefault="00D649A0" w:rsidP="00CF0B2F">
            <w:pPr>
              <w:pStyle w:val="1"/>
              <w:rPr>
                <w:rFonts w:ascii="宋体"/>
                <w:bCs/>
              </w:rPr>
            </w:pPr>
          </w:p>
        </w:tc>
      </w:tr>
      <w:tr w:rsidR="00D649A0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备选事件流：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4B5D4A" w:rsidRDefault="004B5D4A" w:rsidP="004B5D4A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中，若订单号为空，则查询时不限制订单号</w:t>
            </w:r>
          </w:p>
          <w:p w:rsidR="004B5D4A" w:rsidRPr="004B5D4A" w:rsidRDefault="004B5D4A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中，若客户号为空，则查询时不限制客户号</w:t>
            </w:r>
          </w:p>
          <w:p w:rsidR="00D649A0" w:rsidRDefault="004B5D4A" w:rsidP="00CF0B2F">
            <w:pPr>
              <w:pStyle w:val="1"/>
            </w:pPr>
            <w:r>
              <w:rPr>
                <w:rFonts w:hint="eastAsia"/>
                <w:bCs/>
              </w:rPr>
              <w:t>3.</w:t>
            </w:r>
            <w:r w:rsidR="00D649A0">
              <w:rPr>
                <w:rFonts w:hint="eastAsia"/>
              </w:rPr>
              <w:t>在基本事件流</w:t>
            </w:r>
            <w:r>
              <w:rPr>
                <w:rFonts w:hint="eastAsia"/>
              </w:rPr>
              <w:t>4</w:t>
            </w:r>
            <w:r w:rsidR="00D649A0">
              <w:rPr>
                <w:rFonts w:hint="eastAsia"/>
              </w:rPr>
              <w:t>中，查询订单开始时间晚于结束时间，提示时间</w:t>
            </w:r>
            <w:r w:rsidR="00A95965">
              <w:rPr>
                <w:rFonts w:hint="eastAsia"/>
              </w:rPr>
              <w:t>无效</w:t>
            </w:r>
          </w:p>
          <w:p w:rsidR="00D649A0" w:rsidRDefault="00D649A0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回到基本事件流</w:t>
            </w:r>
            <w:r w:rsidR="004B5D4A">
              <w:rPr>
                <w:rFonts w:hint="eastAsia"/>
                <w:bCs/>
              </w:rPr>
              <w:t>4</w:t>
            </w:r>
          </w:p>
          <w:p w:rsidR="00D649A0" w:rsidRDefault="00D649A0" w:rsidP="00D649A0">
            <w:pPr>
              <w:pStyle w:val="1"/>
              <w:rPr>
                <w:bCs/>
              </w:rPr>
            </w:pPr>
          </w:p>
        </w:tc>
      </w:tr>
      <w:tr w:rsidR="00D649A0" w:rsidTr="00CF0B2F">
        <w:trPr>
          <w:trHeight w:val="34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页面显示相关查询结果</w:t>
            </w:r>
          </w:p>
        </w:tc>
      </w:tr>
    </w:tbl>
    <w:p w:rsidR="00D649A0" w:rsidRDefault="00D649A0"/>
    <w:p w:rsidR="007B4B36" w:rsidRDefault="007B4B36" w:rsidP="007B4B36">
      <w:pPr>
        <w:ind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  <w:bCs/>
              </w:rPr>
              <w:t>查看订单详情</w:t>
            </w: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7B4B36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002</w:t>
            </w: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7B4B36" w:rsidTr="00CF0B2F">
        <w:trPr>
          <w:trHeight w:val="70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管理员查看订单的详细情况。</w:t>
            </w:r>
          </w:p>
          <w:p w:rsidR="004B5D4A" w:rsidRDefault="00703240" w:rsidP="007B4B36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1.</w:t>
            </w:r>
            <w:r w:rsidR="007B4B36">
              <w:rPr>
                <w:rFonts w:ascii="宋体"/>
              </w:rPr>
              <w:t>订单的详情包含</w:t>
            </w:r>
            <w:r w:rsidR="004B5D4A">
              <w:rPr>
                <w:rFonts w:ascii="宋体" w:hint="eastAsia"/>
              </w:rPr>
              <w:t>配送信息</w:t>
            </w:r>
            <w:r w:rsidR="008357E3">
              <w:rPr>
                <w:rFonts w:ascii="宋体" w:hint="eastAsia"/>
              </w:rPr>
              <w:t>（在上方显示）</w:t>
            </w:r>
            <w:r w:rsidR="004B5D4A">
              <w:rPr>
                <w:rFonts w:ascii="宋体" w:hint="eastAsia"/>
              </w:rPr>
              <w:t>和所订的商品信息</w:t>
            </w:r>
            <w:r w:rsidR="008357E3">
              <w:rPr>
                <w:rFonts w:ascii="宋体" w:hint="eastAsia"/>
              </w:rPr>
              <w:t>（在下方显示）</w:t>
            </w:r>
            <w:r w:rsidR="004B5D4A">
              <w:rPr>
                <w:rFonts w:ascii="宋体" w:hint="eastAsia"/>
              </w:rPr>
              <w:t>。</w:t>
            </w:r>
          </w:p>
          <w:p w:rsidR="007B4B36" w:rsidRDefault="00703240" w:rsidP="00703240">
            <w:pPr>
              <w:pStyle w:val="1"/>
              <w:ind w:firstLineChars="100" w:firstLine="210"/>
              <w:rPr>
                <w:rFonts w:ascii="宋体"/>
              </w:rPr>
            </w:pPr>
            <w:r>
              <w:rPr>
                <w:rFonts w:ascii="宋体" w:hint="eastAsia"/>
              </w:rPr>
              <w:t>（1）</w:t>
            </w:r>
            <w:r w:rsidR="004B5D4A">
              <w:rPr>
                <w:rFonts w:ascii="宋体" w:hint="eastAsia"/>
              </w:rPr>
              <w:t>配送信息包括</w:t>
            </w:r>
            <w:r w:rsidR="00277E17">
              <w:rPr>
                <w:rFonts w:ascii="宋体" w:hint="eastAsia"/>
              </w:rPr>
              <w:t>：</w:t>
            </w:r>
            <w:r w:rsidR="00277E17">
              <w:rPr>
                <w:rFonts w:ascii="宋体"/>
              </w:rPr>
              <w:t>订单号</w:t>
            </w:r>
            <w:r w:rsidR="00277E17">
              <w:rPr>
                <w:rFonts w:ascii="宋体" w:hint="eastAsia"/>
              </w:rPr>
              <w:t>、</w:t>
            </w:r>
            <w:r w:rsidR="004B5D4A">
              <w:rPr>
                <w:rFonts w:ascii="宋体" w:hint="eastAsia"/>
              </w:rPr>
              <w:t>客户号</w:t>
            </w:r>
            <w:r w:rsidR="00277E17">
              <w:rPr>
                <w:rFonts w:ascii="宋体" w:hint="eastAsia"/>
              </w:rPr>
              <w:t>、</w:t>
            </w:r>
            <w:r w:rsidR="007B4B36">
              <w:rPr>
                <w:rFonts w:ascii="宋体"/>
              </w:rPr>
              <w:t>下单时间</w:t>
            </w:r>
            <w:r w:rsidR="00277E17">
              <w:rPr>
                <w:rFonts w:ascii="宋体" w:hint="eastAsia"/>
              </w:rPr>
              <w:t>、</w:t>
            </w:r>
            <w:r w:rsidR="007B4B36">
              <w:rPr>
                <w:rFonts w:ascii="宋体"/>
              </w:rPr>
              <w:t>订单金额</w:t>
            </w:r>
            <w:r w:rsidR="00277E17">
              <w:rPr>
                <w:rFonts w:ascii="宋体" w:hint="eastAsia"/>
              </w:rPr>
              <w:t>、</w:t>
            </w:r>
            <w:r w:rsidR="007B4B36">
              <w:rPr>
                <w:rFonts w:ascii="宋体"/>
              </w:rPr>
              <w:t>送货方式</w:t>
            </w:r>
            <w:r w:rsidR="00277E17">
              <w:rPr>
                <w:rFonts w:ascii="宋体" w:hint="eastAsia"/>
              </w:rPr>
              <w:t>、</w:t>
            </w:r>
            <w:r w:rsidR="007B4B36">
              <w:rPr>
                <w:rFonts w:ascii="宋体"/>
              </w:rPr>
              <w:t>收</w:t>
            </w:r>
            <w:r w:rsidR="00277E17">
              <w:rPr>
                <w:rFonts w:ascii="宋体" w:hint="eastAsia"/>
              </w:rPr>
              <w:t>货</w:t>
            </w:r>
            <w:r w:rsidR="007B4B36">
              <w:rPr>
                <w:rFonts w:ascii="宋体"/>
              </w:rPr>
              <w:t>人</w:t>
            </w:r>
            <w:r w:rsidR="00277E17">
              <w:rPr>
                <w:rFonts w:ascii="宋体" w:hint="eastAsia"/>
              </w:rPr>
              <w:t>、</w:t>
            </w:r>
            <w:r w:rsidR="00277E17">
              <w:rPr>
                <w:rFonts w:ascii="宋体"/>
              </w:rPr>
              <w:t>订单状态</w:t>
            </w:r>
            <w:r w:rsidR="00277E17">
              <w:rPr>
                <w:rFonts w:ascii="宋体" w:hint="eastAsia"/>
              </w:rPr>
              <w:t>（已发货或未发货）、</w:t>
            </w:r>
            <w:r w:rsidR="00277E17">
              <w:rPr>
                <w:rFonts w:ascii="宋体"/>
              </w:rPr>
              <w:t>收货人地址</w:t>
            </w:r>
            <w:r w:rsidR="00277E17">
              <w:rPr>
                <w:rFonts w:ascii="宋体" w:hint="eastAsia"/>
              </w:rPr>
              <w:t>、邮编、</w:t>
            </w:r>
            <w:r w:rsidR="007B4B36">
              <w:rPr>
                <w:rFonts w:ascii="宋体"/>
              </w:rPr>
              <w:t>收货人手机</w:t>
            </w:r>
          </w:p>
          <w:p w:rsidR="00277E17" w:rsidRDefault="00703240" w:rsidP="00703240">
            <w:pPr>
              <w:pStyle w:val="1"/>
              <w:ind w:firstLineChars="100" w:firstLine="210"/>
              <w:rPr>
                <w:rFonts w:ascii="宋体"/>
              </w:rPr>
            </w:pPr>
            <w:r>
              <w:rPr>
                <w:rFonts w:ascii="宋体" w:hint="eastAsia"/>
              </w:rPr>
              <w:t>（2）</w:t>
            </w:r>
            <w:r w:rsidR="00277E17">
              <w:rPr>
                <w:rFonts w:ascii="宋体" w:hint="eastAsia"/>
              </w:rPr>
              <w:t>商品信息包括：商品编号、名称、原价、交易价、数量、总价。</w:t>
            </w:r>
          </w:p>
          <w:p w:rsidR="00722D4E" w:rsidRPr="00277E17" w:rsidRDefault="00277E17" w:rsidP="00294125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备注：管理员可点击商品名称</w:t>
            </w:r>
            <w:r w:rsidR="00294125">
              <w:rPr>
                <w:rFonts w:ascii="宋体" w:hint="eastAsia"/>
              </w:rPr>
              <w:t>会“弹出”新的商品详情</w:t>
            </w:r>
            <w:r>
              <w:rPr>
                <w:rFonts w:ascii="宋体" w:hint="eastAsia"/>
              </w:rPr>
              <w:t>页面（其页面在商品管理中有详细介绍）。</w:t>
            </w: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管理员已登陆且进入到订单管理界面</w:t>
            </w: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 1在根据查询后得到的订单列表中，找到想要查看的订单。</w:t>
            </w:r>
          </w:p>
          <w:p w:rsidR="007B4B36" w:rsidRDefault="007B4B36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 2 点击订单后面的“详情”选项</w:t>
            </w:r>
          </w:p>
        </w:tc>
      </w:tr>
      <w:tr w:rsidR="007B4B36" w:rsidTr="00CF0B2F">
        <w:trPr>
          <w:trHeight w:val="34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  <w:bCs/>
              </w:rPr>
              <w:t>页面更新，显示相应订单详情</w:t>
            </w:r>
          </w:p>
        </w:tc>
      </w:tr>
    </w:tbl>
    <w:p w:rsidR="007B4B36" w:rsidRDefault="007B4B36"/>
    <w:p w:rsidR="007B4B36" w:rsidRDefault="007B4B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  <w:bCs/>
              </w:rPr>
              <w:t>审核订单</w:t>
            </w: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lastRenderedPageBreak/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7B4B36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003</w:t>
            </w: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7B4B36" w:rsidTr="00CF0B2F">
        <w:trPr>
          <w:trHeight w:val="70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管理员对订单进行审核，并改变其状态。</w:t>
            </w:r>
          </w:p>
          <w:p w:rsidR="007B4B36" w:rsidRDefault="007B4B36" w:rsidP="007E377D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只有已</w:t>
            </w:r>
            <w:r w:rsidR="006C6E76">
              <w:rPr>
                <w:rFonts w:ascii="宋体" w:hint="eastAsia"/>
              </w:rPr>
              <w:t>在前台</w:t>
            </w:r>
            <w:r>
              <w:rPr>
                <w:rFonts w:ascii="宋体" w:hint="eastAsia"/>
              </w:rPr>
              <w:t>下单</w:t>
            </w:r>
            <w:r w:rsidR="00277E17">
              <w:rPr>
                <w:rFonts w:ascii="宋体" w:hint="eastAsia"/>
              </w:rPr>
              <w:t>且发货状态为“未发货”</w:t>
            </w:r>
            <w:r>
              <w:rPr>
                <w:rFonts w:ascii="宋体" w:hint="eastAsia"/>
              </w:rPr>
              <w:t>的订单，管理员才可以进行审核</w:t>
            </w:r>
            <w:r w:rsidR="007E377D">
              <w:rPr>
                <w:rFonts w:ascii="宋体" w:hint="eastAsia"/>
              </w:rPr>
              <w:t>。</w:t>
            </w: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管理员已登陆且进入到订单管理界面</w:t>
            </w:r>
            <w:r w:rsidR="00683C65">
              <w:rPr>
                <w:rFonts w:ascii="宋体" w:hint="eastAsia"/>
                <w:bCs/>
              </w:rPr>
              <w:t>，并通过在订单查询选择未发货的订单状态进入订单查询页面</w:t>
            </w: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683C65" w:rsidRPr="00683C65" w:rsidRDefault="00683C65" w:rsidP="00683C65">
            <w:pPr>
              <w:pStyle w:val="1"/>
              <w:ind w:firstLineChars="100" w:firstLine="21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1.勾选所要审核的订单</w:t>
            </w:r>
          </w:p>
          <w:p w:rsidR="007E377D" w:rsidRDefault="007B4B36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  2点击审核</w:t>
            </w:r>
          </w:p>
          <w:p w:rsidR="007B4B36" w:rsidRDefault="007B4B36" w:rsidP="00CF0B2F">
            <w:pPr>
              <w:pStyle w:val="1"/>
              <w:rPr>
                <w:rFonts w:ascii="宋体"/>
                <w:bCs/>
              </w:rPr>
            </w:pP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0170CA" w:rsidP="00CF0B2F">
            <w:pPr>
              <w:pStyle w:val="1"/>
            </w:pPr>
            <w:r>
              <w:rPr>
                <w:rFonts w:hint="eastAsia"/>
              </w:rPr>
              <w:t>备选</w:t>
            </w:r>
            <w:r w:rsidR="007B4B36">
              <w:rPr>
                <w:rFonts w:hint="eastAsia"/>
              </w:rPr>
              <w:t>事件流：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683C65" w:rsidP="006E6181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   </w:t>
            </w:r>
            <w:r w:rsidR="006E6181">
              <w:rPr>
                <w:rFonts w:hint="eastAsia"/>
                <w:bCs/>
              </w:rPr>
              <w:t>无</w:t>
            </w:r>
          </w:p>
        </w:tc>
      </w:tr>
      <w:tr w:rsidR="007B4B36" w:rsidTr="00CF0B2F">
        <w:trPr>
          <w:trHeight w:val="34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6C6E76" w:rsidP="006E6181">
            <w:pPr>
              <w:pStyle w:val="1"/>
            </w:pPr>
            <w:r>
              <w:rPr>
                <w:rFonts w:hint="eastAsia"/>
                <w:bCs/>
              </w:rPr>
              <w:t>审核的</w:t>
            </w:r>
            <w:r w:rsidR="007B4B36">
              <w:rPr>
                <w:rFonts w:hint="eastAsia"/>
                <w:bCs/>
              </w:rPr>
              <w:t>订单的状态更改为已</w:t>
            </w:r>
            <w:r w:rsidR="006E6181">
              <w:rPr>
                <w:rFonts w:hint="eastAsia"/>
                <w:bCs/>
              </w:rPr>
              <w:t>发货状态</w:t>
            </w:r>
          </w:p>
        </w:tc>
      </w:tr>
    </w:tbl>
    <w:p w:rsidR="007B4B36" w:rsidRDefault="007B4B36"/>
    <w:p w:rsidR="007E377D" w:rsidRDefault="00105322">
      <w:pPr>
        <w:rPr>
          <w:rFonts w:hint="eastAsia"/>
        </w:rPr>
      </w:pPr>
      <w:r>
        <w:rPr>
          <w:rFonts w:hint="eastAsia"/>
        </w:rPr>
        <w:t>网站原型截图说明：</w:t>
      </w:r>
    </w:p>
    <w:p w:rsidR="00105322" w:rsidRDefault="00105322">
      <w:pPr>
        <w:rPr>
          <w:rFonts w:hint="eastAsia"/>
        </w:rPr>
      </w:pPr>
    </w:p>
    <w:p w:rsidR="00105322" w:rsidRDefault="0010532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）订单管理页面</w:t>
      </w:r>
    </w:p>
    <w:p w:rsidR="00105322" w:rsidRDefault="001053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9398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322" w:rsidRPr="00105322" w:rsidRDefault="00105322">
      <w:pPr>
        <w:rPr>
          <w:rFonts w:hint="eastAsia"/>
        </w:rPr>
      </w:pPr>
      <w:r>
        <w:rPr>
          <w:rFonts w:hint="eastAsia"/>
        </w:rPr>
        <w:t>说明：管理员输入订单查询信息后点击查询会跳转查询信息界面，重置可以重置查询条件输入框。</w:t>
      </w:r>
    </w:p>
    <w:p w:rsidR="00105322" w:rsidRDefault="0010532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）订单查询页面</w:t>
      </w:r>
    </w:p>
    <w:p w:rsidR="00105322" w:rsidRDefault="001053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267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322" w:rsidRDefault="00CB55CE">
      <w:pPr>
        <w:rPr>
          <w:rFonts w:hint="eastAsia"/>
        </w:rPr>
      </w:pPr>
      <w:r>
        <w:rPr>
          <w:rFonts w:hint="eastAsia"/>
        </w:rPr>
        <w:lastRenderedPageBreak/>
        <w:t>说明：该页面有复选框，可勾选所需审核的未发货订单，已发货的订单不能选择。点击更多会展开跟多的订单信息。点击详情会跳转到订单详情信息页面。点击审核会刷新页面，订单状态改变。</w:t>
      </w:r>
    </w:p>
    <w:p w:rsidR="00CB55CE" w:rsidRDefault="00CB55CE">
      <w:pPr>
        <w:rPr>
          <w:rFonts w:hint="eastAsia"/>
        </w:rPr>
      </w:pPr>
    </w:p>
    <w:p w:rsidR="00CB55CE" w:rsidRDefault="00CB55C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）订单详情查看页面</w:t>
      </w:r>
    </w:p>
    <w:p w:rsidR="00105322" w:rsidRDefault="00CB55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80512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322" w:rsidRDefault="00105322"/>
    <w:p w:rsidR="007E377D" w:rsidRDefault="008E46E7">
      <w:r>
        <w:rPr>
          <w:rFonts w:hint="eastAsia"/>
        </w:rPr>
        <w:t>2.12</w:t>
      </w:r>
      <w:r>
        <w:rPr>
          <w:rFonts w:hint="eastAsia"/>
        </w:rPr>
        <w:t>销售量统计</w:t>
      </w:r>
    </w:p>
    <w:p w:rsidR="008E46E7" w:rsidRDefault="008E46E7"/>
    <w:p w:rsidR="008E46E7" w:rsidRDefault="008E46E7">
      <w:r>
        <w:rPr>
          <w:rFonts w:hint="eastAsia"/>
        </w:rPr>
        <w:t>用例图</w:t>
      </w:r>
    </w:p>
    <w:p w:rsidR="008E46E7" w:rsidRDefault="008E46E7">
      <w:r>
        <w:rPr>
          <w:rFonts w:hint="eastAsia"/>
          <w:noProof/>
        </w:rPr>
        <w:drawing>
          <wp:inline distT="0" distB="0" distL="0" distR="0">
            <wp:extent cx="2178125" cy="18764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1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4E" w:rsidRDefault="00C6334E">
      <w:r>
        <w:rPr>
          <w:rFonts w:hint="eastAsia"/>
        </w:rPr>
        <w:t>流程图：</w:t>
      </w:r>
    </w:p>
    <w:p w:rsidR="00310DC6" w:rsidRDefault="00811B39">
      <w:r>
        <w:rPr>
          <w:noProof/>
        </w:rPr>
        <w:lastRenderedPageBreak/>
        <w:drawing>
          <wp:inline distT="0" distB="0" distL="0" distR="0">
            <wp:extent cx="3046930" cy="3714750"/>
            <wp:effectExtent l="19050" t="0" r="10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93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4E" w:rsidRDefault="00C6334E"/>
    <w:p w:rsidR="008E46E7" w:rsidRDefault="008E46E7">
      <w:r>
        <w:rPr>
          <w:rFonts w:hint="eastAsia"/>
        </w:rPr>
        <w:t>用例规约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8E46E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46E7" w:rsidRDefault="008E46E7" w:rsidP="00CF0B2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8E46E7" w:rsidRDefault="008E46E7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  <w:bCs/>
              </w:rPr>
              <w:t>查看销售量</w:t>
            </w:r>
            <w:r w:rsidR="00C6334E">
              <w:rPr>
                <w:rFonts w:ascii="宋体" w:hint="eastAsia"/>
                <w:bCs/>
              </w:rPr>
              <w:t>统计</w:t>
            </w:r>
          </w:p>
        </w:tc>
      </w:tr>
      <w:tr w:rsidR="008E46E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46E7" w:rsidRDefault="008E46E7" w:rsidP="00CF0B2F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8E46E7" w:rsidRDefault="008E46E7" w:rsidP="008E46E7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004</w:t>
            </w:r>
          </w:p>
        </w:tc>
      </w:tr>
      <w:tr w:rsidR="008E46E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46E7" w:rsidRDefault="008E46E7" w:rsidP="00CF0B2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8E46E7" w:rsidRDefault="008E46E7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8E46E7" w:rsidTr="00CF0B2F">
        <w:trPr>
          <w:trHeight w:val="70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46E7" w:rsidRDefault="008E46E7" w:rsidP="00CF0B2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6E6181" w:rsidRDefault="008E46E7" w:rsidP="008E46E7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管理员可查看所有商品的销售情况。</w:t>
            </w:r>
          </w:p>
          <w:p w:rsidR="006E6181" w:rsidRDefault="00703240" w:rsidP="006E6181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1.</w:t>
            </w:r>
            <w:r w:rsidR="008E46E7">
              <w:rPr>
                <w:rFonts w:ascii="宋体" w:hint="eastAsia"/>
              </w:rPr>
              <w:t>管理员可通过</w:t>
            </w:r>
            <w:r w:rsidR="00294125">
              <w:rPr>
                <w:rFonts w:ascii="宋体" w:hint="eastAsia"/>
              </w:rPr>
              <w:t>“</w:t>
            </w:r>
            <w:r w:rsidR="006E6181">
              <w:rPr>
                <w:rFonts w:ascii="宋体" w:hint="eastAsia"/>
              </w:rPr>
              <w:t>起始</w:t>
            </w:r>
            <w:r w:rsidR="000533F3">
              <w:rPr>
                <w:rFonts w:ascii="宋体" w:hint="eastAsia"/>
              </w:rPr>
              <w:t>时间</w:t>
            </w:r>
            <w:r w:rsidR="00294125">
              <w:rPr>
                <w:rFonts w:ascii="宋体" w:hint="eastAsia"/>
              </w:rPr>
              <w:t>”</w:t>
            </w:r>
            <w:r w:rsidR="006E6181">
              <w:rPr>
                <w:rFonts w:ascii="宋体" w:hint="eastAsia"/>
              </w:rPr>
              <w:t>和</w:t>
            </w:r>
            <w:r w:rsidR="00294125">
              <w:rPr>
                <w:rFonts w:ascii="宋体" w:hint="eastAsia"/>
              </w:rPr>
              <w:t>“</w:t>
            </w:r>
            <w:r w:rsidR="006E6181">
              <w:rPr>
                <w:rFonts w:ascii="宋体" w:hint="eastAsia"/>
              </w:rPr>
              <w:t>结束时间</w:t>
            </w:r>
            <w:r w:rsidR="00294125">
              <w:rPr>
                <w:rFonts w:ascii="宋体" w:hint="eastAsia"/>
              </w:rPr>
              <w:t>”</w:t>
            </w:r>
            <w:r w:rsidR="006E6181">
              <w:rPr>
                <w:rFonts w:ascii="宋体" w:hint="eastAsia"/>
              </w:rPr>
              <w:t>来查询</w:t>
            </w:r>
            <w:r w:rsidR="008E46E7">
              <w:rPr>
                <w:rFonts w:ascii="宋体" w:hint="eastAsia"/>
              </w:rPr>
              <w:t>相应的商品的销售情况。</w:t>
            </w:r>
          </w:p>
          <w:p w:rsidR="008E46E7" w:rsidRDefault="008E46E7" w:rsidP="006E6181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管理员进入销售量统计时查询条件下方会显示近</w:t>
            </w:r>
            <w:r w:rsidR="006E6181">
              <w:rPr>
                <w:rFonts w:ascii="宋体" w:hint="eastAsia"/>
              </w:rPr>
              <w:t>1年</w:t>
            </w:r>
            <w:r>
              <w:rPr>
                <w:rFonts w:ascii="宋体" w:hint="eastAsia"/>
              </w:rPr>
              <w:t>所有商品的销售情况</w:t>
            </w:r>
            <w:r w:rsidR="006E6181">
              <w:rPr>
                <w:rFonts w:ascii="宋体" w:hint="eastAsia"/>
              </w:rPr>
              <w:t>。</w:t>
            </w:r>
          </w:p>
          <w:p w:rsidR="006E6181" w:rsidRDefault="00703240" w:rsidP="006E6181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2.</w:t>
            </w:r>
            <w:r w:rsidR="006E6181">
              <w:rPr>
                <w:rFonts w:ascii="宋体" w:hint="eastAsia"/>
              </w:rPr>
              <w:t>商品销售情况按品牌和系列来列表显示。</w:t>
            </w:r>
          </w:p>
          <w:p w:rsidR="006E6181" w:rsidRDefault="00703240" w:rsidP="00703240">
            <w:pPr>
              <w:pStyle w:val="1"/>
              <w:ind w:firstLineChars="100" w:firstLine="210"/>
              <w:rPr>
                <w:rFonts w:ascii="宋体"/>
              </w:rPr>
            </w:pPr>
            <w:r>
              <w:rPr>
                <w:rFonts w:ascii="宋体" w:hint="eastAsia"/>
              </w:rPr>
              <w:t>（1）</w:t>
            </w:r>
            <w:r w:rsidR="006E6181">
              <w:rPr>
                <w:rFonts w:ascii="宋体" w:hint="eastAsia"/>
              </w:rPr>
              <w:t>首先显示一级目录</w:t>
            </w:r>
            <w:r w:rsidR="00294125">
              <w:rPr>
                <w:rFonts w:ascii="宋体" w:hint="eastAsia"/>
              </w:rPr>
              <w:t>“</w:t>
            </w:r>
            <w:r w:rsidR="006E6181">
              <w:rPr>
                <w:rFonts w:ascii="宋体" w:hint="eastAsia"/>
              </w:rPr>
              <w:t>品牌</w:t>
            </w:r>
            <w:r w:rsidR="00294125">
              <w:rPr>
                <w:rFonts w:ascii="宋体" w:hint="eastAsia"/>
              </w:rPr>
              <w:t>”</w:t>
            </w:r>
            <w:r w:rsidR="006E6181">
              <w:rPr>
                <w:rFonts w:ascii="宋体" w:hint="eastAsia"/>
              </w:rPr>
              <w:t>的销售量统计，其统计显示项有</w:t>
            </w:r>
            <w:r w:rsidR="008357E3">
              <w:rPr>
                <w:rFonts w:ascii="宋体" w:hint="eastAsia"/>
              </w:rPr>
              <w:t>数量和总额。</w:t>
            </w:r>
          </w:p>
          <w:p w:rsidR="008357E3" w:rsidRDefault="00703240" w:rsidP="00703240">
            <w:pPr>
              <w:pStyle w:val="1"/>
              <w:ind w:firstLineChars="100" w:firstLine="210"/>
              <w:rPr>
                <w:rFonts w:ascii="宋体"/>
              </w:rPr>
            </w:pPr>
            <w:r>
              <w:rPr>
                <w:rFonts w:ascii="宋体" w:hint="eastAsia"/>
              </w:rPr>
              <w:t>（2）</w:t>
            </w:r>
            <w:r w:rsidR="008357E3">
              <w:rPr>
                <w:rFonts w:ascii="宋体" w:hint="eastAsia"/>
              </w:rPr>
              <w:t>一级目录下是其二级目录</w:t>
            </w:r>
            <w:r w:rsidR="00294125">
              <w:rPr>
                <w:rFonts w:ascii="宋体" w:hint="eastAsia"/>
              </w:rPr>
              <w:t>“</w:t>
            </w:r>
            <w:r w:rsidR="008357E3">
              <w:rPr>
                <w:rFonts w:ascii="宋体" w:hint="eastAsia"/>
              </w:rPr>
              <w:t>系列</w:t>
            </w:r>
            <w:r w:rsidR="00294125">
              <w:rPr>
                <w:rFonts w:ascii="宋体" w:hint="eastAsia"/>
              </w:rPr>
              <w:t>”</w:t>
            </w:r>
            <w:r w:rsidR="008357E3">
              <w:rPr>
                <w:rFonts w:ascii="宋体" w:hint="eastAsia"/>
              </w:rPr>
              <w:t>的销售量统计，其统计显示也是数量总额。</w:t>
            </w:r>
          </w:p>
          <w:p w:rsidR="008357E3" w:rsidRPr="008357E3" w:rsidRDefault="00703240" w:rsidP="00703240">
            <w:pPr>
              <w:pStyle w:val="1"/>
              <w:ind w:firstLineChars="100" w:firstLine="210"/>
              <w:rPr>
                <w:rFonts w:ascii="宋体"/>
              </w:rPr>
            </w:pPr>
            <w:r>
              <w:rPr>
                <w:rFonts w:ascii="宋体" w:hint="eastAsia"/>
              </w:rPr>
              <w:t>（3）</w:t>
            </w:r>
            <w:r w:rsidR="008357E3">
              <w:rPr>
                <w:rFonts w:ascii="宋体" w:hint="eastAsia"/>
              </w:rPr>
              <w:t>列表数量和总额的最下方有一个“总计”栏，是对所有品牌的销售数量和总额的统计。</w:t>
            </w:r>
          </w:p>
          <w:p w:rsidR="006E6181" w:rsidRPr="006E6181" w:rsidRDefault="006E6181" w:rsidP="006E6181">
            <w:pPr>
              <w:pStyle w:val="1"/>
              <w:rPr>
                <w:rFonts w:ascii="宋体"/>
              </w:rPr>
            </w:pPr>
          </w:p>
        </w:tc>
      </w:tr>
      <w:tr w:rsidR="008E46E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46E7" w:rsidRDefault="008E46E7" w:rsidP="00CF0B2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8E46E7" w:rsidRDefault="008E46E7" w:rsidP="00CF0B2F">
            <w:pPr>
              <w:pStyle w:val="1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Cs/>
              </w:rPr>
              <w:t>管理员已登陆且进入销售量统计的页面</w:t>
            </w:r>
          </w:p>
        </w:tc>
      </w:tr>
      <w:tr w:rsidR="008E46E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46E7" w:rsidRDefault="008E46E7" w:rsidP="00CF0B2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8E46E7" w:rsidRDefault="008E46E7" w:rsidP="008E46E7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选择起始、结束时间</w:t>
            </w:r>
          </w:p>
          <w:p w:rsidR="008E46E7" w:rsidRDefault="008E46E7" w:rsidP="008E46E7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点击查询</w:t>
            </w:r>
          </w:p>
          <w:p w:rsidR="008E46E7" w:rsidRPr="00A95965" w:rsidRDefault="008E46E7" w:rsidP="00A95965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查看相应商品的销售情况</w:t>
            </w:r>
          </w:p>
        </w:tc>
      </w:tr>
      <w:tr w:rsidR="008E46E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46E7" w:rsidRDefault="00A95965" w:rsidP="00CF0B2F">
            <w:pPr>
              <w:pStyle w:val="1"/>
            </w:pPr>
            <w:r>
              <w:rPr>
                <w:rFonts w:hint="eastAsia"/>
              </w:rPr>
              <w:t>备选</w:t>
            </w:r>
            <w:r w:rsidR="008E46E7">
              <w:rPr>
                <w:rFonts w:hint="eastAsia"/>
              </w:rPr>
              <w:t>事件流：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8E46E7" w:rsidRDefault="008E46E7" w:rsidP="00CF0B2F">
            <w:pPr>
              <w:pStyle w:val="1"/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</w:t>
            </w:r>
            <w:r>
              <w:rPr>
                <w:rFonts w:hint="eastAsia"/>
              </w:rPr>
              <w:t>起始时间大于结束时间时提示无效，回到基本事件流</w:t>
            </w:r>
            <w:r>
              <w:rPr>
                <w:rFonts w:hint="eastAsia"/>
              </w:rPr>
              <w:t>1</w:t>
            </w:r>
          </w:p>
          <w:p w:rsidR="008E46E7" w:rsidRDefault="008E46E7" w:rsidP="008357E3">
            <w:pPr>
              <w:pStyle w:val="1"/>
            </w:pPr>
          </w:p>
        </w:tc>
      </w:tr>
      <w:tr w:rsidR="008E46E7" w:rsidTr="00CF0B2F">
        <w:trPr>
          <w:trHeight w:val="34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46E7" w:rsidRDefault="008E46E7" w:rsidP="00CF0B2F">
            <w:pPr>
              <w:pStyle w:val="1"/>
            </w:pPr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8E46E7" w:rsidRDefault="00A95965" w:rsidP="00CF0B2F">
            <w:pPr>
              <w:pStyle w:val="1"/>
            </w:pPr>
            <w:r>
              <w:rPr>
                <w:rFonts w:hint="eastAsia"/>
                <w:bCs/>
              </w:rPr>
              <w:t>显示相应的查询结果</w:t>
            </w:r>
          </w:p>
        </w:tc>
      </w:tr>
    </w:tbl>
    <w:p w:rsidR="008E46E7" w:rsidRDefault="008E46E7" w:rsidP="008E46E7">
      <w:pPr>
        <w:rPr>
          <w:b/>
        </w:rPr>
      </w:pPr>
    </w:p>
    <w:p w:rsidR="008E46E7" w:rsidRDefault="00A95965">
      <w:r>
        <w:rPr>
          <w:rFonts w:hint="eastAsia"/>
        </w:rPr>
        <w:t>2.13</w:t>
      </w:r>
      <w:r>
        <w:rPr>
          <w:rFonts w:hint="eastAsia"/>
        </w:rPr>
        <w:t>会员管理</w:t>
      </w:r>
    </w:p>
    <w:p w:rsidR="00A95965" w:rsidRDefault="00A95965"/>
    <w:p w:rsidR="00A95965" w:rsidRDefault="00A95965">
      <w:r>
        <w:rPr>
          <w:rFonts w:hint="eastAsia"/>
        </w:rPr>
        <w:t>用例图</w:t>
      </w:r>
    </w:p>
    <w:p w:rsidR="00A95965" w:rsidRDefault="009D315C">
      <w:r>
        <w:rPr>
          <w:rFonts w:hint="eastAsia"/>
          <w:noProof/>
        </w:rPr>
        <w:drawing>
          <wp:inline distT="0" distB="0" distL="0" distR="0">
            <wp:extent cx="3295650" cy="218711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8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C6" w:rsidRDefault="00310DC6">
      <w:r>
        <w:rPr>
          <w:rFonts w:hint="eastAsia"/>
        </w:rPr>
        <w:t>流程图：</w:t>
      </w:r>
    </w:p>
    <w:p w:rsidR="00310DC6" w:rsidRDefault="009778AA">
      <w:r>
        <w:rPr>
          <w:noProof/>
        </w:rPr>
        <w:drawing>
          <wp:inline distT="0" distB="0" distL="0" distR="0">
            <wp:extent cx="4992693" cy="3990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93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15C" w:rsidRDefault="009D315C">
      <w:r>
        <w:rPr>
          <w:rFonts w:hint="eastAsia"/>
        </w:rPr>
        <w:t>用例规约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24"/>
      </w:tblGrid>
      <w:tr w:rsidR="008E775F" w:rsidTr="00071AE8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775F" w:rsidRDefault="008E775F" w:rsidP="00071AE8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8E775F" w:rsidRDefault="008E775F" w:rsidP="00071AE8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  <w:bCs/>
              </w:rPr>
              <w:t>设置会员级别与积分关系</w:t>
            </w:r>
          </w:p>
        </w:tc>
      </w:tr>
      <w:tr w:rsidR="008E775F" w:rsidTr="00071AE8">
        <w:trPr>
          <w:trHeight w:val="330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775F" w:rsidRDefault="008E775F" w:rsidP="00071AE8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8E775F" w:rsidRDefault="008E775F" w:rsidP="00071AE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005</w:t>
            </w:r>
          </w:p>
        </w:tc>
      </w:tr>
      <w:tr w:rsidR="008E775F" w:rsidTr="00071AE8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775F" w:rsidRDefault="008E775F" w:rsidP="00071AE8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8E775F" w:rsidRDefault="008E775F" w:rsidP="00071AE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8E775F" w:rsidTr="00071AE8">
        <w:trPr>
          <w:trHeight w:val="70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775F" w:rsidRDefault="008E775F" w:rsidP="00071AE8">
            <w:pPr>
              <w:pStyle w:val="1"/>
            </w:pPr>
            <w:r>
              <w:rPr>
                <w:rFonts w:hint="eastAsia"/>
              </w:rPr>
              <w:lastRenderedPageBreak/>
              <w:t>用例说明：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8E775F" w:rsidRDefault="008E775F" w:rsidP="00071AE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管理员可以查看会员管理信息列表和更改折扣比例。</w:t>
            </w:r>
          </w:p>
          <w:p w:rsidR="008E775F" w:rsidRDefault="00703240" w:rsidP="00071AE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 w:rsidR="008E775F">
              <w:rPr>
                <w:rFonts w:hint="eastAsia"/>
                <w:bCs/>
              </w:rPr>
              <w:t>会员管理信息列表：</w:t>
            </w:r>
          </w:p>
          <w:p w:rsidR="008E775F" w:rsidRDefault="00703240" w:rsidP="00703240">
            <w:pPr>
              <w:pStyle w:val="1"/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</w:t>
            </w:r>
            <w:r w:rsidR="008E775F">
              <w:rPr>
                <w:rFonts w:hint="eastAsia"/>
                <w:bCs/>
              </w:rPr>
              <w:t>会员管理页面的最上方是会员级别、积分下限、折扣比例信息列表展示。</w:t>
            </w:r>
          </w:p>
          <w:p w:rsidR="008E775F" w:rsidRDefault="00703240" w:rsidP="00703240">
            <w:pPr>
              <w:pStyle w:val="1"/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）</w:t>
            </w:r>
            <w:r w:rsidR="008E775F">
              <w:rPr>
                <w:rFonts w:hint="eastAsia"/>
                <w:bCs/>
              </w:rPr>
              <w:t>会员级别分为普通会员、银卡、金卡、白金卡四个级别。</w:t>
            </w:r>
          </w:p>
          <w:p w:rsidR="008E775F" w:rsidRDefault="00703240" w:rsidP="00703240">
            <w:pPr>
              <w:pStyle w:val="1"/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）</w:t>
            </w:r>
            <w:r w:rsidR="004709D8">
              <w:rPr>
                <w:rFonts w:hint="eastAsia"/>
                <w:bCs/>
              </w:rPr>
              <w:t>其相应的积分下限为</w:t>
            </w:r>
            <w:r w:rsidR="008E775F">
              <w:rPr>
                <w:rFonts w:hint="eastAsia"/>
                <w:bCs/>
              </w:rPr>
              <w:t>0</w:t>
            </w:r>
            <w:r w:rsidR="008E775F">
              <w:rPr>
                <w:rFonts w:hint="eastAsia"/>
                <w:bCs/>
              </w:rPr>
              <w:t>、</w:t>
            </w:r>
            <w:r w:rsidR="008E775F">
              <w:rPr>
                <w:rFonts w:hint="eastAsia"/>
                <w:bCs/>
              </w:rPr>
              <w:t>10000</w:t>
            </w:r>
            <w:r w:rsidR="008E775F">
              <w:rPr>
                <w:rFonts w:hint="eastAsia"/>
                <w:bCs/>
              </w:rPr>
              <w:t>、</w:t>
            </w:r>
            <w:r w:rsidR="00294125">
              <w:rPr>
                <w:rFonts w:hint="eastAsia"/>
                <w:bCs/>
              </w:rPr>
              <w:t>50000</w:t>
            </w:r>
            <w:r w:rsidR="008E775F">
              <w:rPr>
                <w:rFonts w:hint="eastAsia"/>
                <w:bCs/>
              </w:rPr>
              <w:t>、</w:t>
            </w:r>
            <w:r w:rsidR="008E775F">
              <w:rPr>
                <w:rFonts w:hint="eastAsia"/>
                <w:bCs/>
              </w:rPr>
              <w:t>150000</w:t>
            </w:r>
            <w:r w:rsidR="008E775F">
              <w:rPr>
                <w:rFonts w:hint="eastAsia"/>
                <w:bCs/>
              </w:rPr>
              <w:t>。</w:t>
            </w:r>
          </w:p>
          <w:p w:rsidR="008E775F" w:rsidRDefault="00703240" w:rsidP="00703240">
            <w:pPr>
              <w:pStyle w:val="1"/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）</w:t>
            </w:r>
            <w:r w:rsidR="008E775F">
              <w:rPr>
                <w:rFonts w:hint="eastAsia"/>
                <w:bCs/>
              </w:rPr>
              <w:t>其相应的初始折扣比例为</w:t>
            </w:r>
            <w:r w:rsidR="008E775F">
              <w:rPr>
                <w:rFonts w:hint="eastAsia"/>
                <w:bCs/>
              </w:rPr>
              <w:t>100%</w:t>
            </w:r>
            <w:r w:rsidR="008E775F">
              <w:rPr>
                <w:rFonts w:hint="eastAsia"/>
                <w:bCs/>
              </w:rPr>
              <w:t>、</w:t>
            </w:r>
            <w:r w:rsidR="008E775F">
              <w:rPr>
                <w:rFonts w:hint="eastAsia"/>
                <w:bCs/>
              </w:rPr>
              <w:t>98%</w:t>
            </w:r>
            <w:r w:rsidR="008E775F">
              <w:rPr>
                <w:rFonts w:hint="eastAsia"/>
                <w:bCs/>
              </w:rPr>
              <w:t>、</w:t>
            </w:r>
            <w:r w:rsidR="008E775F">
              <w:rPr>
                <w:rFonts w:hint="eastAsia"/>
                <w:bCs/>
              </w:rPr>
              <w:t>96%</w:t>
            </w:r>
            <w:r w:rsidR="008E775F">
              <w:rPr>
                <w:rFonts w:hint="eastAsia"/>
                <w:bCs/>
              </w:rPr>
              <w:t>、</w:t>
            </w:r>
            <w:r w:rsidR="008E775F">
              <w:rPr>
                <w:rFonts w:hint="eastAsia"/>
                <w:bCs/>
              </w:rPr>
              <w:t>93%</w:t>
            </w:r>
            <w:r w:rsidR="008E775F">
              <w:rPr>
                <w:rFonts w:hint="eastAsia"/>
                <w:bCs/>
              </w:rPr>
              <w:t>。</w:t>
            </w:r>
          </w:p>
          <w:p w:rsidR="008E775F" w:rsidRDefault="008E775F" w:rsidP="00071AE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备注：会员在本网站消费一元可获得一</w:t>
            </w:r>
            <w:r w:rsidR="000533F3">
              <w:rPr>
                <w:rFonts w:hint="eastAsia"/>
                <w:bCs/>
              </w:rPr>
              <w:t>个</w:t>
            </w:r>
            <w:r>
              <w:rPr>
                <w:rFonts w:hint="eastAsia"/>
                <w:bCs/>
              </w:rPr>
              <w:t>积分。</w:t>
            </w:r>
          </w:p>
          <w:p w:rsidR="008E775F" w:rsidRDefault="008E775F" w:rsidP="00071AE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更改折扣比例：</w:t>
            </w:r>
          </w:p>
          <w:p w:rsidR="008E775F" w:rsidRDefault="000533F3" w:rsidP="00071AE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在会员管理信息列表下</w:t>
            </w:r>
            <w:r w:rsidRPr="00294125">
              <w:rPr>
                <w:rFonts w:hint="eastAsia"/>
                <w:bCs/>
              </w:rPr>
              <w:t>方是“更改</w:t>
            </w:r>
            <w:r>
              <w:rPr>
                <w:rFonts w:hint="eastAsia"/>
                <w:bCs/>
              </w:rPr>
              <w:t>折扣比例”</w:t>
            </w:r>
            <w:r w:rsidR="008E775F">
              <w:rPr>
                <w:rFonts w:hint="eastAsia"/>
                <w:bCs/>
              </w:rPr>
              <w:t>项目栏。</w:t>
            </w:r>
          </w:p>
          <w:p w:rsidR="008E775F" w:rsidRDefault="00294125" w:rsidP="00071AE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</w:t>
            </w:r>
            <w:r w:rsidR="000533F3">
              <w:rPr>
                <w:rFonts w:hint="eastAsia"/>
                <w:bCs/>
              </w:rPr>
              <w:t>该栏包括“会员级别选定”及其下方的“新折扣比例”</w:t>
            </w:r>
            <w:r w:rsidR="008E775F">
              <w:rPr>
                <w:rFonts w:hint="eastAsia"/>
                <w:bCs/>
              </w:rPr>
              <w:t>栏目。</w:t>
            </w:r>
          </w:p>
          <w:p w:rsidR="00294125" w:rsidRPr="00294125" w:rsidRDefault="00294125" w:rsidP="00071AE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）会员级别选定右方有四个会员级别（普通会员，银卡、金卡、白金卡）的下拉列表选择框</w:t>
            </w:r>
          </w:p>
          <w:p w:rsidR="008E775F" w:rsidRPr="008E775F" w:rsidRDefault="00294125" w:rsidP="00071AE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）</w:t>
            </w:r>
            <w:r w:rsidR="008E775F">
              <w:rPr>
                <w:rFonts w:hint="eastAsia"/>
                <w:bCs/>
              </w:rPr>
              <w:t>下方有</w:t>
            </w:r>
            <w:r>
              <w:rPr>
                <w:rFonts w:hint="eastAsia"/>
                <w:bCs/>
              </w:rPr>
              <w:t>“</w:t>
            </w:r>
            <w:r w:rsidR="008E775F">
              <w:rPr>
                <w:rFonts w:hint="eastAsia"/>
                <w:bCs/>
              </w:rPr>
              <w:t>提交</w:t>
            </w:r>
            <w:r>
              <w:rPr>
                <w:rFonts w:hint="eastAsia"/>
                <w:bCs/>
              </w:rPr>
              <w:t>”</w:t>
            </w:r>
            <w:r w:rsidR="008E775F">
              <w:rPr>
                <w:rFonts w:hint="eastAsia"/>
                <w:bCs/>
              </w:rPr>
              <w:t>按钮。点击提交后折扣比例更改成功。</w:t>
            </w:r>
            <w:r>
              <w:rPr>
                <w:rFonts w:hint="eastAsia"/>
                <w:bCs/>
              </w:rPr>
              <w:t>提交按钮右方有“重置”按钮。</w:t>
            </w:r>
          </w:p>
        </w:tc>
      </w:tr>
      <w:tr w:rsidR="008E775F" w:rsidTr="00071AE8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775F" w:rsidRDefault="008E775F" w:rsidP="00071AE8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8E775F" w:rsidRDefault="008E775F" w:rsidP="00071AE8">
            <w:pPr>
              <w:pStyle w:val="1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Cs/>
              </w:rPr>
              <w:t>管理员已登陆且进入到会员管理页面</w:t>
            </w:r>
          </w:p>
        </w:tc>
      </w:tr>
      <w:tr w:rsidR="008E775F" w:rsidTr="00071AE8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775F" w:rsidRDefault="008E775F" w:rsidP="00071AE8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8E775F" w:rsidRDefault="008E775F" w:rsidP="00071AE8">
            <w:pPr>
              <w:pStyle w:val="1"/>
              <w:ind w:firstLineChars="50" w:firstLine="105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1选择相应等级</w:t>
            </w:r>
          </w:p>
          <w:p w:rsidR="008E775F" w:rsidRDefault="008E775F" w:rsidP="00071AE8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2填写折扣</w:t>
            </w:r>
          </w:p>
          <w:p w:rsidR="008E775F" w:rsidRDefault="008E775F" w:rsidP="00071AE8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3点击提交</w:t>
            </w:r>
          </w:p>
        </w:tc>
      </w:tr>
      <w:tr w:rsidR="008E775F" w:rsidTr="00071AE8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775F" w:rsidRDefault="008E775F" w:rsidP="00071AE8">
            <w:pPr>
              <w:pStyle w:val="1"/>
            </w:pPr>
            <w:r>
              <w:rPr>
                <w:rFonts w:hint="eastAsia"/>
              </w:rPr>
              <w:t>备选事件流：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8E775F" w:rsidRPr="008E775F" w:rsidRDefault="008E775F" w:rsidP="00071AE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</w:t>
            </w:r>
            <w:r w:rsidR="000533F3">
              <w:rPr>
                <w:rFonts w:hint="eastAsia"/>
                <w:bCs/>
              </w:rPr>
              <w:t>流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中，若基本事件流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中折扣比例为空，则提示“折扣比例不能为空”，返回基本事件</w:t>
            </w:r>
            <w:r>
              <w:rPr>
                <w:rFonts w:hint="eastAsia"/>
                <w:bCs/>
              </w:rPr>
              <w:t>2</w:t>
            </w:r>
          </w:p>
          <w:p w:rsidR="008E775F" w:rsidRPr="008E775F" w:rsidRDefault="008E775F" w:rsidP="002941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中，若基本事件流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中的</w:t>
            </w:r>
            <w:r w:rsidR="00294125">
              <w:rPr>
                <w:rFonts w:hint="eastAsia"/>
                <w:bCs/>
              </w:rPr>
              <w:t>输入信息为非阿拉伯数字或该输入的数字小于</w:t>
            </w:r>
            <w:r w:rsidR="00294125">
              <w:rPr>
                <w:rFonts w:hint="eastAsia"/>
                <w:bCs/>
              </w:rPr>
              <w:t>0</w:t>
            </w:r>
            <w:r w:rsidR="00294125">
              <w:rPr>
                <w:rFonts w:hint="eastAsia"/>
                <w:bCs/>
              </w:rPr>
              <w:t>或大于</w:t>
            </w:r>
            <w:r w:rsidR="00294125"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时，则提示折扣比例错误，返回基本事件流</w:t>
            </w:r>
            <w:r>
              <w:rPr>
                <w:rFonts w:hint="eastAsia"/>
                <w:bCs/>
              </w:rPr>
              <w:t>2</w:t>
            </w:r>
          </w:p>
        </w:tc>
      </w:tr>
      <w:tr w:rsidR="008E775F" w:rsidTr="00071AE8">
        <w:trPr>
          <w:trHeight w:val="34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775F" w:rsidRDefault="008E775F" w:rsidP="00071AE8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8E775F" w:rsidRDefault="008E775F" w:rsidP="00071AE8">
            <w:pPr>
              <w:pStyle w:val="1"/>
            </w:pPr>
            <w:r>
              <w:rPr>
                <w:rFonts w:hint="eastAsia"/>
              </w:rPr>
              <w:t>会员级别设置的信息更新</w:t>
            </w:r>
          </w:p>
        </w:tc>
      </w:tr>
    </w:tbl>
    <w:p w:rsidR="008E775F" w:rsidRPr="008E775F" w:rsidRDefault="008E775F"/>
    <w:p w:rsidR="008E775F" w:rsidRDefault="008E775F"/>
    <w:p w:rsidR="008E775F" w:rsidRDefault="008E775F"/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2"/>
        <w:gridCol w:w="6924"/>
      </w:tblGrid>
      <w:tr w:rsidR="009D315C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9D315C" w:rsidRDefault="009D315C" w:rsidP="00CF0B2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9D315C" w:rsidRDefault="009D315C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  <w:bCs/>
              </w:rPr>
              <w:t>查询会员</w:t>
            </w:r>
          </w:p>
        </w:tc>
      </w:tr>
      <w:tr w:rsidR="009D315C" w:rsidTr="00CF0B2F">
        <w:trPr>
          <w:trHeight w:val="330"/>
        </w:trPr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9D315C" w:rsidRDefault="009D315C" w:rsidP="00CF0B2F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9D315C" w:rsidRDefault="009D315C" w:rsidP="008E775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 w:rsidR="00C823D7">
              <w:rPr>
                <w:rFonts w:hint="eastAsia"/>
                <w:bCs/>
              </w:rPr>
              <w:t>0</w:t>
            </w:r>
            <w:r w:rsidR="008E775F">
              <w:rPr>
                <w:rFonts w:hint="eastAsia"/>
                <w:bCs/>
              </w:rPr>
              <w:t>6</w:t>
            </w:r>
          </w:p>
        </w:tc>
      </w:tr>
      <w:tr w:rsidR="009D315C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9D315C" w:rsidRDefault="009D315C" w:rsidP="00CF0B2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9D315C" w:rsidRDefault="009D315C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9D315C" w:rsidTr="00CF0B2F">
        <w:trPr>
          <w:trHeight w:val="703"/>
        </w:trPr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9D315C" w:rsidRDefault="009D315C" w:rsidP="00CF0B2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8357E3" w:rsidRDefault="008357E3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管理员通过会员管理来查看系统会员信息。</w:t>
            </w:r>
          </w:p>
          <w:p w:rsidR="009D315C" w:rsidRDefault="00703240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 w:rsidR="008357E3">
              <w:rPr>
                <w:rFonts w:hint="eastAsia"/>
                <w:bCs/>
              </w:rPr>
              <w:t>管理员可在会员管理页面下方“会员查询”的栏目输入会员号，然后点击其右面的</w:t>
            </w:r>
            <w:r w:rsidR="00D4249C">
              <w:rPr>
                <w:rFonts w:hint="eastAsia"/>
                <w:bCs/>
              </w:rPr>
              <w:t>“</w:t>
            </w:r>
            <w:r w:rsidR="008357E3">
              <w:rPr>
                <w:rFonts w:hint="eastAsia"/>
                <w:bCs/>
              </w:rPr>
              <w:t>查询</w:t>
            </w:r>
            <w:r w:rsidR="00D4249C">
              <w:rPr>
                <w:rFonts w:hint="eastAsia"/>
                <w:bCs/>
              </w:rPr>
              <w:t>”</w:t>
            </w:r>
            <w:r w:rsidR="008357E3">
              <w:rPr>
                <w:rFonts w:hint="eastAsia"/>
                <w:bCs/>
              </w:rPr>
              <w:t>按钮来查询会员信息。</w:t>
            </w:r>
          </w:p>
          <w:p w:rsidR="00722D4E" w:rsidRDefault="00703240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 w:rsidR="00722D4E">
              <w:rPr>
                <w:rFonts w:hint="eastAsia"/>
                <w:bCs/>
              </w:rPr>
              <w:t>点击查询后，会直接在其正下方展开查询结果。查询结果按照会员号，会员级别，会员积分</w:t>
            </w:r>
            <w:r w:rsidR="003B4454">
              <w:rPr>
                <w:rFonts w:hint="eastAsia"/>
                <w:bCs/>
              </w:rPr>
              <w:t>、</w:t>
            </w:r>
            <w:r w:rsidR="00722D4E">
              <w:rPr>
                <w:rFonts w:hint="eastAsia"/>
                <w:bCs/>
              </w:rPr>
              <w:t>注册时间和</w:t>
            </w:r>
            <w:r w:rsidR="00294125">
              <w:rPr>
                <w:rFonts w:hint="eastAsia"/>
                <w:bCs/>
              </w:rPr>
              <w:t>删除按钮</w:t>
            </w:r>
            <w:r w:rsidR="00722D4E">
              <w:rPr>
                <w:rFonts w:hint="eastAsia"/>
                <w:bCs/>
              </w:rPr>
              <w:t>来列表。</w:t>
            </w:r>
          </w:p>
          <w:p w:rsidR="009D315C" w:rsidRDefault="009D315C" w:rsidP="00CF0B2F">
            <w:pPr>
              <w:pStyle w:val="1"/>
              <w:rPr>
                <w:rFonts w:ascii="宋体"/>
              </w:rPr>
            </w:pPr>
          </w:p>
        </w:tc>
      </w:tr>
      <w:tr w:rsidR="009D315C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9D315C" w:rsidRDefault="009D315C" w:rsidP="00CF0B2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9D315C" w:rsidRDefault="009D315C" w:rsidP="00CF0B2F">
            <w:pPr>
              <w:pStyle w:val="1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Cs/>
              </w:rPr>
              <w:t>管理员已登陆且进入到会员管理页面</w:t>
            </w:r>
          </w:p>
        </w:tc>
      </w:tr>
      <w:tr w:rsidR="009D315C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9D315C" w:rsidRDefault="00C823D7" w:rsidP="00CF0B2F">
            <w:pPr>
              <w:pStyle w:val="1"/>
            </w:pPr>
            <w:r>
              <w:rPr>
                <w:rFonts w:hint="eastAsia"/>
              </w:rPr>
              <w:t>基本</w:t>
            </w:r>
            <w:r w:rsidR="009D315C">
              <w:rPr>
                <w:rFonts w:hint="eastAsia"/>
              </w:rPr>
              <w:t>事件流：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9D315C" w:rsidRDefault="009D315C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1.填写会员</w:t>
            </w:r>
            <w:r w:rsidR="008445FE">
              <w:rPr>
                <w:rFonts w:ascii="宋体" w:hint="eastAsia"/>
                <w:bCs/>
              </w:rPr>
              <w:t>号</w:t>
            </w:r>
          </w:p>
          <w:p w:rsidR="009D315C" w:rsidRDefault="00722D4E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</w:t>
            </w:r>
            <w:r w:rsidR="009D315C">
              <w:rPr>
                <w:rFonts w:ascii="宋体" w:hint="eastAsia"/>
                <w:bCs/>
              </w:rPr>
              <w:t>.点击查询</w:t>
            </w:r>
          </w:p>
        </w:tc>
      </w:tr>
      <w:tr w:rsidR="009D315C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9D315C" w:rsidRDefault="00C823D7" w:rsidP="00CF0B2F">
            <w:pPr>
              <w:pStyle w:val="1"/>
            </w:pPr>
            <w:r>
              <w:rPr>
                <w:rFonts w:hint="eastAsia"/>
              </w:rPr>
              <w:t>备选</w:t>
            </w:r>
            <w:r w:rsidR="009D315C">
              <w:rPr>
                <w:rFonts w:hint="eastAsia"/>
              </w:rPr>
              <w:t>事件流：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9D315C" w:rsidRDefault="008445FE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中，若基本事件流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中的会员为空，则提示会员号不能为空。返回基本事件流</w:t>
            </w:r>
            <w:r>
              <w:rPr>
                <w:rFonts w:hint="eastAsia"/>
                <w:bCs/>
              </w:rPr>
              <w:t>1.</w:t>
            </w:r>
          </w:p>
          <w:p w:rsidR="008445FE" w:rsidRPr="008445FE" w:rsidRDefault="008445FE" w:rsidP="008445FE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中，若基本事件流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中输入的会员号不存在，则提示会员号不存在。返回基本事件流</w:t>
            </w:r>
            <w:r>
              <w:rPr>
                <w:rFonts w:hint="eastAsia"/>
                <w:bCs/>
              </w:rPr>
              <w:t>1</w:t>
            </w:r>
          </w:p>
        </w:tc>
      </w:tr>
      <w:tr w:rsidR="009D315C" w:rsidTr="00CF0B2F">
        <w:trPr>
          <w:trHeight w:val="343"/>
        </w:trPr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9D315C" w:rsidRDefault="009D315C" w:rsidP="00CF0B2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9D315C" w:rsidRDefault="009D315C" w:rsidP="00CF0B2F">
            <w:pPr>
              <w:pStyle w:val="1"/>
            </w:pPr>
            <w:r>
              <w:rPr>
                <w:rFonts w:hint="eastAsia"/>
              </w:rPr>
              <w:t>显示符合条件的</w:t>
            </w:r>
            <w:r w:rsidR="00C823D7">
              <w:rPr>
                <w:rFonts w:hint="eastAsia"/>
              </w:rPr>
              <w:t>相应</w:t>
            </w:r>
            <w:r>
              <w:rPr>
                <w:rFonts w:hint="eastAsia"/>
              </w:rPr>
              <w:t>会员</w:t>
            </w:r>
            <w:r w:rsidR="00C823D7">
              <w:rPr>
                <w:rFonts w:hint="eastAsia"/>
              </w:rPr>
              <w:t>信息</w:t>
            </w:r>
          </w:p>
        </w:tc>
      </w:tr>
    </w:tbl>
    <w:p w:rsidR="009D315C" w:rsidRDefault="009D315C"/>
    <w:p w:rsidR="00C823D7" w:rsidRDefault="00C823D7"/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2"/>
        <w:gridCol w:w="6924"/>
      </w:tblGrid>
      <w:tr w:rsidR="00C823D7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  <w:bCs/>
              </w:rPr>
              <w:t>删除会员</w:t>
            </w:r>
          </w:p>
        </w:tc>
      </w:tr>
      <w:tr w:rsidR="00C823D7" w:rsidTr="00CF0B2F">
        <w:trPr>
          <w:trHeight w:val="330"/>
        </w:trPr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8E775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00</w:t>
            </w:r>
            <w:r w:rsidR="008E775F">
              <w:rPr>
                <w:rFonts w:hint="eastAsia"/>
                <w:bCs/>
              </w:rPr>
              <w:t>7</w:t>
            </w:r>
          </w:p>
        </w:tc>
      </w:tr>
      <w:tr w:rsidR="00C823D7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C823D7" w:rsidTr="00CF0B2F">
        <w:trPr>
          <w:trHeight w:val="703"/>
        </w:trPr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管理员通过会员管理来删除</w:t>
            </w:r>
            <w:r w:rsidR="003B4454">
              <w:rPr>
                <w:rFonts w:hint="eastAsia"/>
                <w:bCs/>
              </w:rPr>
              <w:t>没有未发货状态订单的会员</w:t>
            </w:r>
            <w:r>
              <w:rPr>
                <w:rFonts w:hint="eastAsia"/>
                <w:bCs/>
              </w:rPr>
              <w:t>。</w:t>
            </w:r>
          </w:p>
          <w:p w:rsidR="00C823D7" w:rsidRDefault="008445FE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管理员在会员查询结果画面中点击会员信息列表中的</w:t>
            </w:r>
            <w:r w:rsidR="00D4249C">
              <w:rPr>
                <w:rFonts w:ascii="宋体" w:hint="eastAsia"/>
              </w:rPr>
              <w:t>“</w:t>
            </w:r>
            <w:r>
              <w:rPr>
                <w:rFonts w:ascii="宋体" w:hint="eastAsia"/>
              </w:rPr>
              <w:t>删除</w:t>
            </w:r>
            <w:r w:rsidR="00D4249C">
              <w:rPr>
                <w:rFonts w:ascii="宋体" w:hint="eastAsia"/>
              </w:rPr>
              <w:t>”</w:t>
            </w:r>
            <w:r>
              <w:rPr>
                <w:rFonts w:ascii="宋体" w:hint="eastAsia"/>
              </w:rPr>
              <w:t>按钮来删除</w:t>
            </w:r>
          </w:p>
          <w:p w:rsidR="008445FE" w:rsidRDefault="008445FE" w:rsidP="00D4249C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备注：点击</w:t>
            </w:r>
            <w:r w:rsidR="00D4249C">
              <w:rPr>
                <w:rFonts w:ascii="宋体" w:hint="eastAsia"/>
              </w:rPr>
              <w:t>“</w:t>
            </w:r>
            <w:r>
              <w:rPr>
                <w:rFonts w:ascii="宋体" w:hint="eastAsia"/>
              </w:rPr>
              <w:t>删除</w:t>
            </w:r>
            <w:r w:rsidR="00D4249C">
              <w:rPr>
                <w:rFonts w:ascii="宋体" w:hint="eastAsia"/>
              </w:rPr>
              <w:t>”</w:t>
            </w:r>
            <w:r>
              <w:rPr>
                <w:rFonts w:ascii="宋体" w:hint="eastAsia"/>
              </w:rPr>
              <w:t>按钮会弹出确认弹框。</w:t>
            </w:r>
          </w:p>
        </w:tc>
      </w:tr>
      <w:tr w:rsidR="00C823D7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Cs/>
              </w:rPr>
              <w:t>管理员已登陆且进入到会员管理页面</w:t>
            </w:r>
          </w:p>
        </w:tc>
      </w:tr>
      <w:tr w:rsidR="00C823D7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1.查找要删除的相应会员</w:t>
            </w:r>
          </w:p>
          <w:p w:rsidR="00C823D7" w:rsidRDefault="00C823D7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2.查看该会员的信息</w:t>
            </w:r>
          </w:p>
          <w:p w:rsidR="00C823D7" w:rsidRDefault="00C823D7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3选择删除该会员</w:t>
            </w:r>
          </w:p>
          <w:p w:rsidR="008445FE" w:rsidRDefault="008445FE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4.点击确认弹框中的确认按钮</w:t>
            </w:r>
          </w:p>
        </w:tc>
      </w:tr>
      <w:tr w:rsidR="00C823D7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备选事件流：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823D7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在基本事件流</w:t>
            </w:r>
            <w:r w:rsidR="008445FE"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中，若该会员有存在订单，则无法删除该会员，显示“该会员无法删除”</w:t>
            </w:r>
          </w:p>
          <w:p w:rsidR="00C823D7" w:rsidRDefault="00C823D7" w:rsidP="00CF0B2F">
            <w:pPr>
              <w:pStyle w:val="1"/>
              <w:rPr>
                <w:bCs/>
              </w:rPr>
            </w:pPr>
          </w:p>
        </w:tc>
      </w:tr>
      <w:tr w:rsidR="00C823D7" w:rsidTr="00CF0B2F">
        <w:trPr>
          <w:trHeight w:val="343"/>
        </w:trPr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相应的会员被删除</w:t>
            </w:r>
          </w:p>
        </w:tc>
      </w:tr>
    </w:tbl>
    <w:p w:rsidR="00C823D7" w:rsidRDefault="00C823D7"/>
    <w:p w:rsidR="00C823D7" w:rsidRPr="00C823D7" w:rsidRDefault="00C823D7"/>
    <w:sectPr w:rsidR="00C823D7" w:rsidRPr="00C823D7" w:rsidSect="00661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257" w:rsidRDefault="00B46257" w:rsidP="00D649A0">
      <w:pPr>
        <w:ind w:firstLine="420"/>
      </w:pPr>
      <w:r>
        <w:separator/>
      </w:r>
    </w:p>
  </w:endnote>
  <w:endnote w:type="continuationSeparator" w:id="1">
    <w:p w:rsidR="00B46257" w:rsidRDefault="00B46257" w:rsidP="00D649A0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 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257" w:rsidRDefault="00B46257" w:rsidP="00D649A0">
      <w:pPr>
        <w:ind w:firstLine="420"/>
      </w:pPr>
      <w:r>
        <w:separator/>
      </w:r>
    </w:p>
  </w:footnote>
  <w:footnote w:type="continuationSeparator" w:id="1">
    <w:p w:rsidR="00B46257" w:rsidRDefault="00B46257" w:rsidP="00D649A0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72A0C"/>
    <w:multiLevelType w:val="hybridMultilevel"/>
    <w:tmpl w:val="501235AC"/>
    <w:lvl w:ilvl="0" w:tplc="7D08259E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874297B2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09F08166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C14E6DE0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ADBC77FA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2B9E9D24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F1F86778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CCC89F72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6B12307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">
    <w:nsid w:val="4FC575E2"/>
    <w:multiLevelType w:val="hybridMultilevel"/>
    <w:tmpl w:val="B94290A4"/>
    <w:lvl w:ilvl="0" w:tplc="43F0A9B2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AF7EEB3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8952B46A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FD122916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9F12FB4A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E0D4DD4C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58A08454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148A4BFE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E876B376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nsid w:val="54352B53"/>
    <w:multiLevelType w:val="hybridMultilevel"/>
    <w:tmpl w:val="939670F8"/>
    <w:lvl w:ilvl="0" w:tplc="F174A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5163A4"/>
    <w:multiLevelType w:val="hybridMultilevel"/>
    <w:tmpl w:val="AC581B14"/>
    <w:lvl w:ilvl="0" w:tplc="03B8F1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9A0"/>
    <w:rsid w:val="000170CA"/>
    <w:rsid w:val="000533F3"/>
    <w:rsid w:val="000B7801"/>
    <w:rsid w:val="00105322"/>
    <w:rsid w:val="00166204"/>
    <w:rsid w:val="001C085C"/>
    <w:rsid w:val="00277E17"/>
    <w:rsid w:val="002823E3"/>
    <w:rsid w:val="00294125"/>
    <w:rsid w:val="002B3086"/>
    <w:rsid w:val="002B53C0"/>
    <w:rsid w:val="00310DC6"/>
    <w:rsid w:val="003540EE"/>
    <w:rsid w:val="00364DE0"/>
    <w:rsid w:val="0038718C"/>
    <w:rsid w:val="003B4454"/>
    <w:rsid w:val="00403520"/>
    <w:rsid w:val="0042026D"/>
    <w:rsid w:val="004709D8"/>
    <w:rsid w:val="004B5D4A"/>
    <w:rsid w:val="004C74B8"/>
    <w:rsid w:val="004D7A91"/>
    <w:rsid w:val="005045B0"/>
    <w:rsid w:val="0066103E"/>
    <w:rsid w:val="006637C9"/>
    <w:rsid w:val="00683C65"/>
    <w:rsid w:val="006C6E76"/>
    <w:rsid w:val="006E6181"/>
    <w:rsid w:val="00703240"/>
    <w:rsid w:val="00722D4E"/>
    <w:rsid w:val="007B4B36"/>
    <w:rsid w:val="007E377D"/>
    <w:rsid w:val="00811B39"/>
    <w:rsid w:val="008357E3"/>
    <w:rsid w:val="008445FE"/>
    <w:rsid w:val="0085026F"/>
    <w:rsid w:val="008922EC"/>
    <w:rsid w:val="008E321C"/>
    <w:rsid w:val="008E46E7"/>
    <w:rsid w:val="008E775F"/>
    <w:rsid w:val="009778AA"/>
    <w:rsid w:val="009D315C"/>
    <w:rsid w:val="00A95965"/>
    <w:rsid w:val="00AA0BCA"/>
    <w:rsid w:val="00AE15EA"/>
    <w:rsid w:val="00B404EF"/>
    <w:rsid w:val="00B46257"/>
    <w:rsid w:val="00B82DAC"/>
    <w:rsid w:val="00BA0764"/>
    <w:rsid w:val="00C6334E"/>
    <w:rsid w:val="00C823D7"/>
    <w:rsid w:val="00CB55CE"/>
    <w:rsid w:val="00D16E6E"/>
    <w:rsid w:val="00D4249C"/>
    <w:rsid w:val="00D649A0"/>
    <w:rsid w:val="00D74900"/>
    <w:rsid w:val="00DE4CA2"/>
    <w:rsid w:val="00EA434D"/>
    <w:rsid w:val="00ED3A59"/>
    <w:rsid w:val="00F164EB"/>
    <w:rsid w:val="00F34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0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9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9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49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49A0"/>
    <w:rPr>
      <w:sz w:val="18"/>
      <w:szCs w:val="18"/>
    </w:rPr>
  </w:style>
  <w:style w:type="paragraph" w:customStyle="1" w:styleId="1">
    <w:name w:val="表内容1"/>
    <w:basedOn w:val="a"/>
    <w:rsid w:val="00D649A0"/>
    <w:pPr>
      <w:jc w:val="left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D5367-ED8A-46FE-BF93-3409272F3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430</Words>
  <Characters>2453</Characters>
  <Application>Microsoft Office Word</Application>
  <DocSecurity>0</DocSecurity>
  <Lines>20</Lines>
  <Paragraphs>5</Paragraphs>
  <ScaleCrop>false</ScaleCrop>
  <Company>SCUT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19</cp:revision>
  <dcterms:created xsi:type="dcterms:W3CDTF">2013-06-04T01:46:00Z</dcterms:created>
  <dcterms:modified xsi:type="dcterms:W3CDTF">2013-06-07T08:56:00Z</dcterms:modified>
</cp:coreProperties>
</file>