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right="560" w:firstLine="562"/>
        <w:jc w:val="center"/>
        <w:rPr>
          <w:b/>
          <w:bCs/>
          <w:sz w:val="28"/>
          <w:szCs w:val="28"/>
        </w:rPr>
      </w:pPr>
      <w:r>
        <w:rPr>
          <w:rFonts w:eastAsia="仿宋_GB231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4831715</wp:posOffset>
                </wp:positionH>
                <wp:positionV relativeFrom="paragraph">
                  <wp:posOffset>-46355</wp:posOffset>
                </wp:positionV>
                <wp:extent cx="396240" cy="387985"/>
                <wp:effectExtent l="0" t="0" r="22860" b="12065"/>
                <wp:wrapNone/>
                <wp:docPr id="31" name="椭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87985"/>
                        </a:xfrm>
                        <a:prstGeom prst="ellipse">
                          <a:avLst/>
                        </a:pr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80.45pt;margin-top:-3.65pt;height:30.55pt;width:31.2pt;z-index:251659264;v-text-anchor:middle;mso-width-relative:page;mso-height-relative:page;" fillcolor="#00FF00" filled="t" stroked="t" coordsize="21600,21600" o:gfxdata="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CVbMpF1wAAAAkBAAAPAAAAAAAAAAEA&#10;IAAAACIAAABkcnMvZG93bnJldi54bWxQSwECFAAUAAAACACHTuJAWnvcwoICAAANBQAADgAAAAAA&#10;AAABACAAAAAmAQAAZHJzL2Uyb0RvYy54bWxQSwUGAAAAAAYABgBZAQAAGgYAAAAA&#10;">
                <v:fill on="t" focussize="0,0"/>
                <v:stroke weight="0.2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sz w:val="28"/>
          <w:szCs w:val="28"/>
        </w:rPr>
        <w:t xml:space="preserve">                                2021年第1季度</w:t>
      </w:r>
    </w:p>
    <w:p/>
    <w:p/>
    <w:p/>
    <w:p/>
    <w:p>
      <w:pPr>
        <w:pStyle w:val="3"/>
        <w:ind w:firstLine="0" w:firstLineChars="0"/>
      </w:pPr>
      <w:r>
        <w:t>生产建设项目水土保持监测季度报告表</w:t>
      </w:r>
    </w:p>
    <w:p/>
    <w:p/>
    <w:p/>
    <w:p/>
    <w:p/>
    <w:p/>
    <w:p/>
    <w:p>
      <w:pPr>
        <w:ind w:firstLine="641"/>
        <w:rPr>
          <w:rFonts w:ascii="华文楷体" w:hAnsi="华文楷体" w:eastAsia="华文楷体"/>
          <w:b/>
          <w:bCs/>
          <w:spacing w:val="-30"/>
          <w:sz w:val="32"/>
          <w:szCs w:val="32"/>
        </w:rPr>
      </w:pPr>
      <w:r>
        <w:rPr>
          <w:rFonts w:ascii="华文楷体" w:hAnsi="华文楷体" w:eastAsia="华文楷体"/>
          <w:b/>
          <w:bCs/>
          <w:sz w:val="32"/>
          <w:szCs w:val="32"/>
        </w:rPr>
        <w:t>工程名称：</w:t>
      </w:r>
      <w:r>
        <w:rPr>
          <w:rFonts w:hint="eastAsia" w:ascii="华文楷体" w:hAnsi="华文楷体" w:eastAsia="华文楷体"/>
          <w:b/>
          <w:bCs/>
          <w:sz w:val="32"/>
          <w:szCs w:val="32"/>
        </w:rPr>
        <w:t>省道石通线七道江至通化（公路与铁路平交道口改造）项目</w:t>
      </w:r>
    </w:p>
    <w:p>
      <w:pPr>
        <w:ind w:firstLine="641"/>
        <w:rPr>
          <w:rFonts w:ascii="华文楷体" w:hAnsi="华文楷体" w:eastAsia="华文楷体"/>
          <w:b/>
          <w:bCs/>
          <w:sz w:val="32"/>
          <w:szCs w:val="32"/>
        </w:rPr>
      </w:pPr>
      <w:r>
        <w:rPr>
          <w:rFonts w:ascii="华文楷体" w:hAnsi="华文楷体" w:eastAsia="华文楷体"/>
          <w:b/>
          <w:bCs/>
          <w:sz w:val="32"/>
          <w:szCs w:val="32"/>
        </w:rPr>
        <w:t>建设单位：</w:t>
      </w:r>
      <w:r>
        <w:rPr>
          <w:rFonts w:hint="eastAsia" w:ascii="华文楷体" w:hAnsi="华文楷体" w:eastAsia="华文楷体"/>
          <w:b/>
          <w:bCs/>
          <w:sz w:val="32"/>
          <w:szCs w:val="32"/>
        </w:rPr>
        <w:t>白山市交通投资集团有限公司</w:t>
      </w:r>
    </w:p>
    <w:p>
      <w:pPr>
        <w:ind w:firstLine="641"/>
        <w:rPr>
          <w:rFonts w:ascii="华文楷体" w:hAnsi="华文楷体" w:eastAsia="华文楷体"/>
          <w:b/>
          <w:bCs/>
          <w:sz w:val="32"/>
          <w:szCs w:val="32"/>
        </w:rPr>
      </w:pPr>
      <w:r>
        <w:rPr>
          <w:rFonts w:ascii="华文楷体" w:hAnsi="华文楷体" w:eastAsia="华文楷体"/>
          <w:b/>
          <w:bCs/>
          <w:sz w:val="32"/>
          <w:szCs w:val="32"/>
        </w:rPr>
        <w:t>监测时段：202</w:t>
      </w:r>
      <w:r>
        <w:rPr>
          <w:rFonts w:hint="eastAsia" w:ascii="华文楷体" w:hAnsi="华文楷体" w:eastAsia="华文楷体"/>
          <w:b/>
          <w:bCs/>
          <w:sz w:val="32"/>
          <w:szCs w:val="32"/>
        </w:rPr>
        <w:t>1</w:t>
      </w:r>
      <w:r>
        <w:rPr>
          <w:rFonts w:ascii="华文楷体" w:hAnsi="华文楷体" w:eastAsia="华文楷体"/>
          <w:b/>
          <w:bCs/>
          <w:sz w:val="32"/>
          <w:szCs w:val="32"/>
        </w:rPr>
        <w:t>年</w:t>
      </w:r>
      <w:r>
        <w:rPr>
          <w:rFonts w:hint="eastAsia" w:ascii="华文楷体" w:hAnsi="华文楷体" w:eastAsia="华文楷体"/>
          <w:b/>
          <w:bCs/>
          <w:sz w:val="32"/>
          <w:szCs w:val="32"/>
        </w:rPr>
        <w:t>1</w:t>
      </w:r>
      <w:r>
        <w:rPr>
          <w:rFonts w:ascii="华文楷体" w:hAnsi="华文楷体" w:eastAsia="华文楷体"/>
          <w:b/>
          <w:bCs/>
          <w:sz w:val="32"/>
          <w:szCs w:val="32"/>
        </w:rPr>
        <w:t>月</w:t>
      </w:r>
      <w:r>
        <w:rPr>
          <w:rFonts w:hint="eastAsia" w:ascii="华文楷体" w:hAnsi="华文楷体" w:eastAsia="华文楷体"/>
          <w:b/>
          <w:bCs/>
          <w:sz w:val="32"/>
          <w:szCs w:val="32"/>
        </w:rPr>
        <w:t>1</w:t>
      </w:r>
      <w:r>
        <w:rPr>
          <w:rFonts w:ascii="华文楷体" w:hAnsi="华文楷体" w:eastAsia="华文楷体"/>
          <w:b/>
          <w:bCs/>
          <w:sz w:val="32"/>
          <w:szCs w:val="32"/>
        </w:rPr>
        <w:t>日—202</w:t>
      </w:r>
      <w:r>
        <w:rPr>
          <w:rFonts w:hint="eastAsia" w:ascii="华文楷体" w:hAnsi="华文楷体" w:eastAsia="华文楷体"/>
          <w:b/>
          <w:bCs/>
          <w:sz w:val="32"/>
          <w:szCs w:val="32"/>
        </w:rPr>
        <w:t>1</w:t>
      </w:r>
      <w:r>
        <w:rPr>
          <w:rFonts w:ascii="华文楷体" w:hAnsi="华文楷体" w:eastAsia="华文楷体"/>
          <w:b/>
          <w:bCs/>
          <w:sz w:val="32"/>
          <w:szCs w:val="32"/>
        </w:rPr>
        <w:t>年</w:t>
      </w:r>
      <w:r>
        <w:rPr>
          <w:rFonts w:hint="eastAsia" w:ascii="华文楷体" w:hAnsi="华文楷体" w:eastAsia="华文楷体"/>
          <w:b/>
          <w:bCs/>
          <w:sz w:val="32"/>
          <w:szCs w:val="32"/>
        </w:rPr>
        <w:t>3</w:t>
      </w:r>
      <w:r>
        <w:rPr>
          <w:rFonts w:ascii="华文楷体" w:hAnsi="华文楷体" w:eastAsia="华文楷体"/>
          <w:b/>
          <w:bCs/>
          <w:sz w:val="32"/>
          <w:szCs w:val="32"/>
        </w:rPr>
        <w:t>月</w:t>
      </w:r>
      <w:r>
        <w:rPr>
          <w:rFonts w:hint="eastAsia" w:ascii="华文楷体" w:hAnsi="华文楷体" w:eastAsia="华文楷体"/>
          <w:b/>
          <w:bCs/>
          <w:sz w:val="32"/>
          <w:szCs w:val="32"/>
        </w:rPr>
        <w:t>31</w:t>
      </w:r>
      <w:r>
        <w:rPr>
          <w:rFonts w:ascii="华文楷体" w:hAnsi="华文楷体" w:eastAsia="华文楷体"/>
          <w:b/>
          <w:bCs/>
          <w:sz w:val="32"/>
          <w:szCs w:val="32"/>
        </w:rPr>
        <w:t>日</w:t>
      </w:r>
    </w:p>
    <w:p>
      <w:pPr>
        <w:ind w:firstLine="641"/>
        <w:rPr>
          <w:rFonts w:ascii="华文楷体" w:hAnsi="华文楷体" w:eastAsia="华文楷体"/>
          <w:b/>
          <w:bCs/>
          <w:sz w:val="32"/>
          <w:szCs w:val="32"/>
        </w:rPr>
      </w:pPr>
      <w:r>
        <w:rPr>
          <w:rFonts w:ascii="华文楷体" w:hAnsi="华文楷体" w:eastAsia="华文楷体"/>
          <w:b/>
          <w:bCs/>
          <w:sz w:val="32"/>
          <w:szCs w:val="32"/>
        </w:rPr>
        <w:t>监测单位：</w:t>
      </w:r>
      <w:r>
        <w:rPr>
          <w:rFonts w:hint="eastAsia" w:ascii="华文楷体" w:hAnsi="华文楷体" w:eastAsia="华文楷体"/>
          <w:b/>
          <w:bCs/>
          <w:sz w:val="32"/>
          <w:szCs w:val="32"/>
        </w:rPr>
        <w:t>吉林省鲲达工程咨询有限公司</w:t>
      </w:r>
    </w:p>
    <w:p>
      <w:pPr>
        <w:ind w:firstLine="641"/>
        <w:rPr>
          <w:rFonts w:ascii="华文楷体" w:hAnsi="华文楷体" w:eastAsia="华文楷体"/>
          <w:b/>
          <w:bCs/>
          <w:sz w:val="32"/>
          <w:szCs w:val="32"/>
        </w:rPr>
      </w:pPr>
      <w:r>
        <w:rPr>
          <w:rFonts w:ascii="华文楷体" w:hAnsi="华文楷体" w:eastAsia="华文楷体"/>
          <w:b/>
          <w:bCs/>
          <w:sz w:val="32"/>
          <w:szCs w:val="32"/>
        </w:rPr>
        <w:t>监测人员：</w:t>
      </w:r>
      <w:r>
        <w:rPr>
          <w:rFonts w:hint="eastAsia" w:ascii="华文楷体" w:hAnsi="华文楷体" w:eastAsia="华文楷体"/>
          <w:b/>
          <w:bCs/>
          <w:sz w:val="32"/>
          <w:szCs w:val="32"/>
        </w:rPr>
        <w:t>包权、刘双宇</w:t>
      </w:r>
    </w:p>
    <w:p>
      <w:pPr>
        <w:ind w:firstLine="641"/>
        <w:rPr>
          <w:rFonts w:ascii="华文楷体" w:hAnsi="华文楷体" w:eastAsia="华文楷体"/>
          <w:b/>
          <w:bCs/>
          <w:sz w:val="32"/>
          <w:szCs w:val="32"/>
        </w:rPr>
      </w:pPr>
      <w:r>
        <w:rPr>
          <w:rFonts w:ascii="华文楷体" w:hAnsi="华文楷体" w:eastAsia="华文楷体"/>
          <w:b/>
          <w:bCs/>
          <w:sz w:val="32"/>
          <w:szCs w:val="32"/>
        </w:rPr>
        <w:t>填表时间：</w:t>
      </w:r>
      <w:r>
        <w:rPr>
          <w:rFonts w:hint="eastAsia" w:ascii="华文楷体" w:hAnsi="华文楷体" w:eastAsia="华文楷体"/>
          <w:b/>
          <w:bCs/>
          <w:sz w:val="32"/>
          <w:szCs w:val="32"/>
        </w:rPr>
        <w:t>2021年4月1日</w:t>
      </w:r>
    </w:p>
    <w:p>
      <w:pPr>
        <w:autoSpaceDE w:val="0"/>
        <w:autoSpaceDN w:val="0"/>
        <w:adjustRightInd w:val="0"/>
        <w:spacing w:before="62" w:beforeLines="20" w:after="62" w:afterLines="20" w:line="360" w:lineRule="auto"/>
        <w:jc w:val="center"/>
        <w:rPr>
          <w:rFonts w:ascii="Times New Roman" w:hAnsi="Times New Roman" w:eastAsia="宋体"/>
          <w:b/>
          <w:sz w:val="44"/>
          <w:szCs w:val="44"/>
        </w:rPr>
      </w:pPr>
    </w:p>
    <w:p>
      <w:pPr>
        <w:autoSpaceDE w:val="0"/>
        <w:autoSpaceDN w:val="0"/>
        <w:adjustRightInd w:val="0"/>
        <w:spacing w:before="62" w:beforeLines="20" w:after="62" w:afterLines="20" w:line="360" w:lineRule="auto"/>
        <w:jc w:val="center"/>
        <w:rPr>
          <w:rFonts w:ascii="Times New Roman" w:hAnsi="Times New Roman" w:eastAsia="宋体"/>
          <w:b/>
          <w:sz w:val="44"/>
          <w:szCs w:val="44"/>
        </w:rPr>
      </w:pPr>
    </w:p>
    <w:p>
      <w:pPr>
        <w:autoSpaceDE w:val="0"/>
        <w:autoSpaceDN w:val="0"/>
        <w:adjustRightInd w:val="0"/>
        <w:spacing w:before="62" w:beforeLines="20" w:after="62" w:afterLines="20" w:line="360" w:lineRule="auto"/>
        <w:jc w:val="center"/>
        <w:rPr>
          <w:rFonts w:ascii="Times New Roman" w:hAnsi="Times New Roman" w:eastAsia="宋体"/>
          <w:b/>
          <w:sz w:val="44"/>
          <w:szCs w:val="44"/>
        </w:rPr>
        <w:sectPr>
          <w:headerReference r:id="rId4" w:type="first"/>
          <w:footerReference r:id="rId7" w:type="first"/>
          <w:footerReference r:id="rId5" w:type="default"/>
          <w:headerReference r:id="rId3" w:type="even"/>
          <w:footerReference r:id="rId6" w:type="even"/>
          <w:pgSz w:w="11906" w:h="16838"/>
          <w:pgMar w:top="1440" w:right="1800" w:bottom="1440" w:left="1800" w:header="851" w:footer="992" w:gutter="0"/>
          <w:cols w:space="425" w:num="1"/>
          <w:titlePg/>
          <w:docGrid w:type="lines" w:linePitch="312" w:charSpace="0"/>
        </w:sectPr>
      </w:pPr>
    </w:p>
    <w:p>
      <w:pPr>
        <w:autoSpaceDE w:val="0"/>
        <w:autoSpaceDN w:val="0"/>
        <w:adjustRightInd w:val="0"/>
        <w:spacing w:before="62" w:beforeLines="20" w:after="62" w:afterLines="20" w:line="360" w:lineRule="auto"/>
        <w:jc w:val="center"/>
        <w:rPr>
          <w:rFonts w:ascii="Times New Roman" w:hAnsi="Times New Roman" w:eastAsia="仿宋" w:cs="Times New Roman"/>
          <w:b/>
          <w:bCs/>
          <w:kern w:val="0"/>
          <w:sz w:val="28"/>
          <w:szCs w:val="28"/>
        </w:rPr>
      </w:pPr>
      <w:r>
        <w:rPr>
          <w:rFonts w:hint="eastAsia" w:ascii="Times New Roman" w:hAnsi="Times New Roman" w:eastAsia="仿宋" w:cs="Times New Roman"/>
          <w:b/>
          <w:bCs/>
          <w:kern w:val="0"/>
          <w:sz w:val="28"/>
          <w:szCs w:val="28"/>
        </w:rPr>
        <w:t>生产建设项目</w:t>
      </w:r>
      <w:bookmarkStart w:id="0" w:name="_Hlk40641664"/>
      <w:r>
        <w:rPr>
          <w:rFonts w:hint="eastAsia" w:ascii="Times New Roman" w:hAnsi="Times New Roman" w:eastAsia="仿宋" w:cs="Times New Roman"/>
          <w:b/>
          <w:bCs/>
          <w:kern w:val="0"/>
          <w:sz w:val="28"/>
          <w:szCs w:val="28"/>
        </w:rPr>
        <w:t>水土保持监测</w:t>
      </w:r>
      <w:bookmarkEnd w:id="0"/>
      <w:r>
        <w:rPr>
          <w:rFonts w:hint="eastAsia" w:ascii="Times New Roman" w:hAnsi="Times New Roman" w:eastAsia="仿宋" w:cs="Times New Roman"/>
          <w:b/>
          <w:bCs/>
          <w:kern w:val="0"/>
          <w:sz w:val="28"/>
          <w:szCs w:val="28"/>
        </w:rPr>
        <w:t>季度报告表</w:t>
      </w:r>
    </w:p>
    <w:p>
      <w:pPr>
        <w:snapToGrid w:val="0"/>
        <w:spacing w:before="156" w:beforeLines="50" w:after="156" w:afterLines="50" w:line="260" w:lineRule="exact"/>
        <w:ind w:right="-107" w:rightChars="-51"/>
        <w:jc w:val="right"/>
        <w:rPr>
          <w:rFonts w:ascii="Times New Roman" w:hAnsi="Times New Roman" w:eastAsia="仿宋"/>
          <w:b/>
          <w:sz w:val="18"/>
          <w:szCs w:val="21"/>
          <w:u w:val="single"/>
        </w:rPr>
      </w:pPr>
      <w:r>
        <w:rPr>
          <w:rFonts w:hint="eastAsia" w:ascii="Times New Roman" w:hAnsi="Times New Roman" w:eastAsia="仿宋"/>
          <w:b/>
          <w:sz w:val="18"/>
          <w:szCs w:val="21"/>
        </w:rPr>
        <w:t>监测时段：</w:t>
      </w:r>
      <w:r>
        <w:rPr>
          <w:rFonts w:hint="eastAsia" w:ascii="Times New Roman" w:hAnsi="Times New Roman" w:eastAsia="仿宋"/>
          <w:b/>
          <w:sz w:val="18"/>
          <w:szCs w:val="21"/>
          <w:u w:val="single"/>
        </w:rPr>
        <w:t xml:space="preserve"> 2021年1月1日—2021年3月31日</w:t>
      </w:r>
    </w:p>
    <w:tbl>
      <w:tblPr>
        <w:tblStyle w:val="8"/>
        <w:tblW w:w="5084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288"/>
        <w:gridCol w:w="598"/>
        <w:gridCol w:w="481"/>
        <w:gridCol w:w="632"/>
        <w:gridCol w:w="2290"/>
        <w:gridCol w:w="1194"/>
        <w:gridCol w:w="1181"/>
        <w:gridCol w:w="7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" w:hRule="atLeast"/>
        </w:trPr>
        <w:tc>
          <w:tcPr>
            <w:tcW w:w="299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napToGrid w:val="0"/>
              <w:spacing w:line="240" w:lineRule="atLeast"/>
              <w:ind w:left="-2" w:leftChars="-1" w:right="-107" w:rightChars="-51"/>
              <w:jc w:val="center"/>
              <w:rPr>
                <w:rFonts w:eastAsia="仿宋"/>
                <w:szCs w:val="21"/>
              </w:rPr>
            </w:pPr>
            <w:r>
              <w:rPr>
                <w:rFonts w:ascii="Times New Roman" w:hAnsi="Times New Roman" w:eastAsia="仿宋"/>
                <w:szCs w:val="21"/>
              </w:rPr>
              <w:t>项目名称</w:t>
            </w:r>
          </w:p>
        </w:tc>
        <w:tc>
          <w:tcPr>
            <w:tcW w:w="5451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napToGrid w:val="0"/>
              <w:spacing w:line="240" w:lineRule="atLeast"/>
              <w:ind w:right="-107" w:rightChars="-51"/>
              <w:rPr>
                <w:rFonts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省道石通线七道江至通化（公路与铁路平交道口改造）项目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2" w:hRule="atLeast"/>
        </w:trPr>
        <w:tc>
          <w:tcPr>
            <w:tcW w:w="1287" w:type="dxa"/>
            <w:tcBorders>
              <w:top w:val="nil"/>
              <w:left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ascii="Times New Roman" w:hAnsi="Times New Roman" w:eastAsia="仿宋"/>
                <w:szCs w:val="21"/>
              </w:rPr>
            </w:pPr>
            <w:r>
              <w:rPr>
                <w:rFonts w:ascii="Times New Roman" w:hAnsi="Times New Roman" w:eastAsia="仿宋"/>
                <w:szCs w:val="21"/>
              </w:rPr>
              <w:t>建设单位</w:t>
            </w:r>
          </w:p>
          <w:p>
            <w:pPr>
              <w:snapToGrid w:val="0"/>
              <w:spacing w:line="240" w:lineRule="atLeast"/>
              <w:jc w:val="center"/>
              <w:rPr>
                <w:rFonts w:ascii="Times New Roman" w:hAnsi="Times New Roman" w:eastAsia="仿宋"/>
                <w:szCs w:val="21"/>
              </w:rPr>
            </w:pPr>
            <w:r>
              <w:rPr>
                <w:rFonts w:ascii="Times New Roman" w:hAnsi="Times New Roman" w:eastAsia="仿宋"/>
                <w:szCs w:val="21"/>
              </w:rPr>
              <w:t>联系人</w:t>
            </w:r>
          </w:p>
          <w:p>
            <w:pPr>
              <w:snapToGrid w:val="0"/>
              <w:spacing w:line="240" w:lineRule="atLeast"/>
              <w:jc w:val="center"/>
              <w:rPr>
                <w:rFonts w:eastAsia="仿宋"/>
                <w:szCs w:val="21"/>
              </w:rPr>
            </w:pPr>
            <w:r>
              <w:rPr>
                <w:rFonts w:ascii="Times New Roman" w:hAnsi="Times New Roman" w:eastAsia="仿宋"/>
                <w:szCs w:val="21"/>
              </w:rPr>
              <w:t>及电话</w:t>
            </w:r>
          </w:p>
        </w:tc>
        <w:tc>
          <w:tcPr>
            <w:tcW w:w="1708" w:type="dxa"/>
            <w:gridSpan w:val="3"/>
            <w:tcBorders>
              <w:top w:val="nil"/>
              <w:left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教言18643908399</w:t>
            </w:r>
          </w:p>
        </w:tc>
        <w:tc>
          <w:tcPr>
            <w:tcW w:w="3480" w:type="dxa"/>
            <w:gridSpan w:val="2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snapToGrid w:val="0"/>
              <w:spacing w:line="240" w:lineRule="atLeast"/>
              <w:ind w:right="-107" w:rightChars="-51"/>
              <w:jc w:val="center"/>
              <w:rPr>
                <w:rFonts w:ascii="Times New Roman" w:hAnsi="Times New Roman" w:eastAsia="仿宋"/>
                <w:szCs w:val="21"/>
              </w:rPr>
            </w:pPr>
            <w:r>
              <w:rPr>
                <w:rFonts w:ascii="Times New Roman" w:hAnsi="Times New Roman" w:eastAsia="仿宋"/>
                <w:szCs w:val="21"/>
              </w:rPr>
              <w:t>监测项目负责人（签字）：</w:t>
            </w:r>
          </w:p>
          <w:p>
            <w:pPr>
              <w:snapToGrid w:val="0"/>
              <w:spacing w:line="240" w:lineRule="atLeast"/>
              <w:ind w:right="-107" w:rightChars="-51" w:firstLine="441" w:firstLineChars="210"/>
              <w:jc w:val="center"/>
              <w:rPr>
                <w:rFonts w:ascii="Times New Roman" w:hAnsi="Times New Roman" w:eastAsia="仿宋"/>
                <w:szCs w:val="21"/>
              </w:rPr>
            </w:pPr>
          </w:p>
          <w:p>
            <w:pPr>
              <w:snapToGrid w:val="0"/>
              <w:spacing w:line="240" w:lineRule="atLeast"/>
              <w:ind w:right="-107" w:rightChars="-51" w:firstLine="441" w:firstLineChars="210"/>
              <w:jc w:val="center"/>
              <w:rPr>
                <w:rFonts w:ascii="Times New Roman" w:hAnsi="Times New Roman" w:eastAsia="仿宋"/>
                <w:szCs w:val="21"/>
              </w:rPr>
            </w:pPr>
          </w:p>
          <w:p>
            <w:pPr>
              <w:snapToGrid w:val="0"/>
              <w:spacing w:line="240" w:lineRule="atLeast"/>
              <w:ind w:right="-107" w:rightChars="-51" w:firstLine="441" w:firstLineChars="210"/>
              <w:jc w:val="center"/>
              <w:rPr>
                <w:rFonts w:ascii="Times New Roman" w:hAnsi="Times New Roman" w:eastAsia="仿宋"/>
                <w:szCs w:val="21"/>
              </w:rPr>
            </w:pPr>
          </w:p>
          <w:p>
            <w:pPr>
              <w:snapToGrid w:val="0"/>
              <w:spacing w:line="240" w:lineRule="atLeast"/>
              <w:ind w:right="-107" w:rightChars="-51" w:firstLine="441" w:firstLineChars="210"/>
              <w:jc w:val="center"/>
              <w:rPr>
                <w:rFonts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2021</w:t>
            </w:r>
            <w:r>
              <w:rPr>
                <w:rFonts w:ascii="Times New Roman" w:hAnsi="Times New Roman" w:eastAsia="仿宋"/>
                <w:szCs w:val="21"/>
              </w:rPr>
              <w:t xml:space="preserve">年 </w:t>
            </w:r>
            <w:r>
              <w:rPr>
                <w:rFonts w:hint="eastAsia" w:ascii="Times New Roman" w:hAnsi="Times New Roman" w:eastAsia="仿宋"/>
                <w:szCs w:val="21"/>
              </w:rPr>
              <w:t>4</w:t>
            </w:r>
            <w:r>
              <w:rPr>
                <w:rFonts w:ascii="Times New Roman" w:hAnsi="Times New Roman" w:eastAsia="仿宋"/>
                <w:szCs w:val="21"/>
              </w:rPr>
              <w:t xml:space="preserve"> 月 </w:t>
            </w:r>
            <w:r>
              <w:rPr>
                <w:rFonts w:hint="eastAsia" w:ascii="Times New Roman" w:hAnsi="Times New Roman" w:eastAsia="仿宋"/>
                <w:szCs w:val="21"/>
              </w:rPr>
              <w:t xml:space="preserve">1 </w:t>
            </w:r>
            <w:r>
              <w:rPr>
                <w:rFonts w:ascii="Times New Roman" w:hAnsi="Times New Roman" w:eastAsia="仿宋"/>
                <w:szCs w:val="21"/>
              </w:rPr>
              <w:t>日</w:t>
            </w:r>
          </w:p>
        </w:tc>
        <w:tc>
          <w:tcPr>
            <w:tcW w:w="1971" w:type="dxa"/>
            <w:gridSpan w:val="2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snapToGrid w:val="0"/>
              <w:spacing w:line="240" w:lineRule="atLeast"/>
              <w:ind w:right="-107" w:rightChars="-51"/>
              <w:jc w:val="center"/>
              <w:rPr>
                <w:rFonts w:ascii="Times New Roman" w:hAnsi="Times New Roman" w:eastAsia="仿宋"/>
                <w:szCs w:val="21"/>
              </w:rPr>
            </w:pPr>
            <w:r>
              <w:rPr>
                <w:rFonts w:ascii="Times New Roman" w:hAnsi="Times New Roman" w:eastAsia="仿宋"/>
                <w:szCs w:val="21"/>
              </w:rPr>
              <w:t>生产建设单位（盖章）</w:t>
            </w:r>
          </w:p>
          <w:p>
            <w:pPr>
              <w:snapToGrid w:val="0"/>
              <w:spacing w:line="240" w:lineRule="atLeast"/>
              <w:ind w:right="-107" w:rightChars="-51" w:firstLine="441" w:firstLineChars="210"/>
              <w:jc w:val="center"/>
              <w:rPr>
                <w:rFonts w:ascii="Times New Roman" w:hAnsi="Times New Roman" w:eastAsia="仿宋"/>
                <w:szCs w:val="21"/>
              </w:rPr>
            </w:pPr>
          </w:p>
          <w:p>
            <w:pPr>
              <w:snapToGrid w:val="0"/>
              <w:spacing w:line="240" w:lineRule="atLeast"/>
              <w:ind w:right="-107" w:rightChars="-51" w:firstLine="441" w:firstLineChars="210"/>
              <w:jc w:val="center"/>
              <w:rPr>
                <w:rFonts w:ascii="Times New Roman" w:hAnsi="Times New Roman" w:eastAsia="仿宋"/>
                <w:szCs w:val="21"/>
              </w:rPr>
            </w:pPr>
          </w:p>
          <w:p>
            <w:pPr>
              <w:snapToGrid w:val="0"/>
              <w:spacing w:line="240" w:lineRule="atLeast"/>
              <w:ind w:right="-107" w:rightChars="-51" w:firstLine="441" w:firstLineChars="210"/>
              <w:jc w:val="center"/>
              <w:rPr>
                <w:rFonts w:ascii="Times New Roman" w:hAnsi="Times New Roman" w:eastAsia="仿宋"/>
                <w:szCs w:val="21"/>
              </w:rPr>
            </w:pPr>
          </w:p>
          <w:p>
            <w:pPr>
              <w:snapToGrid w:val="0"/>
              <w:spacing w:line="240" w:lineRule="atLeast"/>
              <w:ind w:right="-107" w:rightChars="-51" w:firstLine="210" w:firstLineChars="100"/>
              <w:rPr>
                <w:rFonts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2021</w:t>
            </w:r>
            <w:r>
              <w:rPr>
                <w:rFonts w:ascii="Times New Roman" w:hAnsi="Times New Roman" w:eastAsia="仿宋"/>
                <w:szCs w:val="21"/>
              </w:rPr>
              <w:t>年</w:t>
            </w:r>
            <w:r>
              <w:rPr>
                <w:rFonts w:hint="eastAsia" w:ascii="Times New Roman" w:hAnsi="Times New Roman" w:eastAsia="仿宋"/>
                <w:szCs w:val="21"/>
              </w:rPr>
              <w:t>4</w:t>
            </w:r>
            <w:r>
              <w:rPr>
                <w:rFonts w:ascii="Times New Roman" w:hAnsi="Times New Roman" w:eastAsia="仿宋"/>
                <w:szCs w:val="21"/>
              </w:rPr>
              <w:t xml:space="preserve">月 </w:t>
            </w:r>
            <w:r>
              <w:rPr>
                <w:rFonts w:hint="eastAsia" w:ascii="Times New Roman" w:hAnsi="Times New Roman" w:eastAsia="仿宋"/>
                <w:szCs w:val="21"/>
              </w:rPr>
              <w:t>1</w:t>
            </w:r>
            <w:r>
              <w:rPr>
                <w:rFonts w:ascii="Times New Roman" w:hAnsi="Times New Roman" w:eastAsia="仿宋"/>
                <w:szCs w:val="21"/>
              </w:rPr>
              <w:t xml:space="preserve">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1" w:hRule="atLeast"/>
        </w:trPr>
        <w:tc>
          <w:tcPr>
            <w:tcW w:w="1287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ascii="Times New Roman" w:hAnsi="Times New Roman" w:eastAsia="仿宋"/>
                <w:szCs w:val="21"/>
              </w:rPr>
            </w:pPr>
            <w:r>
              <w:rPr>
                <w:rFonts w:ascii="Times New Roman" w:hAnsi="Times New Roman" w:eastAsia="仿宋"/>
                <w:szCs w:val="21"/>
              </w:rPr>
              <w:t>填表人</w:t>
            </w:r>
          </w:p>
          <w:p>
            <w:pPr>
              <w:snapToGrid w:val="0"/>
              <w:spacing w:line="240" w:lineRule="atLeast"/>
              <w:jc w:val="center"/>
              <w:rPr>
                <w:rFonts w:eastAsia="仿宋"/>
                <w:szCs w:val="21"/>
              </w:rPr>
            </w:pPr>
            <w:r>
              <w:rPr>
                <w:rFonts w:ascii="Times New Roman" w:hAnsi="Times New Roman" w:eastAsia="仿宋"/>
                <w:szCs w:val="21"/>
              </w:rPr>
              <w:t>及电话</w:t>
            </w:r>
          </w:p>
        </w:tc>
        <w:tc>
          <w:tcPr>
            <w:tcW w:w="1708" w:type="dxa"/>
            <w:gridSpan w:val="3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ascii="Times New Roman" w:hAnsi="Times New Roman"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刘双宇</w:t>
            </w:r>
          </w:p>
          <w:p>
            <w:pPr>
              <w:snapToGrid w:val="0"/>
              <w:spacing w:line="240" w:lineRule="atLeast"/>
              <w:jc w:val="center"/>
              <w:rPr>
                <w:rFonts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15504442477</w:t>
            </w:r>
          </w:p>
        </w:tc>
        <w:tc>
          <w:tcPr>
            <w:tcW w:w="3480" w:type="dxa"/>
            <w:gridSpan w:val="2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snapToGrid w:val="0"/>
              <w:spacing w:line="240" w:lineRule="atLeast"/>
              <w:ind w:left="292" w:right="-107" w:rightChars="-51" w:firstLine="441" w:firstLineChars="210"/>
              <w:jc w:val="center"/>
              <w:rPr>
                <w:rFonts w:eastAsia="仿宋"/>
                <w:szCs w:val="21"/>
              </w:rPr>
            </w:pPr>
          </w:p>
        </w:tc>
        <w:tc>
          <w:tcPr>
            <w:tcW w:w="1971" w:type="dxa"/>
            <w:gridSpan w:val="2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snapToGrid w:val="0"/>
              <w:spacing w:line="240" w:lineRule="atLeast"/>
              <w:ind w:right="-107" w:rightChars="-51" w:firstLine="441" w:firstLineChars="210"/>
              <w:jc w:val="center"/>
              <w:rPr>
                <w:rFonts w:eastAsia="仿宋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19" w:hRule="atLeast"/>
        </w:trPr>
        <w:tc>
          <w:tcPr>
            <w:tcW w:w="2995" w:type="dxa"/>
            <w:gridSpan w:val="4"/>
            <w:tcBorders>
              <w:top w:val="single" w:color="auto" w:sz="4" w:space="0"/>
            </w:tcBorders>
            <w:vAlign w:val="center"/>
          </w:tcPr>
          <w:p>
            <w:pPr>
              <w:snapToGrid w:val="0"/>
              <w:spacing w:line="240" w:lineRule="atLeast"/>
              <w:ind w:left="-2" w:leftChars="-1" w:right="-107" w:rightChars="-51"/>
              <w:jc w:val="center"/>
              <w:rPr>
                <w:rFonts w:eastAsia="仿宋"/>
                <w:szCs w:val="21"/>
              </w:rPr>
            </w:pPr>
            <w:r>
              <w:rPr>
                <w:rFonts w:ascii="Times New Roman" w:hAnsi="Times New Roman" w:eastAsia="仿宋"/>
                <w:szCs w:val="21"/>
              </w:rPr>
              <w:t>主体工程进度</w:t>
            </w:r>
          </w:p>
        </w:tc>
        <w:tc>
          <w:tcPr>
            <w:tcW w:w="5451" w:type="dxa"/>
            <w:gridSpan w:val="4"/>
            <w:tcBorders>
              <w:top w:val="single" w:color="auto" w:sz="4" w:space="0"/>
            </w:tcBorders>
            <w:vAlign w:val="center"/>
          </w:tcPr>
          <w:p>
            <w:pPr>
              <w:spacing w:line="360" w:lineRule="auto"/>
              <w:ind w:firstLine="420" w:firstLineChars="200"/>
              <w:rPr>
                <w:rFonts w:ascii="Times New Roman" w:hAnsi="Times New Roman"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张家村道口：1、公路部分完成全部清除表土工程量：773.41 m</w:t>
            </w:r>
            <w:r>
              <w:rPr>
                <w:rFonts w:hint="eastAsia" w:ascii="Times New Roman" w:hAnsi="Times New Roman" w:eastAsia="仿宋"/>
                <w:szCs w:val="21"/>
                <w:vertAlign w:val="superscript"/>
              </w:rPr>
              <w:t>3</w:t>
            </w:r>
            <w:r>
              <w:rPr>
                <w:rFonts w:hint="eastAsia" w:ascii="Times New Roman" w:hAnsi="Times New Roman" w:eastAsia="仿宋"/>
                <w:szCs w:val="21"/>
              </w:rPr>
              <w:t>，完成借土填方工程量：1000 m</w:t>
            </w:r>
            <w:r>
              <w:rPr>
                <w:rFonts w:hint="eastAsia" w:ascii="Times New Roman" w:hAnsi="Times New Roman" w:eastAsia="仿宋"/>
                <w:szCs w:val="21"/>
                <w:vertAlign w:val="superscript"/>
              </w:rPr>
              <w:t>3</w:t>
            </w:r>
            <w:r>
              <w:rPr>
                <w:rFonts w:hint="eastAsia" w:ascii="Times New Roman" w:hAnsi="Times New Roman" w:eastAsia="仿宋"/>
                <w:szCs w:val="21"/>
              </w:rPr>
              <w:t>。2、铁路部分完成3根钻孔灌注桩。</w:t>
            </w:r>
          </w:p>
          <w:p>
            <w:pPr>
              <w:spacing w:line="360" w:lineRule="auto"/>
              <w:ind w:firstLine="420" w:firstLineChars="200"/>
              <w:rPr>
                <w:rFonts w:ascii="Times New Roman" w:hAnsi="Times New Roman"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纸板厂道口：公路部分完成清除表土工程量：1376 m</w:t>
            </w:r>
            <w:r>
              <w:rPr>
                <w:rFonts w:hint="eastAsia" w:ascii="Times New Roman" w:hAnsi="Times New Roman" w:eastAsia="仿宋"/>
                <w:szCs w:val="21"/>
                <w:vertAlign w:val="superscript"/>
              </w:rPr>
              <w:t>3</w:t>
            </w:r>
            <w:r>
              <w:rPr>
                <w:rFonts w:hint="eastAsia" w:ascii="Times New Roman" w:hAnsi="Times New Roman" w:eastAsia="仿宋"/>
                <w:szCs w:val="21"/>
              </w:rPr>
              <w:t>，完成借土填方3850 m</w:t>
            </w:r>
            <w:r>
              <w:rPr>
                <w:rFonts w:hint="eastAsia" w:ascii="Times New Roman" w:hAnsi="Times New Roman" w:eastAsia="仿宋"/>
                <w:szCs w:val="21"/>
                <w:vertAlign w:val="superscript"/>
              </w:rPr>
              <w:t>3</w:t>
            </w:r>
            <w:r>
              <w:rPr>
                <w:rFonts w:hint="eastAsia" w:ascii="Times New Roman" w:hAnsi="Times New Roman" w:eastAsia="仿宋"/>
                <w:szCs w:val="21"/>
              </w:rPr>
              <w:t>，完成挡墙基础砌筑90 m</w:t>
            </w:r>
            <w:r>
              <w:rPr>
                <w:rFonts w:hint="eastAsia" w:ascii="Times New Roman" w:hAnsi="Times New Roman" w:eastAsia="仿宋"/>
                <w:szCs w:val="21"/>
                <w:vertAlign w:val="superscript"/>
              </w:rPr>
              <w:t>3</w:t>
            </w:r>
            <w:r>
              <w:rPr>
                <w:rFonts w:hint="eastAsia" w:ascii="Times New Roman" w:hAnsi="Times New Roman" w:eastAsia="仿宋"/>
                <w:szCs w:val="21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1" w:hRule="atLeast"/>
        </w:trPr>
        <w:tc>
          <w:tcPr>
            <w:tcW w:w="5282" w:type="dxa"/>
            <w:gridSpan w:val="5"/>
            <w:tcBorders>
              <w:top w:val="single" w:color="auto" w:sz="4" w:space="0"/>
            </w:tcBorders>
            <w:vAlign w:val="center"/>
          </w:tcPr>
          <w:p>
            <w:pPr>
              <w:snapToGrid w:val="0"/>
              <w:spacing w:line="240" w:lineRule="atLeast"/>
              <w:ind w:left="-2" w:leftChars="-1" w:right="-107" w:rightChars="-51"/>
              <w:jc w:val="center"/>
              <w:rPr>
                <w:rFonts w:eastAsia="仿宋"/>
                <w:szCs w:val="21"/>
              </w:rPr>
            </w:pPr>
            <w:r>
              <w:rPr>
                <w:rFonts w:ascii="Times New Roman" w:hAnsi="Times New Roman" w:eastAsia="仿宋"/>
                <w:szCs w:val="21"/>
              </w:rPr>
              <w:t>指  标</w:t>
            </w:r>
          </w:p>
        </w:tc>
        <w:tc>
          <w:tcPr>
            <w:tcW w:w="1193" w:type="dxa"/>
            <w:tcBorders>
              <w:top w:val="single" w:color="auto" w:sz="4" w:space="0"/>
            </w:tcBorders>
            <w:vAlign w:val="center"/>
          </w:tcPr>
          <w:p>
            <w:pPr>
              <w:snapToGrid w:val="0"/>
              <w:spacing w:line="240" w:lineRule="atLeast"/>
              <w:ind w:right="-107" w:rightChars="-51"/>
              <w:jc w:val="center"/>
              <w:rPr>
                <w:rFonts w:eastAsia="仿宋"/>
                <w:szCs w:val="21"/>
              </w:rPr>
            </w:pPr>
            <w:r>
              <w:rPr>
                <w:rFonts w:ascii="Times New Roman" w:hAnsi="Times New Roman" w:eastAsia="仿宋"/>
                <w:szCs w:val="21"/>
              </w:rPr>
              <w:t>设计总量</w:t>
            </w:r>
          </w:p>
        </w:tc>
        <w:tc>
          <w:tcPr>
            <w:tcW w:w="1180" w:type="dxa"/>
            <w:tcBorders>
              <w:top w:val="single" w:color="auto" w:sz="4" w:space="0"/>
            </w:tcBorders>
            <w:vAlign w:val="center"/>
          </w:tcPr>
          <w:p>
            <w:pPr>
              <w:snapToGrid w:val="0"/>
              <w:spacing w:line="240" w:lineRule="atLeast"/>
              <w:ind w:left="18" w:leftChars="-56" w:right="-107" w:rightChars="-51" w:hanging="136" w:hangingChars="65"/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本季度</w:t>
            </w:r>
          </w:p>
        </w:tc>
        <w:tc>
          <w:tcPr>
            <w:tcW w:w="791" w:type="dxa"/>
            <w:tcBorders>
              <w:top w:val="single" w:color="auto" w:sz="4" w:space="0"/>
            </w:tcBorders>
            <w:vAlign w:val="center"/>
          </w:tcPr>
          <w:p>
            <w:pPr>
              <w:snapToGrid w:val="0"/>
              <w:spacing w:line="240" w:lineRule="atLeast"/>
              <w:ind w:right="-107" w:rightChars="-51"/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累计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" w:hRule="atLeast"/>
        </w:trPr>
        <w:tc>
          <w:tcPr>
            <w:tcW w:w="2364" w:type="dxa"/>
            <w:gridSpan w:val="3"/>
            <w:vMerge w:val="restart"/>
            <w:vAlign w:val="center"/>
          </w:tcPr>
          <w:p>
            <w:pPr>
              <w:snapToGrid w:val="0"/>
              <w:spacing w:line="240" w:lineRule="atLeast"/>
              <w:ind w:left="-66" w:leftChars="-32" w:right="-107" w:rightChars="-51" w:hanging="1"/>
              <w:jc w:val="center"/>
              <w:rPr>
                <w:rFonts w:ascii="Times New Roman" w:hAnsi="Times New Roman" w:eastAsia="仿宋"/>
                <w:szCs w:val="21"/>
              </w:rPr>
            </w:pPr>
            <w:r>
              <w:rPr>
                <w:rFonts w:ascii="Times New Roman" w:hAnsi="Times New Roman" w:eastAsia="仿宋"/>
                <w:szCs w:val="21"/>
              </w:rPr>
              <w:t>扰动土地面积</w:t>
            </w:r>
          </w:p>
          <w:p>
            <w:pPr>
              <w:snapToGrid w:val="0"/>
              <w:spacing w:line="240" w:lineRule="atLeast"/>
              <w:ind w:right="-107" w:rightChars="-51"/>
              <w:jc w:val="center"/>
              <w:rPr>
                <w:rFonts w:eastAsia="仿宋"/>
                <w:szCs w:val="21"/>
              </w:rPr>
            </w:pPr>
            <w:r>
              <w:rPr>
                <w:rFonts w:ascii="Times New Roman" w:hAnsi="Times New Roman" w:eastAsia="仿宋"/>
                <w:szCs w:val="21"/>
              </w:rPr>
              <w:t>（hm</w:t>
            </w:r>
            <w:r>
              <w:rPr>
                <w:rFonts w:ascii="Times New Roman" w:hAnsi="Times New Roman" w:eastAsia="仿宋"/>
                <w:szCs w:val="21"/>
                <w:vertAlign w:val="superscript"/>
              </w:rPr>
              <w:t>2</w:t>
            </w:r>
            <w:r>
              <w:rPr>
                <w:rFonts w:ascii="Times New Roman" w:hAnsi="Times New Roman" w:eastAsia="仿宋"/>
                <w:szCs w:val="21"/>
              </w:rPr>
              <w:t>）</w:t>
            </w:r>
          </w:p>
        </w:tc>
        <w:tc>
          <w:tcPr>
            <w:tcW w:w="2918" w:type="dxa"/>
            <w:gridSpan w:val="2"/>
            <w:vAlign w:val="center"/>
          </w:tcPr>
          <w:p>
            <w:pPr>
              <w:snapToGrid w:val="0"/>
              <w:spacing w:line="240" w:lineRule="atLeast"/>
              <w:ind w:right="-107" w:rightChars="-51"/>
              <w:jc w:val="center"/>
              <w:rPr>
                <w:rFonts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合计</w:t>
            </w:r>
          </w:p>
        </w:tc>
        <w:tc>
          <w:tcPr>
            <w:tcW w:w="1193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13.6552</w:t>
            </w:r>
          </w:p>
        </w:tc>
        <w:tc>
          <w:tcPr>
            <w:tcW w:w="1180" w:type="dxa"/>
            <w:vAlign w:val="center"/>
          </w:tcPr>
          <w:p>
            <w:pPr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 w:cs="Times New Roman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0.72</w:t>
            </w:r>
          </w:p>
        </w:tc>
        <w:tc>
          <w:tcPr>
            <w:tcW w:w="791" w:type="dxa"/>
            <w:tcBorders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 w:cs="Times New Roman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1.22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" w:hRule="atLeast"/>
        </w:trPr>
        <w:tc>
          <w:tcPr>
            <w:tcW w:w="2364" w:type="dxa"/>
            <w:gridSpan w:val="3"/>
            <w:vMerge w:val="continue"/>
            <w:vAlign w:val="center"/>
          </w:tcPr>
          <w:p>
            <w:pPr>
              <w:snapToGrid w:val="0"/>
              <w:spacing w:line="240" w:lineRule="atLeast"/>
              <w:ind w:left="-66" w:leftChars="-32" w:right="-107" w:rightChars="-51" w:hanging="1"/>
              <w:jc w:val="center"/>
              <w:rPr>
                <w:rFonts w:eastAsia="仿宋"/>
                <w:szCs w:val="21"/>
              </w:rPr>
            </w:pPr>
          </w:p>
        </w:tc>
        <w:tc>
          <w:tcPr>
            <w:tcW w:w="2918" w:type="dxa"/>
            <w:gridSpan w:val="2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主体工程区</w:t>
            </w:r>
          </w:p>
        </w:tc>
        <w:tc>
          <w:tcPr>
            <w:tcW w:w="1193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6.3552</w:t>
            </w:r>
          </w:p>
        </w:tc>
        <w:tc>
          <w:tcPr>
            <w:tcW w:w="1180" w:type="dxa"/>
            <w:vAlign w:val="center"/>
          </w:tcPr>
          <w:p>
            <w:pPr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 w:cs="Times New Roman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0.72</w:t>
            </w:r>
          </w:p>
        </w:tc>
        <w:tc>
          <w:tcPr>
            <w:tcW w:w="791" w:type="dxa"/>
            <w:tcBorders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 w:cs="Times New Roman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1.22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" w:hRule="atLeast"/>
        </w:trPr>
        <w:tc>
          <w:tcPr>
            <w:tcW w:w="2364" w:type="dxa"/>
            <w:gridSpan w:val="3"/>
            <w:vMerge w:val="continue"/>
            <w:vAlign w:val="center"/>
          </w:tcPr>
          <w:p>
            <w:pPr>
              <w:snapToGrid w:val="0"/>
              <w:spacing w:line="240" w:lineRule="atLeast"/>
              <w:ind w:left="-66" w:leftChars="-32" w:right="-107" w:rightChars="-51" w:hanging="1"/>
              <w:jc w:val="center"/>
              <w:rPr>
                <w:rFonts w:eastAsia="仿宋"/>
                <w:szCs w:val="21"/>
              </w:rPr>
            </w:pPr>
          </w:p>
        </w:tc>
        <w:tc>
          <w:tcPr>
            <w:tcW w:w="2918" w:type="dxa"/>
            <w:gridSpan w:val="2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施工生产生活区</w:t>
            </w:r>
          </w:p>
        </w:tc>
        <w:tc>
          <w:tcPr>
            <w:tcW w:w="1193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7.30</w:t>
            </w:r>
          </w:p>
        </w:tc>
        <w:tc>
          <w:tcPr>
            <w:tcW w:w="1180" w:type="dxa"/>
            <w:vAlign w:val="center"/>
          </w:tcPr>
          <w:p>
            <w:pPr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 w:cs="Times New Roman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791" w:type="dxa"/>
            <w:vAlign w:val="center"/>
          </w:tcPr>
          <w:p>
            <w:pPr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 w:cs="Times New Roman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" w:hRule="atLeast"/>
        </w:trPr>
        <w:tc>
          <w:tcPr>
            <w:tcW w:w="2364" w:type="dxa"/>
            <w:gridSpan w:val="3"/>
            <w:vMerge w:val="continue"/>
            <w:vAlign w:val="center"/>
          </w:tcPr>
          <w:p>
            <w:pPr>
              <w:snapToGrid w:val="0"/>
              <w:spacing w:line="240" w:lineRule="atLeast"/>
              <w:ind w:left="-66" w:leftChars="-32" w:right="-107" w:rightChars="-51" w:hanging="1"/>
              <w:jc w:val="center"/>
              <w:rPr>
                <w:rFonts w:eastAsia="仿宋"/>
                <w:szCs w:val="21"/>
              </w:rPr>
            </w:pPr>
          </w:p>
        </w:tc>
        <w:tc>
          <w:tcPr>
            <w:tcW w:w="2918" w:type="dxa"/>
            <w:gridSpan w:val="2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施工便道区</w:t>
            </w:r>
          </w:p>
        </w:tc>
        <w:tc>
          <w:tcPr>
            <w:tcW w:w="1193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-</w:t>
            </w:r>
          </w:p>
        </w:tc>
        <w:tc>
          <w:tcPr>
            <w:tcW w:w="1180" w:type="dxa"/>
            <w:vAlign w:val="center"/>
          </w:tcPr>
          <w:p>
            <w:pPr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-</w:t>
            </w:r>
          </w:p>
        </w:tc>
        <w:tc>
          <w:tcPr>
            <w:tcW w:w="791" w:type="dxa"/>
            <w:tcBorders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" w:hRule="atLeast"/>
        </w:trPr>
        <w:tc>
          <w:tcPr>
            <w:tcW w:w="5282" w:type="dxa"/>
            <w:gridSpan w:val="5"/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</w:rPr>
              <w:t>取土（石）场数量（个）</w:t>
            </w:r>
          </w:p>
        </w:tc>
        <w:tc>
          <w:tcPr>
            <w:tcW w:w="1193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0</w:t>
            </w:r>
          </w:p>
        </w:tc>
        <w:tc>
          <w:tcPr>
            <w:tcW w:w="1180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791" w:type="dxa"/>
            <w:tcBorders>
              <w:right w:val="single" w:color="auto" w:sz="4" w:space="0"/>
            </w:tcBorders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1" w:hRule="atLeast"/>
        </w:trPr>
        <w:tc>
          <w:tcPr>
            <w:tcW w:w="5282" w:type="dxa"/>
            <w:gridSpan w:val="5"/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</w:rPr>
              <w:t>弃土（渣）场数量（个）</w:t>
            </w:r>
          </w:p>
        </w:tc>
        <w:tc>
          <w:tcPr>
            <w:tcW w:w="1193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0</w:t>
            </w:r>
          </w:p>
        </w:tc>
        <w:tc>
          <w:tcPr>
            <w:tcW w:w="1180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791" w:type="dxa"/>
            <w:tcBorders>
              <w:right w:val="single" w:color="auto" w:sz="4" w:space="0"/>
            </w:tcBorders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" w:hRule="atLeast"/>
        </w:trPr>
        <w:tc>
          <w:tcPr>
            <w:tcW w:w="5282" w:type="dxa"/>
            <w:gridSpan w:val="5"/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</w:rPr>
              <w:t>取土（石）量</w:t>
            </w:r>
            <w:r>
              <w:rPr>
                <w:rFonts w:hint="eastAsia" w:eastAsia="仿宋"/>
                <w:szCs w:val="21"/>
              </w:rPr>
              <w:t xml:space="preserve"> </w:t>
            </w:r>
            <w:r>
              <w:rPr>
                <w:rFonts w:eastAsia="仿宋"/>
                <w:szCs w:val="21"/>
              </w:rPr>
              <w:t xml:space="preserve"> （万m</w:t>
            </w:r>
            <w:r>
              <w:rPr>
                <w:rFonts w:eastAsia="仿宋"/>
                <w:szCs w:val="21"/>
                <w:vertAlign w:val="superscript"/>
              </w:rPr>
              <w:t>3</w:t>
            </w:r>
            <w:r>
              <w:rPr>
                <w:rFonts w:eastAsia="仿宋"/>
                <w:szCs w:val="21"/>
              </w:rPr>
              <w:t>）</w:t>
            </w:r>
          </w:p>
        </w:tc>
        <w:tc>
          <w:tcPr>
            <w:tcW w:w="1193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14.8915</w:t>
            </w:r>
          </w:p>
        </w:tc>
        <w:tc>
          <w:tcPr>
            <w:tcW w:w="1180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791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" w:hRule="atLeast"/>
        </w:trPr>
        <w:tc>
          <w:tcPr>
            <w:tcW w:w="5282" w:type="dxa"/>
            <w:gridSpan w:val="5"/>
            <w:tcBorders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</w:rPr>
              <w:t>弃土（渣）量</w:t>
            </w:r>
            <w:r>
              <w:rPr>
                <w:rFonts w:hint="eastAsia" w:eastAsia="仿宋"/>
                <w:szCs w:val="21"/>
              </w:rPr>
              <w:t xml:space="preserve"> </w:t>
            </w:r>
            <w:r>
              <w:rPr>
                <w:rFonts w:eastAsia="仿宋"/>
                <w:szCs w:val="21"/>
              </w:rPr>
              <w:t xml:space="preserve"> （万m</w:t>
            </w:r>
            <w:r>
              <w:rPr>
                <w:rFonts w:eastAsia="仿宋"/>
                <w:szCs w:val="21"/>
                <w:vertAlign w:val="superscript"/>
              </w:rPr>
              <w:t>3</w:t>
            </w:r>
            <w:r>
              <w:rPr>
                <w:rFonts w:eastAsia="仿宋"/>
                <w:szCs w:val="21"/>
              </w:rPr>
              <w:t>）</w:t>
            </w:r>
          </w:p>
        </w:tc>
        <w:tc>
          <w:tcPr>
            <w:tcW w:w="1193" w:type="dxa"/>
            <w:tcBorders>
              <w:left w:val="single" w:color="auto" w:sz="4" w:space="0"/>
            </w:tcBorders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0</w:t>
            </w:r>
          </w:p>
        </w:tc>
        <w:tc>
          <w:tcPr>
            <w:tcW w:w="1180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 w:cs="Times New Roman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791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 w:cs="Times New Roman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1884" w:type="dxa"/>
            <w:gridSpan w:val="2"/>
            <w:vMerge w:val="restart"/>
            <w:tcBorders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</w:rPr>
              <w:t>弃土（渣）量</w:t>
            </w:r>
          </w:p>
          <w:p>
            <w:pPr>
              <w:jc w:val="center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</w:rPr>
              <w:t>（万m</w:t>
            </w:r>
            <w:r>
              <w:rPr>
                <w:rFonts w:eastAsia="仿宋"/>
                <w:szCs w:val="21"/>
                <w:vertAlign w:val="superscript"/>
              </w:rPr>
              <w:t>3</w:t>
            </w:r>
            <w:r>
              <w:rPr>
                <w:rFonts w:eastAsia="仿宋"/>
                <w:szCs w:val="21"/>
              </w:rPr>
              <w:t>）</w:t>
            </w:r>
          </w:p>
        </w:tc>
        <w:tc>
          <w:tcPr>
            <w:tcW w:w="3398" w:type="dxa"/>
            <w:gridSpan w:val="3"/>
            <w:tcBorders>
              <w:left w:val="single" w:color="auto" w:sz="4" w:space="0"/>
            </w:tcBorders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</w:rPr>
              <w:t>其它弃渣</w:t>
            </w:r>
          </w:p>
        </w:tc>
        <w:tc>
          <w:tcPr>
            <w:tcW w:w="1193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0</w:t>
            </w:r>
          </w:p>
        </w:tc>
        <w:tc>
          <w:tcPr>
            <w:tcW w:w="1180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791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1884" w:type="dxa"/>
            <w:gridSpan w:val="2"/>
            <w:vMerge w:val="continue"/>
            <w:tcBorders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</w:p>
        </w:tc>
        <w:tc>
          <w:tcPr>
            <w:tcW w:w="3398" w:type="dxa"/>
            <w:gridSpan w:val="3"/>
            <w:tcBorders>
              <w:left w:val="single" w:color="auto" w:sz="4" w:space="0"/>
            </w:tcBorders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</w:rPr>
              <w:t>拦渣率(%)</w:t>
            </w:r>
          </w:p>
        </w:tc>
        <w:tc>
          <w:tcPr>
            <w:tcW w:w="1193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98.0</w:t>
            </w:r>
          </w:p>
        </w:tc>
        <w:tc>
          <w:tcPr>
            <w:tcW w:w="1180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791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" w:hRule="atLeast"/>
        </w:trPr>
        <w:tc>
          <w:tcPr>
            <w:tcW w:w="1884" w:type="dxa"/>
            <w:gridSpan w:val="2"/>
            <w:vMerge w:val="restart"/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</w:rPr>
              <w:t>水土保持</w:t>
            </w:r>
          </w:p>
          <w:p>
            <w:pPr>
              <w:jc w:val="center"/>
              <w:rPr>
                <w:rFonts w:eastAsia="仿宋"/>
                <w:szCs w:val="21"/>
              </w:rPr>
            </w:pPr>
            <w:r>
              <w:rPr>
                <w:rFonts w:eastAsia="仿宋"/>
                <w:szCs w:val="21"/>
              </w:rPr>
              <w:t>工程进度</w:t>
            </w:r>
          </w:p>
        </w:tc>
        <w:tc>
          <w:tcPr>
            <w:tcW w:w="1111" w:type="dxa"/>
            <w:gridSpan w:val="2"/>
            <w:vMerge w:val="restart"/>
            <w:vAlign w:val="center"/>
          </w:tcPr>
          <w:p>
            <w:pPr>
              <w:snapToGrid w:val="0"/>
              <w:spacing w:line="240" w:lineRule="atLeast"/>
              <w:ind w:right="-107" w:rightChars="-51"/>
              <w:jc w:val="center"/>
              <w:rPr>
                <w:rFonts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工程措施</w:t>
            </w:r>
          </w:p>
        </w:tc>
        <w:tc>
          <w:tcPr>
            <w:tcW w:w="2287" w:type="dxa"/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剥离表土（万m</w:t>
            </w:r>
            <w:r>
              <w:rPr>
                <w:rFonts w:hint="eastAsia" w:ascii="Times New Roman" w:hAnsi="Times New Roman" w:eastAsia="仿宋"/>
                <w:szCs w:val="21"/>
                <w:vertAlign w:val="superscript"/>
              </w:rPr>
              <w:t>3</w:t>
            </w:r>
            <w:r>
              <w:rPr>
                <w:rFonts w:hint="eastAsia" w:ascii="Times New Roman" w:hAnsi="Times New Roman" w:eastAsia="仿宋"/>
                <w:szCs w:val="21"/>
              </w:rPr>
              <w:t>）</w:t>
            </w:r>
          </w:p>
        </w:tc>
        <w:tc>
          <w:tcPr>
            <w:tcW w:w="1193" w:type="dxa"/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2</w:t>
            </w:r>
            <w:r>
              <w:rPr>
                <w:rFonts w:ascii="Times New Roman" w:hAnsi="Times New Roman" w:eastAsia="仿宋"/>
                <w:szCs w:val="21"/>
              </w:rPr>
              <w:t>.8109</w:t>
            </w:r>
          </w:p>
        </w:tc>
        <w:tc>
          <w:tcPr>
            <w:tcW w:w="1180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 w:cs="Times New Roman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0.2149</w:t>
            </w:r>
          </w:p>
        </w:tc>
        <w:tc>
          <w:tcPr>
            <w:tcW w:w="791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 w:cs="Times New Roman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0.36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" w:hRule="atLeast"/>
        </w:trPr>
        <w:tc>
          <w:tcPr>
            <w:tcW w:w="1884" w:type="dxa"/>
            <w:gridSpan w:val="2"/>
            <w:vMerge w:val="continue"/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</w:p>
        </w:tc>
        <w:tc>
          <w:tcPr>
            <w:tcW w:w="1111" w:type="dxa"/>
            <w:gridSpan w:val="2"/>
            <w:vMerge w:val="continue"/>
            <w:vAlign w:val="center"/>
          </w:tcPr>
          <w:p>
            <w:pPr>
              <w:snapToGrid w:val="0"/>
              <w:spacing w:line="240" w:lineRule="atLeast"/>
              <w:ind w:right="-107" w:rightChars="-51"/>
              <w:jc w:val="center"/>
              <w:rPr>
                <w:rFonts w:eastAsia="仿宋"/>
                <w:szCs w:val="21"/>
              </w:rPr>
            </w:pPr>
          </w:p>
        </w:tc>
        <w:tc>
          <w:tcPr>
            <w:tcW w:w="2287" w:type="dxa"/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回覆表土（万m</w:t>
            </w:r>
            <w:r>
              <w:rPr>
                <w:rFonts w:hint="eastAsia" w:ascii="Times New Roman" w:hAnsi="Times New Roman" w:eastAsia="仿宋"/>
                <w:szCs w:val="21"/>
                <w:vertAlign w:val="superscript"/>
              </w:rPr>
              <w:t>3</w:t>
            </w:r>
            <w:r>
              <w:rPr>
                <w:rFonts w:hint="eastAsia" w:ascii="Times New Roman" w:hAnsi="Times New Roman" w:eastAsia="仿宋"/>
                <w:szCs w:val="21"/>
              </w:rPr>
              <w:t>）</w:t>
            </w:r>
          </w:p>
        </w:tc>
        <w:tc>
          <w:tcPr>
            <w:tcW w:w="1193" w:type="dxa"/>
            <w:shd w:val="clear" w:color="auto" w:fill="auto"/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2</w:t>
            </w:r>
            <w:r>
              <w:rPr>
                <w:rFonts w:ascii="Times New Roman" w:hAnsi="Times New Roman" w:eastAsia="仿宋"/>
                <w:szCs w:val="21"/>
              </w:rPr>
              <w:t>.8109</w:t>
            </w:r>
          </w:p>
        </w:tc>
        <w:tc>
          <w:tcPr>
            <w:tcW w:w="1180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791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" w:hRule="atLeast"/>
        </w:trPr>
        <w:tc>
          <w:tcPr>
            <w:tcW w:w="1884" w:type="dxa"/>
            <w:gridSpan w:val="2"/>
            <w:vMerge w:val="continue"/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</w:p>
        </w:tc>
        <w:tc>
          <w:tcPr>
            <w:tcW w:w="1111" w:type="dxa"/>
            <w:gridSpan w:val="2"/>
            <w:vMerge w:val="continue"/>
            <w:vAlign w:val="center"/>
          </w:tcPr>
          <w:p>
            <w:pPr>
              <w:snapToGrid w:val="0"/>
              <w:spacing w:line="240" w:lineRule="atLeast"/>
              <w:ind w:right="-107" w:rightChars="-51"/>
              <w:jc w:val="center"/>
              <w:rPr>
                <w:rFonts w:eastAsia="仿宋"/>
                <w:szCs w:val="21"/>
              </w:rPr>
            </w:pPr>
          </w:p>
        </w:tc>
        <w:tc>
          <w:tcPr>
            <w:tcW w:w="2287" w:type="dxa"/>
            <w:shd w:val="clear" w:color="auto" w:fill="auto"/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边沟、排水沟（m</w:t>
            </w:r>
            <w:r>
              <w:rPr>
                <w:rFonts w:hint="eastAsia" w:ascii="Times New Roman" w:hAnsi="Times New Roman" w:eastAsia="仿宋"/>
                <w:szCs w:val="21"/>
                <w:vertAlign w:val="superscript"/>
              </w:rPr>
              <w:t>3</w:t>
            </w:r>
            <w:r>
              <w:rPr>
                <w:rFonts w:hint="eastAsia" w:ascii="Times New Roman" w:hAnsi="Times New Roman" w:eastAsia="仿宋"/>
                <w:szCs w:val="21"/>
              </w:rPr>
              <w:t>）</w:t>
            </w:r>
          </w:p>
        </w:tc>
        <w:tc>
          <w:tcPr>
            <w:tcW w:w="1193" w:type="dxa"/>
            <w:shd w:val="clear" w:color="auto" w:fill="auto"/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8</w:t>
            </w:r>
            <w:r>
              <w:rPr>
                <w:rFonts w:ascii="Times New Roman" w:hAnsi="Times New Roman" w:eastAsia="仿宋"/>
                <w:szCs w:val="21"/>
              </w:rPr>
              <w:t>90</w:t>
            </w:r>
          </w:p>
        </w:tc>
        <w:tc>
          <w:tcPr>
            <w:tcW w:w="1180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791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" w:hRule="atLeast"/>
        </w:trPr>
        <w:tc>
          <w:tcPr>
            <w:tcW w:w="1884" w:type="dxa"/>
            <w:gridSpan w:val="2"/>
            <w:vMerge w:val="continue"/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</w:p>
        </w:tc>
        <w:tc>
          <w:tcPr>
            <w:tcW w:w="1111" w:type="dxa"/>
            <w:gridSpan w:val="2"/>
            <w:vMerge w:val="continue"/>
            <w:vAlign w:val="center"/>
          </w:tcPr>
          <w:p>
            <w:pPr>
              <w:snapToGrid w:val="0"/>
              <w:spacing w:line="240" w:lineRule="atLeast"/>
              <w:ind w:right="-107" w:rightChars="-51"/>
              <w:jc w:val="center"/>
              <w:rPr>
                <w:rFonts w:eastAsia="仿宋"/>
                <w:szCs w:val="21"/>
              </w:rPr>
            </w:pPr>
          </w:p>
        </w:tc>
        <w:tc>
          <w:tcPr>
            <w:tcW w:w="2287" w:type="dxa"/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叠拱护坡（m</w:t>
            </w:r>
            <w:r>
              <w:rPr>
                <w:rFonts w:hint="eastAsia" w:ascii="Times New Roman" w:hAnsi="Times New Roman" w:eastAsia="仿宋"/>
                <w:szCs w:val="21"/>
                <w:vertAlign w:val="superscript"/>
              </w:rPr>
              <w:t>2</w:t>
            </w:r>
            <w:r>
              <w:rPr>
                <w:rFonts w:hint="eastAsia" w:ascii="Times New Roman" w:hAnsi="Times New Roman" w:eastAsia="仿宋"/>
                <w:szCs w:val="21"/>
              </w:rPr>
              <w:t>）</w:t>
            </w:r>
          </w:p>
        </w:tc>
        <w:tc>
          <w:tcPr>
            <w:tcW w:w="1193" w:type="dxa"/>
            <w:shd w:val="clear" w:color="auto" w:fill="auto"/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1</w:t>
            </w:r>
            <w:r>
              <w:rPr>
                <w:rFonts w:ascii="Times New Roman" w:hAnsi="Times New Roman" w:eastAsia="仿宋"/>
                <w:szCs w:val="21"/>
              </w:rPr>
              <w:t>8782</w:t>
            </w:r>
          </w:p>
        </w:tc>
        <w:tc>
          <w:tcPr>
            <w:tcW w:w="1180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791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" w:hRule="atLeast"/>
        </w:trPr>
        <w:tc>
          <w:tcPr>
            <w:tcW w:w="1884" w:type="dxa"/>
            <w:gridSpan w:val="2"/>
            <w:vMerge w:val="continue"/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</w:p>
        </w:tc>
        <w:tc>
          <w:tcPr>
            <w:tcW w:w="1111" w:type="dxa"/>
            <w:gridSpan w:val="2"/>
            <w:vMerge w:val="restart"/>
            <w:vAlign w:val="center"/>
          </w:tcPr>
          <w:p>
            <w:pPr>
              <w:snapToGrid w:val="0"/>
              <w:spacing w:line="240" w:lineRule="atLeast"/>
              <w:ind w:right="-107" w:rightChars="-51"/>
              <w:jc w:val="center"/>
              <w:rPr>
                <w:rFonts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植物措施</w:t>
            </w:r>
          </w:p>
        </w:tc>
        <w:tc>
          <w:tcPr>
            <w:tcW w:w="2287" w:type="dxa"/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植草（hm</w:t>
            </w:r>
            <w:r>
              <w:rPr>
                <w:rFonts w:hint="eastAsia" w:ascii="Times New Roman" w:hAnsi="Times New Roman" w:eastAsia="仿宋"/>
                <w:szCs w:val="21"/>
                <w:vertAlign w:val="superscript"/>
              </w:rPr>
              <w:t>2</w:t>
            </w:r>
            <w:r>
              <w:rPr>
                <w:rFonts w:hint="eastAsia" w:ascii="Times New Roman" w:hAnsi="Times New Roman" w:eastAsia="仿宋"/>
                <w:szCs w:val="21"/>
              </w:rPr>
              <w:t>）</w:t>
            </w:r>
          </w:p>
        </w:tc>
        <w:tc>
          <w:tcPr>
            <w:tcW w:w="1193" w:type="dxa"/>
            <w:shd w:val="clear" w:color="auto" w:fill="auto"/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2</w:t>
            </w:r>
            <w:r>
              <w:rPr>
                <w:rFonts w:ascii="Times New Roman" w:hAnsi="Times New Roman" w:eastAsia="仿宋"/>
                <w:szCs w:val="21"/>
              </w:rPr>
              <w:t>.8365</w:t>
            </w:r>
          </w:p>
        </w:tc>
        <w:tc>
          <w:tcPr>
            <w:tcW w:w="1180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791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" w:hRule="atLeast"/>
        </w:trPr>
        <w:tc>
          <w:tcPr>
            <w:tcW w:w="1884" w:type="dxa"/>
            <w:gridSpan w:val="2"/>
            <w:vMerge w:val="continue"/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</w:p>
        </w:tc>
        <w:tc>
          <w:tcPr>
            <w:tcW w:w="1111" w:type="dxa"/>
            <w:gridSpan w:val="2"/>
            <w:vMerge w:val="continue"/>
            <w:vAlign w:val="center"/>
          </w:tcPr>
          <w:p>
            <w:pPr>
              <w:snapToGrid w:val="0"/>
              <w:spacing w:line="240" w:lineRule="atLeast"/>
              <w:ind w:right="-107" w:rightChars="-51"/>
              <w:jc w:val="center"/>
              <w:rPr>
                <w:rFonts w:eastAsia="仿宋"/>
                <w:szCs w:val="21"/>
              </w:rPr>
            </w:pPr>
          </w:p>
        </w:tc>
        <w:tc>
          <w:tcPr>
            <w:tcW w:w="2287" w:type="dxa"/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草种（kg）</w:t>
            </w:r>
          </w:p>
        </w:tc>
        <w:tc>
          <w:tcPr>
            <w:tcW w:w="1193" w:type="dxa"/>
            <w:shd w:val="clear" w:color="auto" w:fill="auto"/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2</w:t>
            </w:r>
            <w:r>
              <w:rPr>
                <w:rFonts w:ascii="Times New Roman" w:hAnsi="Times New Roman" w:eastAsia="仿宋"/>
                <w:szCs w:val="21"/>
              </w:rPr>
              <w:t>26.92</w:t>
            </w:r>
          </w:p>
        </w:tc>
        <w:tc>
          <w:tcPr>
            <w:tcW w:w="1180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 w:cs="Times New Roman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791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 w:cs="Times New Roman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" w:hRule="atLeast"/>
        </w:trPr>
        <w:tc>
          <w:tcPr>
            <w:tcW w:w="1884" w:type="dxa"/>
            <w:gridSpan w:val="2"/>
            <w:vMerge w:val="continue"/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</w:p>
        </w:tc>
        <w:tc>
          <w:tcPr>
            <w:tcW w:w="1111" w:type="dxa"/>
            <w:gridSpan w:val="2"/>
            <w:vMerge w:val="continue"/>
            <w:vAlign w:val="center"/>
          </w:tcPr>
          <w:p>
            <w:pPr>
              <w:snapToGrid w:val="0"/>
              <w:spacing w:line="240" w:lineRule="atLeast"/>
              <w:ind w:right="-107" w:rightChars="-51"/>
              <w:jc w:val="center"/>
              <w:rPr>
                <w:rFonts w:eastAsia="仿宋"/>
                <w:szCs w:val="21"/>
              </w:rPr>
            </w:pPr>
          </w:p>
        </w:tc>
        <w:tc>
          <w:tcPr>
            <w:tcW w:w="2287" w:type="dxa"/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全面整地（hm</w:t>
            </w:r>
            <w:r>
              <w:rPr>
                <w:rFonts w:hint="eastAsia" w:ascii="Times New Roman" w:hAnsi="Times New Roman" w:eastAsia="仿宋"/>
                <w:szCs w:val="21"/>
                <w:vertAlign w:val="superscript"/>
              </w:rPr>
              <w:t>2</w:t>
            </w:r>
            <w:r>
              <w:rPr>
                <w:rFonts w:hint="eastAsia" w:ascii="Times New Roman" w:hAnsi="Times New Roman" w:eastAsia="仿宋"/>
                <w:szCs w:val="21"/>
              </w:rPr>
              <w:t>）</w:t>
            </w:r>
          </w:p>
        </w:tc>
        <w:tc>
          <w:tcPr>
            <w:tcW w:w="1193" w:type="dxa"/>
            <w:shd w:val="clear" w:color="auto" w:fill="auto"/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2</w:t>
            </w:r>
            <w:r>
              <w:rPr>
                <w:rFonts w:ascii="Times New Roman" w:hAnsi="Times New Roman" w:eastAsia="仿宋"/>
                <w:szCs w:val="21"/>
              </w:rPr>
              <w:t>.8365</w:t>
            </w:r>
          </w:p>
        </w:tc>
        <w:tc>
          <w:tcPr>
            <w:tcW w:w="1180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791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" w:hRule="atLeast"/>
        </w:trPr>
        <w:tc>
          <w:tcPr>
            <w:tcW w:w="1884" w:type="dxa"/>
            <w:gridSpan w:val="2"/>
            <w:vMerge w:val="continue"/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</w:p>
        </w:tc>
        <w:tc>
          <w:tcPr>
            <w:tcW w:w="1111" w:type="dxa"/>
            <w:gridSpan w:val="2"/>
            <w:vMerge w:val="restart"/>
            <w:vAlign w:val="center"/>
          </w:tcPr>
          <w:p>
            <w:pPr>
              <w:snapToGrid w:val="0"/>
              <w:spacing w:line="240" w:lineRule="atLeast"/>
              <w:ind w:right="-107" w:rightChars="-51"/>
              <w:jc w:val="center"/>
              <w:rPr>
                <w:rFonts w:ascii="Times New Roman" w:hAnsi="Times New Roman" w:eastAsia="仿宋"/>
                <w:szCs w:val="21"/>
              </w:rPr>
            </w:pPr>
          </w:p>
          <w:p>
            <w:pPr>
              <w:snapToGrid w:val="0"/>
              <w:spacing w:line="240" w:lineRule="atLeast"/>
              <w:ind w:right="-107" w:rightChars="-51"/>
              <w:jc w:val="center"/>
              <w:rPr>
                <w:rFonts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临时措施</w:t>
            </w:r>
          </w:p>
        </w:tc>
        <w:tc>
          <w:tcPr>
            <w:tcW w:w="2287" w:type="dxa"/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编制袋填筑土方（m</w:t>
            </w:r>
            <w:r>
              <w:rPr>
                <w:rFonts w:ascii="Times New Roman" w:hAnsi="Times New Roman" w:eastAsia="仿宋"/>
                <w:szCs w:val="21"/>
                <w:vertAlign w:val="superscript"/>
              </w:rPr>
              <w:t>3</w:t>
            </w:r>
            <w:r>
              <w:rPr>
                <w:rFonts w:hint="eastAsia" w:ascii="Times New Roman" w:hAnsi="Times New Roman" w:eastAsia="仿宋"/>
                <w:szCs w:val="21"/>
              </w:rPr>
              <w:t>）</w:t>
            </w:r>
          </w:p>
        </w:tc>
        <w:tc>
          <w:tcPr>
            <w:tcW w:w="1193" w:type="dxa"/>
            <w:shd w:val="clear" w:color="auto" w:fill="auto"/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3</w:t>
            </w:r>
            <w:r>
              <w:rPr>
                <w:rFonts w:ascii="Times New Roman" w:hAnsi="Times New Roman" w:eastAsia="仿宋"/>
                <w:szCs w:val="21"/>
              </w:rPr>
              <w:t>086</w:t>
            </w:r>
          </w:p>
        </w:tc>
        <w:tc>
          <w:tcPr>
            <w:tcW w:w="1180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791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" w:hRule="atLeast"/>
        </w:trPr>
        <w:tc>
          <w:tcPr>
            <w:tcW w:w="1884" w:type="dxa"/>
            <w:gridSpan w:val="2"/>
            <w:vMerge w:val="continue"/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</w:p>
        </w:tc>
        <w:tc>
          <w:tcPr>
            <w:tcW w:w="1111" w:type="dxa"/>
            <w:gridSpan w:val="2"/>
            <w:vMerge w:val="continue"/>
            <w:vAlign w:val="center"/>
          </w:tcPr>
          <w:p>
            <w:pPr>
              <w:snapToGrid w:val="0"/>
              <w:spacing w:line="240" w:lineRule="atLeast"/>
              <w:ind w:right="-107" w:rightChars="-51"/>
              <w:jc w:val="center"/>
              <w:rPr>
                <w:rFonts w:eastAsia="仿宋"/>
                <w:szCs w:val="21"/>
              </w:rPr>
            </w:pPr>
          </w:p>
        </w:tc>
        <w:tc>
          <w:tcPr>
            <w:tcW w:w="2287" w:type="dxa"/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编制袋拆除土方（m</w:t>
            </w:r>
            <w:r>
              <w:rPr>
                <w:rFonts w:ascii="Times New Roman" w:hAnsi="Times New Roman" w:eastAsia="仿宋"/>
                <w:szCs w:val="21"/>
                <w:vertAlign w:val="superscript"/>
              </w:rPr>
              <w:t>3</w:t>
            </w:r>
            <w:r>
              <w:rPr>
                <w:rFonts w:hint="eastAsia" w:ascii="Times New Roman" w:hAnsi="Times New Roman" w:eastAsia="仿宋"/>
                <w:szCs w:val="21"/>
              </w:rPr>
              <w:t>）</w:t>
            </w:r>
          </w:p>
        </w:tc>
        <w:tc>
          <w:tcPr>
            <w:tcW w:w="1193" w:type="dxa"/>
            <w:shd w:val="clear" w:color="auto" w:fill="auto"/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3</w:t>
            </w:r>
            <w:r>
              <w:rPr>
                <w:rFonts w:ascii="Times New Roman" w:hAnsi="Times New Roman" w:eastAsia="仿宋"/>
                <w:szCs w:val="21"/>
              </w:rPr>
              <w:t>086</w:t>
            </w:r>
          </w:p>
        </w:tc>
        <w:tc>
          <w:tcPr>
            <w:tcW w:w="1180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791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" w:hRule="atLeast"/>
        </w:trPr>
        <w:tc>
          <w:tcPr>
            <w:tcW w:w="1884" w:type="dxa"/>
            <w:gridSpan w:val="2"/>
            <w:vMerge w:val="continue"/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</w:p>
        </w:tc>
        <w:tc>
          <w:tcPr>
            <w:tcW w:w="1111" w:type="dxa"/>
            <w:gridSpan w:val="2"/>
            <w:vMerge w:val="continue"/>
            <w:vAlign w:val="center"/>
          </w:tcPr>
          <w:p>
            <w:pPr>
              <w:snapToGrid w:val="0"/>
              <w:spacing w:line="240" w:lineRule="atLeast"/>
              <w:ind w:right="-107" w:rightChars="-51"/>
              <w:jc w:val="center"/>
              <w:rPr>
                <w:rFonts w:eastAsia="仿宋"/>
                <w:szCs w:val="21"/>
              </w:rPr>
            </w:pPr>
          </w:p>
        </w:tc>
        <w:tc>
          <w:tcPr>
            <w:tcW w:w="2287" w:type="dxa"/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密目网遮盖表土（m</w:t>
            </w:r>
            <w:r>
              <w:rPr>
                <w:rFonts w:ascii="Times New Roman" w:hAnsi="Times New Roman" w:eastAsia="仿宋"/>
                <w:szCs w:val="21"/>
                <w:vertAlign w:val="superscript"/>
              </w:rPr>
              <w:t>2</w:t>
            </w:r>
            <w:r>
              <w:rPr>
                <w:rFonts w:hint="eastAsia" w:ascii="Times New Roman" w:hAnsi="Times New Roman" w:eastAsia="仿宋"/>
                <w:szCs w:val="21"/>
              </w:rPr>
              <w:t>）</w:t>
            </w:r>
          </w:p>
        </w:tc>
        <w:tc>
          <w:tcPr>
            <w:tcW w:w="1193" w:type="dxa"/>
            <w:shd w:val="clear" w:color="auto" w:fill="auto"/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5</w:t>
            </w:r>
            <w:r>
              <w:rPr>
                <w:rFonts w:ascii="Times New Roman" w:hAnsi="Times New Roman" w:eastAsia="仿宋"/>
                <w:szCs w:val="21"/>
              </w:rPr>
              <w:t>037.1</w:t>
            </w:r>
          </w:p>
        </w:tc>
        <w:tc>
          <w:tcPr>
            <w:tcW w:w="1180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791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" w:hRule="atLeast"/>
        </w:trPr>
        <w:tc>
          <w:tcPr>
            <w:tcW w:w="1884" w:type="dxa"/>
            <w:gridSpan w:val="2"/>
            <w:vMerge w:val="continue"/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</w:p>
        </w:tc>
        <w:tc>
          <w:tcPr>
            <w:tcW w:w="1111" w:type="dxa"/>
            <w:gridSpan w:val="2"/>
            <w:vMerge w:val="continue"/>
            <w:vAlign w:val="center"/>
          </w:tcPr>
          <w:p>
            <w:pPr>
              <w:snapToGrid w:val="0"/>
              <w:spacing w:line="240" w:lineRule="atLeast"/>
              <w:ind w:right="-107" w:rightChars="-51"/>
              <w:jc w:val="center"/>
              <w:rPr>
                <w:rFonts w:eastAsia="仿宋"/>
                <w:szCs w:val="21"/>
              </w:rPr>
            </w:pPr>
          </w:p>
        </w:tc>
        <w:tc>
          <w:tcPr>
            <w:tcW w:w="2287" w:type="dxa"/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临时排水沟土方开挖（m</w:t>
            </w:r>
            <w:r>
              <w:rPr>
                <w:rFonts w:ascii="Times New Roman" w:hAnsi="Times New Roman" w:eastAsia="仿宋"/>
                <w:szCs w:val="21"/>
                <w:vertAlign w:val="superscript"/>
              </w:rPr>
              <w:t>3</w:t>
            </w:r>
            <w:r>
              <w:rPr>
                <w:rFonts w:hint="eastAsia" w:ascii="Times New Roman" w:hAnsi="Times New Roman" w:eastAsia="仿宋"/>
                <w:szCs w:val="21"/>
              </w:rPr>
              <w:t>）</w:t>
            </w:r>
          </w:p>
        </w:tc>
        <w:tc>
          <w:tcPr>
            <w:tcW w:w="1193" w:type="dxa"/>
            <w:shd w:val="clear" w:color="auto" w:fill="auto"/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1</w:t>
            </w:r>
            <w:r>
              <w:rPr>
                <w:rFonts w:ascii="Times New Roman" w:hAnsi="Times New Roman" w:eastAsia="仿宋"/>
                <w:szCs w:val="21"/>
              </w:rPr>
              <w:t>300</w:t>
            </w:r>
          </w:p>
        </w:tc>
        <w:tc>
          <w:tcPr>
            <w:tcW w:w="1180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 w:cs="Times New Roman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791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 w:cs="Times New Roman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" w:hRule="atLeast"/>
        </w:trPr>
        <w:tc>
          <w:tcPr>
            <w:tcW w:w="1884" w:type="dxa"/>
            <w:gridSpan w:val="2"/>
            <w:vMerge w:val="continue"/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</w:p>
        </w:tc>
        <w:tc>
          <w:tcPr>
            <w:tcW w:w="1111" w:type="dxa"/>
            <w:gridSpan w:val="2"/>
            <w:vMerge w:val="continue"/>
            <w:vAlign w:val="center"/>
          </w:tcPr>
          <w:p>
            <w:pPr>
              <w:snapToGrid w:val="0"/>
              <w:spacing w:line="240" w:lineRule="atLeast"/>
              <w:ind w:right="-107" w:rightChars="-51"/>
              <w:jc w:val="center"/>
              <w:rPr>
                <w:rFonts w:eastAsia="仿宋"/>
                <w:szCs w:val="21"/>
              </w:rPr>
            </w:pPr>
          </w:p>
        </w:tc>
        <w:tc>
          <w:tcPr>
            <w:tcW w:w="2287" w:type="dxa"/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临时沉砂池土方开挖（m</w:t>
            </w:r>
            <w:r>
              <w:rPr>
                <w:rFonts w:ascii="Times New Roman" w:hAnsi="Times New Roman" w:eastAsia="仿宋"/>
                <w:szCs w:val="21"/>
                <w:vertAlign w:val="superscript"/>
              </w:rPr>
              <w:t>3</w:t>
            </w:r>
            <w:r>
              <w:rPr>
                <w:rFonts w:hint="eastAsia" w:ascii="Times New Roman" w:hAnsi="Times New Roman" w:eastAsia="仿宋"/>
                <w:szCs w:val="21"/>
              </w:rPr>
              <w:t>）</w:t>
            </w:r>
          </w:p>
        </w:tc>
        <w:tc>
          <w:tcPr>
            <w:tcW w:w="1193" w:type="dxa"/>
            <w:shd w:val="clear" w:color="auto" w:fill="auto"/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  <w:r>
              <w:rPr>
                <w:rFonts w:ascii="Times New Roman" w:hAnsi="Times New Roman" w:eastAsia="仿宋"/>
                <w:szCs w:val="21"/>
              </w:rPr>
              <w:t>120</w:t>
            </w:r>
          </w:p>
        </w:tc>
        <w:tc>
          <w:tcPr>
            <w:tcW w:w="1180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791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1884" w:type="dxa"/>
            <w:gridSpan w:val="2"/>
            <w:vMerge w:val="restart"/>
            <w:vAlign w:val="center"/>
          </w:tcPr>
          <w:p>
            <w:pPr>
              <w:snapToGrid w:val="0"/>
              <w:spacing w:line="240" w:lineRule="atLeast"/>
              <w:ind w:right="-107" w:rightChars="-51"/>
              <w:jc w:val="center"/>
              <w:rPr>
                <w:rFonts w:ascii="Times New Roman" w:hAnsi="Times New Roman" w:eastAsia="仿宋"/>
                <w:szCs w:val="21"/>
              </w:rPr>
            </w:pPr>
          </w:p>
          <w:p>
            <w:pPr>
              <w:snapToGrid w:val="0"/>
              <w:spacing w:line="240" w:lineRule="atLeast"/>
              <w:ind w:right="-107" w:rightChars="-51"/>
              <w:jc w:val="center"/>
              <w:rPr>
                <w:rFonts w:ascii="Times New Roman" w:hAnsi="Times New Roman"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水土流失</w:t>
            </w:r>
          </w:p>
          <w:p>
            <w:pPr>
              <w:snapToGrid w:val="0"/>
              <w:spacing w:line="240" w:lineRule="atLeast"/>
              <w:ind w:right="-107" w:rightChars="-51"/>
              <w:jc w:val="center"/>
              <w:rPr>
                <w:rFonts w:ascii="Times New Roman" w:hAnsi="Times New Roman"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影响因子</w:t>
            </w:r>
          </w:p>
          <w:p>
            <w:pPr>
              <w:jc w:val="center"/>
              <w:rPr>
                <w:rFonts w:eastAsia="仿宋"/>
                <w:szCs w:val="21"/>
              </w:rPr>
            </w:pPr>
          </w:p>
        </w:tc>
        <w:tc>
          <w:tcPr>
            <w:tcW w:w="3398" w:type="dxa"/>
            <w:gridSpan w:val="3"/>
            <w:vAlign w:val="center"/>
          </w:tcPr>
          <w:p>
            <w:pPr>
              <w:snapToGrid w:val="0"/>
              <w:spacing w:line="240" w:lineRule="atLeast"/>
              <w:ind w:right="-107" w:rightChars="-51"/>
              <w:jc w:val="center"/>
              <w:rPr>
                <w:rFonts w:ascii="Times New Roman" w:hAnsi="Times New Roman" w:eastAsia="仿宋"/>
                <w:szCs w:val="21"/>
              </w:rPr>
            </w:pPr>
            <w:r>
              <w:rPr>
                <w:rFonts w:eastAsia="仿宋"/>
                <w:szCs w:val="21"/>
              </w:rPr>
              <w:t>降雨量(mm)</w:t>
            </w:r>
          </w:p>
        </w:tc>
        <w:tc>
          <w:tcPr>
            <w:tcW w:w="1193" w:type="dxa"/>
            <w:shd w:val="clear" w:color="auto" w:fill="auto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ascii="Times New Roman" w:hAnsi="Times New Roman" w:eastAsia="仿宋"/>
                <w:szCs w:val="21"/>
              </w:rPr>
            </w:pPr>
            <w:r>
              <w:rPr>
                <w:rFonts w:hint="eastAsia" w:eastAsia="仿宋"/>
                <w:szCs w:val="21"/>
              </w:rPr>
              <w:t>——</w:t>
            </w:r>
          </w:p>
        </w:tc>
        <w:tc>
          <w:tcPr>
            <w:tcW w:w="1971" w:type="dxa"/>
            <w:gridSpan w:val="2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ascii="Times New Roman" w:hAnsi="Times New Roman"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67.5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1884" w:type="dxa"/>
            <w:gridSpan w:val="2"/>
            <w:vMerge w:val="continue"/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</w:p>
        </w:tc>
        <w:tc>
          <w:tcPr>
            <w:tcW w:w="3398" w:type="dxa"/>
            <w:gridSpan w:val="3"/>
            <w:vAlign w:val="center"/>
          </w:tcPr>
          <w:p>
            <w:pPr>
              <w:snapToGrid w:val="0"/>
              <w:spacing w:line="240" w:lineRule="atLeast"/>
              <w:ind w:right="-107" w:rightChars="-51"/>
              <w:jc w:val="center"/>
              <w:rPr>
                <w:rFonts w:ascii="Times New Roman" w:hAnsi="Times New Roman" w:eastAsia="仿宋"/>
                <w:szCs w:val="21"/>
              </w:rPr>
            </w:pPr>
            <w:r>
              <w:rPr>
                <w:rFonts w:eastAsia="仿宋"/>
                <w:szCs w:val="21"/>
              </w:rPr>
              <w:t>最大24小时降雨(mm)</w:t>
            </w:r>
          </w:p>
        </w:tc>
        <w:tc>
          <w:tcPr>
            <w:tcW w:w="1193" w:type="dxa"/>
            <w:shd w:val="clear" w:color="auto" w:fill="auto"/>
          </w:tcPr>
          <w:p>
            <w:pPr>
              <w:snapToGrid w:val="0"/>
              <w:spacing w:line="240" w:lineRule="atLeast"/>
              <w:jc w:val="center"/>
              <w:rPr>
                <w:rFonts w:ascii="Times New Roman" w:hAnsi="Times New Roman" w:eastAsia="仿宋"/>
                <w:szCs w:val="21"/>
              </w:rPr>
            </w:pPr>
            <w:r>
              <w:rPr>
                <w:rFonts w:hint="eastAsia" w:eastAsia="仿宋"/>
                <w:szCs w:val="21"/>
              </w:rPr>
              <w:t>——</w:t>
            </w:r>
          </w:p>
        </w:tc>
        <w:tc>
          <w:tcPr>
            <w:tcW w:w="1971" w:type="dxa"/>
            <w:gridSpan w:val="2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ascii="Times New Roman" w:hAnsi="Times New Roman"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9.1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" w:hRule="atLeast"/>
        </w:trPr>
        <w:tc>
          <w:tcPr>
            <w:tcW w:w="1884" w:type="dxa"/>
            <w:gridSpan w:val="2"/>
            <w:vMerge w:val="continue"/>
            <w:vAlign w:val="center"/>
          </w:tcPr>
          <w:p>
            <w:pPr>
              <w:jc w:val="center"/>
              <w:rPr>
                <w:rFonts w:eastAsia="仿宋"/>
                <w:szCs w:val="21"/>
              </w:rPr>
            </w:pPr>
          </w:p>
        </w:tc>
        <w:tc>
          <w:tcPr>
            <w:tcW w:w="3398" w:type="dxa"/>
            <w:gridSpan w:val="3"/>
            <w:vAlign w:val="center"/>
          </w:tcPr>
          <w:p>
            <w:pPr>
              <w:snapToGrid w:val="0"/>
              <w:spacing w:line="240" w:lineRule="atLeast"/>
              <w:ind w:right="-107" w:rightChars="-51"/>
              <w:jc w:val="center"/>
              <w:rPr>
                <w:rFonts w:ascii="Times New Roman" w:hAnsi="Times New Roman" w:eastAsia="仿宋"/>
                <w:szCs w:val="21"/>
              </w:rPr>
            </w:pPr>
            <w:r>
              <w:rPr>
                <w:rFonts w:eastAsia="仿宋"/>
                <w:szCs w:val="21"/>
              </w:rPr>
              <w:t>最大风速(m/s)</w:t>
            </w:r>
          </w:p>
        </w:tc>
        <w:tc>
          <w:tcPr>
            <w:tcW w:w="1193" w:type="dxa"/>
            <w:shd w:val="clear" w:color="auto" w:fill="auto"/>
          </w:tcPr>
          <w:p>
            <w:pPr>
              <w:snapToGrid w:val="0"/>
              <w:spacing w:line="240" w:lineRule="atLeast"/>
              <w:jc w:val="center"/>
              <w:rPr>
                <w:rFonts w:ascii="Times New Roman" w:hAnsi="Times New Roman" w:eastAsia="仿宋"/>
                <w:szCs w:val="21"/>
              </w:rPr>
            </w:pPr>
            <w:r>
              <w:rPr>
                <w:rFonts w:hint="eastAsia" w:eastAsia="仿宋"/>
                <w:szCs w:val="21"/>
              </w:rPr>
              <w:t>——</w:t>
            </w:r>
          </w:p>
        </w:tc>
        <w:tc>
          <w:tcPr>
            <w:tcW w:w="1971" w:type="dxa"/>
            <w:gridSpan w:val="2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ascii="Times New Roman" w:hAnsi="Times New Roman"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" w:hRule="atLeast"/>
        </w:trPr>
        <w:tc>
          <w:tcPr>
            <w:tcW w:w="5282" w:type="dxa"/>
            <w:gridSpan w:val="5"/>
            <w:vAlign w:val="center"/>
          </w:tcPr>
          <w:p>
            <w:pPr>
              <w:snapToGrid w:val="0"/>
              <w:spacing w:line="240" w:lineRule="atLeast"/>
              <w:ind w:right="-107" w:rightChars="-51"/>
              <w:jc w:val="center"/>
              <w:rPr>
                <w:rFonts w:ascii="Times New Roman" w:hAnsi="Times New Roman" w:eastAsia="仿宋"/>
                <w:szCs w:val="21"/>
              </w:rPr>
            </w:pPr>
            <w:r>
              <w:rPr>
                <w:rFonts w:ascii="Times New Roman" w:hAnsi="Times New Roman" w:eastAsia="仿宋"/>
                <w:szCs w:val="21"/>
              </w:rPr>
              <w:t>水土流失量（</w:t>
            </w:r>
            <w:r>
              <w:rPr>
                <w:rFonts w:hint="eastAsia" w:ascii="Times New Roman" w:hAnsi="Times New Roman" w:eastAsia="仿宋"/>
                <w:szCs w:val="21"/>
              </w:rPr>
              <w:t>t</w:t>
            </w:r>
            <w:r>
              <w:rPr>
                <w:rFonts w:ascii="Times New Roman" w:hAnsi="Times New Roman" w:eastAsia="仿宋"/>
                <w:szCs w:val="21"/>
              </w:rPr>
              <w:t>）</w:t>
            </w:r>
          </w:p>
        </w:tc>
        <w:tc>
          <w:tcPr>
            <w:tcW w:w="1193" w:type="dxa"/>
            <w:shd w:val="clear" w:color="auto" w:fill="auto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ascii="Times New Roman" w:hAnsi="Times New Roman" w:eastAsia="仿宋"/>
                <w:szCs w:val="21"/>
              </w:rPr>
            </w:pPr>
            <w:r>
              <w:rPr>
                <w:rFonts w:ascii="Times New Roman" w:hAnsi="Times New Roman" w:eastAsia="仿宋"/>
                <w:szCs w:val="21"/>
              </w:rPr>
              <w:t>1278.24</w:t>
            </w:r>
          </w:p>
        </w:tc>
        <w:tc>
          <w:tcPr>
            <w:tcW w:w="1180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hint="default" w:ascii="Times New Roman" w:hAnsi="Times New Roman" w:eastAsia="仿宋" w:cs="Times New Roman"/>
                <w:color w:val="000000" w:themeColor="text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 w:cs="Times New Roman"/>
                <w:color w:val="000000" w:themeColor="text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8.5</w:t>
            </w:r>
          </w:p>
        </w:tc>
        <w:tc>
          <w:tcPr>
            <w:tcW w:w="791" w:type="dxa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hint="default" w:ascii="Times New Roman" w:hAnsi="Times New Roman" w:eastAsia="仿宋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仿宋" w:cs="Times New Roman"/>
                <w:szCs w:val="21"/>
                <w:lang w:val="en-US" w:eastAsia="zh-CN"/>
              </w:rPr>
              <w:t>13.06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" w:hRule="atLeast"/>
        </w:trPr>
        <w:tc>
          <w:tcPr>
            <w:tcW w:w="5282" w:type="dxa"/>
            <w:gridSpan w:val="5"/>
            <w:vAlign w:val="center"/>
          </w:tcPr>
          <w:p>
            <w:pPr>
              <w:snapToGrid w:val="0"/>
              <w:spacing w:line="240" w:lineRule="atLeast"/>
              <w:ind w:right="-107" w:rightChars="-51" w:firstLine="205" w:firstLineChars="98"/>
              <w:jc w:val="center"/>
              <w:rPr>
                <w:rFonts w:ascii="Times New Roman" w:hAnsi="Times New Roman" w:eastAsia="仿宋"/>
                <w:szCs w:val="21"/>
              </w:rPr>
            </w:pPr>
            <w:r>
              <w:rPr>
                <w:rFonts w:ascii="Times New Roman" w:hAnsi="Times New Roman" w:eastAsia="仿宋"/>
                <w:szCs w:val="21"/>
              </w:rPr>
              <w:t>水土流失灾害事件</w:t>
            </w:r>
          </w:p>
        </w:tc>
        <w:tc>
          <w:tcPr>
            <w:tcW w:w="3164" w:type="dxa"/>
            <w:gridSpan w:val="3"/>
            <w:shd w:val="clear" w:color="auto" w:fill="auto"/>
            <w:vAlign w:val="center"/>
          </w:tcPr>
          <w:p>
            <w:pPr>
              <w:snapToGrid w:val="0"/>
              <w:spacing w:line="240" w:lineRule="atLeast"/>
              <w:jc w:val="center"/>
              <w:rPr>
                <w:rFonts w:ascii="Times New Roman" w:hAnsi="Times New Roman"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" w:hRule="atLeast"/>
        </w:trPr>
        <w:tc>
          <w:tcPr>
            <w:tcW w:w="1884" w:type="dxa"/>
            <w:gridSpan w:val="2"/>
            <w:vAlign w:val="center"/>
          </w:tcPr>
          <w:p>
            <w:pPr>
              <w:snapToGrid w:val="0"/>
              <w:spacing w:line="240" w:lineRule="atLeast"/>
              <w:ind w:right="-107" w:rightChars="-51"/>
              <w:jc w:val="center"/>
              <w:rPr>
                <w:rFonts w:ascii="Times New Roman" w:hAnsi="Times New Roman"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监测工作</w:t>
            </w:r>
          </w:p>
          <w:p>
            <w:pPr>
              <w:snapToGrid w:val="0"/>
              <w:spacing w:line="240" w:lineRule="atLeast"/>
              <w:ind w:right="-107" w:rightChars="-51"/>
              <w:jc w:val="center"/>
              <w:rPr>
                <w:rFonts w:ascii="Times New Roman" w:hAnsi="Times New Roman"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开展情况</w:t>
            </w:r>
          </w:p>
        </w:tc>
        <w:tc>
          <w:tcPr>
            <w:tcW w:w="6562" w:type="dxa"/>
            <w:gridSpan w:val="6"/>
            <w:vAlign w:val="center"/>
          </w:tcPr>
          <w:p>
            <w:pPr>
              <w:snapToGrid w:val="0"/>
              <w:spacing w:line="240" w:lineRule="atLeast"/>
              <w:rPr>
                <w:rFonts w:ascii="Times New Roman" w:hAnsi="Times New Roman"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drawing>
                <wp:inline distT="0" distB="0" distL="114300" distR="114300">
                  <wp:extent cx="3808095" cy="3549650"/>
                  <wp:effectExtent l="0" t="0" r="1905" b="0"/>
                  <wp:docPr id="3" name="图片 3" descr="1619313698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1619313698(1)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8702" cy="354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napToGrid w:val="0"/>
              <w:spacing w:line="240" w:lineRule="atLeast"/>
              <w:rPr>
                <w:rFonts w:ascii="Times New Roman" w:hAnsi="Times New Roman"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drawing>
                <wp:inline distT="0" distB="0" distL="114300" distR="114300">
                  <wp:extent cx="3888105" cy="2510155"/>
                  <wp:effectExtent l="0" t="0" r="0" b="4445"/>
                  <wp:docPr id="4" name="图片 4" descr="1619318846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1619318846(1)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0011" cy="2511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napToGrid w:val="0"/>
              <w:spacing w:line="240" w:lineRule="atLeast"/>
              <w:rPr>
                <w:rFonts w:ascii="Times New Roman" w:hAnsi="Times New Roman" w:eastAsia="仿宋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8" w:hRule="atLeast"/>
        </w:trPr>
        <w:tc>
          <w:tcPr>
            <w:tcW w:w="1884" w:type="dxa"/>
            <w:gridSpan w:val="2"/>
            <w:vAlign w:val="center"/>
          </w:tcPr>
          <w:p>
            <w:pPr>
              <w:snapToGrid w:val="0"/>
              <w:spacing w:line="240" w:lineRule="atLeast"/>
              <w:ind w:right="-107" w:rightChars="-51"/>
              <w:jc w:val="center"/>
              <w:rPr>
                <w:rFonts w:ascii="Times New Roman" w:hAnsi="Times New Roman"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监测成果</w:t>
            </w:r>
          </w:p>
        </w:tc>
        <w:tc>
          <w:tcPr>
            <w:tcW w:w="6562" w:type="dxa"/>
            <w:gridSpan w:val="6"/>
            <w:vAlign w:val="top"/>
          </w:tcPr>
          <w:p>
            <w:pPr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</w:t>
            </w: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3722370" cy="2792095"/>
                  <wp:effectExtent l="0" t="0" r="8255" b="11430"/>
                  <wp:docPr id="1" name="图片 1" descr="业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业主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722370" cy="2792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</w:t>
            </w: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3754120" cy="2815590"/>
                  <wp:effectExtent l="0" t="0" r="3810" b="17780"/>
                  <wp:docPr id="2" name="图片 2" descr="施工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施工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754120" cy="2815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" w:hRule="atLeast"/>
        </w:trPr>
        <w:tc>
          <w:tcPr>
            <w:tcW w:w="1884" w:type="dxa"/>
            <w:gridSpan w:val="2"/>
            <w:vAlign w:val="center"/>
          </w:tcPr>
          <w:p>
            <w:pPr>
              <w:snapToGrid w:val="0"/>
              <w:spacing w:line="240" w:lineRule="atLeast"/>
              <w:ind w:right="-107" w:rightChars="-51"/>
              <w:jc w:val="center"/>
              <w:rPr>
                <w:rFonts w:ascii="Times New Roman" w:hAnsi="Times New Roman" w:eastAsia="仿宋"/>
                <w:szCs w:val="21"/>
              </w:rPr>
            </w:pPr>
            <w:r>
              <w:rPr>
                <w:rFonts w:ascii="Times New Roman" w:hAnsi="Times New Roman" w:eastAsia="仿宋"/>
                <w:szCs w:val="21"/>
              </w:rPr>
              <w:t>存在问题</w:t>
            </w:r>
          </w:p>
          <w:p>
            <w:pPr>
              <w:snapToGrid w:val="0"/>
              <w:spacing w:line="240" w:lineRule="atLeast"/>
              <w:ind w:right="-107" w:rightChars="-51"/>
              <w:jc w:val="center"/>
              <w:rPr>
                <w:rFonts w:ascii="Times New Roman" w:hAnsi="Times New Roman" w:eastAsia="仿宋"/>
                <w:szCs w:val="21"/>
              </w:rPr>
            </w:pPr>
            <w:r>
              <w:rPr>
                <w:rFonts w:ascii="Times New Roman" w:hAnsi="Times New Roman" w:eastAsia="仿宋"/>
                <w:szCs w:val="21"/>
              </w:rPr>
              <w:t>与建议</w:t>
            </w:r>
          </w:p>
        </w:tc>
        <w:tc>
          <w:tcPr>
            <w:tcW w:w="6562" w:type="dxa"/>
            <w:gridSpan w:val="6"/>
            <w:vAlign w:val="center"/>
          </w:tcPr>
          <w:p>
            <w:pPr>
              <w:spacing w:line="362" w:lineRule="auto"/>
              <w:ind w:firstLine="420" w:firstLineChars="200"/>
              <w:jc w:val="left"/>
              <w:rPr>
                <w:rFonts w:ascii="Times New Roman" w:hAnsi="Times New Roman"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建议施工单位按照水土保持方案落实各项水保措施，对剥离的表土进行苫盖等临时防护。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" w:hRule="atLeast"/>
        </w:trPr>
        <w:tc>
          <w:tcPr>
            <w:tcW w:w="1884" w:type="dxa"/>
            <w:gridSpan w:val="2"/>
            <w:vAlign w:val="center"/>
          </w:tcPr>
          <w:p>
            <w:pPr>
              <w:snapToGrid w:val="0"/>
              <w:spacing w:line="240" w:lineRule="atLeast"/>
              <w:ind w:right="-107" w:rightChars="-51"/>
              <w:jc w:val="center"/>
              <w:rPr>
                <w:rFonts w:ascii="Times New Roman" w:hAnsi="Times New Roman"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三色评价结论</w:t>
            </w:r>
          </w:p>
        </w:tc>
        <w:tc>
          <w:tcPr>
            <w:tcW w:w="6562" w:type="dxa"/>
            <w:gridSpan w:val="6"/>
            <w:vAlign w:val="center"/>
          </w:tcPr>
          <w:p>
            <w:pPr>
              <w:spacing w:line="362" w:lineRule="auto"/>
              <w:ind w:firstLine="420" w:firstLineChars="200"/>
              <w:jc w:val="center"/>
              <w:rPr>
                <w:rFonts w:ascii="Times New Roman" w:hAnsi="Times New Roman" w:eastAsia="仿宋"/>
                <w:szCs w:val="21"/>
              </w:rPr>
            </w:pPr>
            <w:r>
              <w:rPr>
                <w:rFonts w:hint="eastAsia" w:ascii="Times New Roman" w:hAnsi="Times New Roman" w:eastAsia="仿宋"/>
                <w:szCs w:val="21"/>
              </w:rPr>
              <w:t>绿色</w:t>
            </w:r>
          </w:p>
        </w:tc>
      </w:tr>
    </w:tbl>
    <w:p>
      <w:pPr>
        <w:snapToGrid w:val="0"/>
        <w:spacing w:before="143" w:beforeLines="50" w:line="480" w:lineRule="auto"/>
        <w:ind w:firstLine="320" w:firstLineChars="100"/>
        <w:jc w:val="center"/>
        <w:outlineLvl w:val="0"/>
        <w:rPr>
          <w:rFonts w:hint="eastAsia" w:eastAsia="方正小标宋_GBK" w:cs="方正小标宋_GBK"/>
          <w:bCs/>
          <w:color w:val="000000"/>
          <w:sz w:val="32"/>
          <w:szCs w:val="32"/>
        </w:rPr>
      </w:pPr>
      <w:bookmarkStart w:id="1" w:name="_GoBack"/>
      <w:bookmarkEnd w:id="1"/>
      <w:r>
        <w:rPr>
          <w:rFonts w:hint="eastAsia" w:eastAsia="方正小标宋_GBK" w:cs="方正小标宋_GBK"/>
          <w:bCs/>
          <w:color w:val="000000"/>
          <w:sz w:val="32"/>
          <w:szCs w:val="32"/>
        </w:rPr>
        <w:t>生产建设项目水土保持监测三色评价指标及赋分表</w:t>
      </w:r>
    </w:p>
    <w:tbl>
      <w:tblPr>
        <w:tblStyle w:val="8"/>
        <w:tblW w:w="4998" w:type="pct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5"/>
        <w:gridCol w:w="1546"/>
        <w:gridCol w:w="1123"/>
        <w:gridCol w:w="987"/>
        <w:gridCol w:w="406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6" w:hRule="atLeast"/>
        </w:trPr>
        <w:tc>
          <w:tcPr>
            <w:tcW w:w="137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项目名称</w:t>
            </w:r>
          </w:p>
        </w:tc>
        <w:tc>
          <w:tcPr>
            <w:tcW w:w="3625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napToGrid w:val="0"/>
              <w:spacing w:line="240" w:lineRule="atLeast"/>
              <w:ind w:right="-107" w:rightChars="-51"/>
              <w:jc w:val="center"/>
              <w:rPr>
                <w:rFonts w:hint="eastAsia" w:eastAsia="仿宋" w:asciiTheme="minorHAnsi" w:hAnsiTheme="minorHAnsi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省道石通线七道江至通化（公路与铁路平交道口改造）项目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56" w:hRule="atLeast"/>
        </w:trPr>
        <w:tc>
          <w:tcPr>
            <w:tcW w:w="137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监测时段和</w:t>
            </w:r>
          </w:p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防治责任范围</w:t>
            </w:r>
          </w:p>
        </w:tc>
        <w:tc>
          <w:tcPr>
            <w:tcW w:w="3625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u w:val="single"/>
              </w:rPr>
              <w:t xml:space="preserve">     202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u w:val="single"/>
                <w:lang w:val="en-US" w:eastAsia="zh-CN"/>
              </w:rPr>
              <w:t>1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u w:val="single"/>
              </w:rPr>
              <w:t xml:space="preserve">  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年第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u w:val="single"/>
              </w:rPr>
              <w:t xml:space="preserve">  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u w:val="single"/>
                <w:lang w:val="en-US" w:eastAsia="zh-CN"/>
              </w:rPr>
              <w:t xml:space="preserve">1 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u w:val="single"/>
              </w:rPr>
              <w:t xml:space="preserve"> 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度，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u w:val="single"/>
              </w:rPr>
              <w:t xml:space="preserve">   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u w:val="single"/>
                <w:lang w:val="en-US" w:eastAsia="zh-CN"/>
              </w:rPr>
              <w:t>1.22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u w:val="single"/>
              </w:rPr>
              <w:t xml:space="preserve">    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 xml:space="preserve">公顷    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56" w:hRule="atLeast"/>
        </w:trPr>
        <w:tc>
          <w:tcPr>
            <w:tcW w:w="137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napToGrid w:val="0"/>
              <w:spacing w:line="240" w:lineRule="auto"/>
              <w:ind w:right="95"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三色评价结论</w:t>
            </w:r>
          </w:p>
          <w:p>
            <w:pPr>
              <w:snapToGrid w:val="0"/>
              <w:spacing w:line="240" w:lineRule="auto"/>
              <w:ind w:right="95"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（勾选）</w:t>
            </w:r>
          </w:p>
        </w:tc>
        <w:tc>
          <w:tcPr>
            <w:tcW w:w="3625" w:type="pct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napToGrid w:val="0"/>
              <w:spacing w:line="240" w:lineRule="auto"/>
              <w:ind w:right="95"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绿色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lang w:eastAsia="zh-CN"/>
              </w:rPr>
              <w:t>☑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 xml:space="preserve">     黄色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lang w:eastAsia="zh-CN"/>
              </w:rPr>
              <w:t>□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 xml:space="preserve">     红色□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42" w:hRule="atLeast"/>
        </w:trPr>
        <w:tc>
          <w:tcPr>
            <w:tcW w:w="137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评价指标</w:t>
            </w:r>
          </w:p>
        </w:tc>
        <w:tc>
          <w:tcPr>
            <w:tcW w:w="6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分值</w:t>
            </w:r>
          </w:p>
        </w:tc>
        <w:tc>
          <w:tcPr>
            <w:tcW w:w="57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得分</w:t>
            </w:r>
          </w:p>
        </w:tc>
        <w:tc>
          <w:tcPr>
            <w:tcW w:w="2387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赋分说明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42" w:hRule="atLeast"/>
        </w:trPr>
        <w:tc>
          <w:tcPr>
            <w:tcW w:w="467" w:type="pct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扰动土地情况</w:t>
            </w:r>
          </w:p>
        </w:tc>
        <w:tc>
          <w:tcPr>
            <w:tcW w:w="90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扰动范围控制</w:t>
            </w:r>
          </w:p>
        </w:tc>
        <w:tc>
          <w:tcPr>
            <w:tcW w:w="6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15</w:t>
            </w:r>
          </w:p>
        </w:tc>
        <w:tc>
          <w:tcPr>
            <w:tcW w:w="57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15</w:t>
            </w:r>
          </w:p>
        </w:tc>
        <w:tc>
          <w:tcPr>
            <w:tcW w:w="238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 xml:space="preserve">   工程建设扰动范围在红线范围内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42" w:hRule="atLeast"/>
        </w:trPr>
        <w:tc>
          <w:tcPr>
            <w:tcW w:w="467" w:type="pct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</w:p>
        </w:tc>
        <w:tc>
          <w:tcPr>
            <w:tcW w:w="90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表土剥离保护</w:t>
            </w:r>
          </w:p>
        </w:tc>
        <w:tc>
          <w:tcPr>
            <w:tcW w:w="6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5</w:t>
            </w:r>
          </w:p>
        </w:tc>
        <w:tc>
          <w:tcPr>
            <w:tcW w:w="57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5</w:t>
            </w:r>
          </w:p>
        </w:tc>
        <w:tc>
          <w:tcPr>
            <w:tcW w:w="238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420" w:firstLineChars="150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工程建设实施了表土剥离保护措施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42" w:hRule="atLeast"/>
        </w:trPr>
        <w:tc>
          <w:tcPr>
            <w:tcW w:w="467" w:type="pct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</w:p>
        </w:tc>
        <w:tc>
          <w:tcPr>
            <w:tcW w:w="90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napToGrid w:val="0"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弃土（石、渣）堆放</w:t>
            </w:r>
          </w:p>
        </w:tc>
        <w:tc>
          <w:tcPr>
            <w:tcW w:w="6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15</w:t>
            </w:r>
          </w:p>
        </w:tc>
        <w:tc>
          <w:tcPr>
            <w:tcW w:w="57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default" w:ascii="Calibri" w:hAnsi="Calibri" w:eastAsia="仿宋_GB2312" w:cs="仿宋_GB2312"/>
                <w:color w:val="000000"/>
                <w:kern w:val="2"/>
                <w:sz w:val="28"/>
                <w:szCs w:val="28"/>
                <w:lang w:val="en-US" w:eastAsia="zh-CN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lang w:val="en-US" w:eastAsia="zh-CN"/>
              </w:rPr>
              <w:t>15</w:t>
            </w:r>
          </w:p>
        </w:tc>
        <w:tc>
          <w:tcPr>
            <w:tcW w:w="238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default" w:ascii="Calibri" w:hAnsi="Calibri" w:eastAsia="仿宋_GB2312" w:cs="仿宋_GB2312"/>
                <w:color w:val="000000"/>
                <w:kern w:val="2"/>
                <w:sz w:val="28"/>
                <w:szCs w:val="28"/>
                <w:lang w:val="en-US" w:eastAsia="zh-CN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lang w:val="en-US" w:eastAsia="zh-CN"/>
              </w:rPr>
              <w:t>工程未设置弃土场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42" w:hRule="atLeast"/>
        </w:trPr>
        <w:tc>
          <w:tcPr>
            <w:tcW w:w="137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水土流失状况</w:t>
            </w:r>
          </w:p>
        </w:tc>
        <w:tc>
          <w:tcPr>
            <w:tcW w:w="6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15</w:t>
            </w:r>
          </w:p>
        </w:tc>
        <w:tc>
          <w:tcPr>
            <w:tcW w:w="57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default" w:ascii="Calibri" w:hAnsi="Calibri" w:eastAsia="仿宋_GB2312" w:cs="仿宋_GB2312"/>
                <w:color w:val="000000"/>
                <w:kern w:val="2"/>
                <w:sz w:val="28"/>
                <w:szCs w:val="28"/>
                <w:lang w:val="en-US" w:eastAsia="zh-CN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lang w:val="en-US" w:eastAsia="zh-CN"/>
              </w:rPr>
              <w:t>15</w:t>
            </w:r>
          </w:p>
        </w:tc>
        <w:tc>
          <w:tcPr>
            <w:tcW w:w="238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水土流失量</w:t>
            </w:r>
            <w:r>
              <w:rPr>
                <w:rFonts w:hint="eastAsia" w:eastAsia="仿宋_GB2312" w:cs="Times New Roman"/>
                <w:color w:val="000000"/>
                <w:kern w:val="2"/>
                <w:sz w:val="28"/>
                <w:szCs w:val="28"/>
                <w:lang w:val="en-US" w:eastAsia="zh-CN"/>
              </w:rPr>
              <w:t>11.05</w:t>
            </w:r>
            <w:r>
              <w:rPr>
                <w:rFonts w:hint="default" w:ascii="Times New Roman" w:hAnsi="Times New Roman" w:eastAsia="仿宋_GB2312" w:cs="Times New Roman"/>
                <w:color w:val="000000"/>
                <w:kern w:val="2"/>
                <w:sz w:val="28"/>
                <w:szCs w:val="28"/>
              </w:rPr>
              <w:t>m</w:t>
            </w:r>
            <w:r>
              <w:rPr>
                <w:rFonts w:hint="default" w:ascii="Times New Roman" w:hAnsi="Times New Roman" w:eastAsia="仿宋_GB2312" w:cs="Times New Roman"/>
                <w:color w:val="000000"/>
                <w:kern w:val="2"/>
                <w:sz w:val="28"/>
                <w:szCs w:val="28"/>
                <w:vertAlign w:val="superscript"/>
              </w:rPr>
              <w:t>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42" w:hRule="atLeast"/>
        </w:trPr>
        <w:tc>
          <w:tcPr>
            <w:tcW w:w="467" w:type="pct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水土流失防治成效</w:t>
            </w:r>
          </w:p>
        </w:tc>
        <w:tc>
          <w:tcPr>
            <w:tcW w:w="90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工程措施</w:t>
            </w:r>
          </w:p>
        </w:tc>
        <w:tc>
          <w:tcPr>
            <w:tcW w:w="6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20</w:t>
            </w:r>
          </w:p>
        </w:tc>
        <w:tc>
          <w:tcPr>
            <w:tcW w:w="57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20</w:t>
            </w:r>
          </w:p>
        </w:tc>
        <w:tc>
          <w:tcPr>
            <w:tcW w:w="238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无措施落实不及时、不到位现象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42" w:hRule="atLeast"/>
        </w:trPr>
        <w:tc>
          <w:tcPr>
            <w:tcW w:w="467" w:type="pct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</w:p>
        </w:tc>
        <w:tc>
          <w:tcPr>
            <w:tcW w:w="90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植物措施</w:t>
            </w:r>
          </w:p>
        </w:tc>
        <w:tc>
          <w:tcPr>
            <w:tcW w:w="6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15</w:t>
            </w:r>
          </w:p>
        </w:tc>
        <w:tc>
          <w:tcPr>
            <w:tcW w:w="57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15</w:t>
            </w:r>
          </w:p>
        </w:tc>
        <w:tc>
          <w:tcPr>
            <w:tcW w:w="238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植物措施尚未实施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42" w:hRule="atLeast"/>
        </w:trPr>
        <w:tc>
          <w:tcPr>
            <w:tcW w:w="467" w:type="pct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</w:p>
        </w:tc>
        <w:tc>
          <w:tcPr>
            <w:tcW w:w="90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临时措施</w:t>
            </w:r>
          </w:p>
        </w:tc>
        <w:tc>
          <w:tcPr>
            <w:tcW w:w="6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10</w:t>
            </w:r>
          </w:p>
        </w:tc>
        <w:tc>
          <w:tcPr>
            <w:tcW w:w="57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default" w:ascii="Calibri" w:hAnsi="Calibri" w:eastAsia="仿宋_GB2312" w:cs="仿宋_GB2312"/>
                <w:color w:val="000000"/>
                <w:kern w:val="2"/>
                <w:sz w:val="28"/>
                <w:szCs w:val="28"/>
                <w:lang w:val="en-US" w:eastAsia="zh-CN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lang w:val="en-US" w:eastAsia="zh-CN"/>
              </w:rPr>
              <w:t>10</w:t>
            </w:r>
          </w:p>
        </w:tc>
        <w:tc>
          <w:tcPr>
            <w:tcW w:w="238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default" w:ascii="Calibri" w:hAnsi="Calibri" w:eastAsia="仿宋_GB2312" w:cs="仿宋_GB2312"/>
                <w:color w:val="000000"/>
                <w:kern w:val="2"/>
                <w:sz w:val="28"/>
                <w:szCs w:val="28"/>
                <w:lang w:val="en-US" w:eastAsia="zh-CN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无措施落实不及时、不到位现象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42" w:hRule="atLeast"/>
        </w:trPr>
        <w:tc>
          <w:tcPr>
            <w:tcW w:w="137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水土流失危害</w:t>
            </w:r>
          </w:p>
        </w:tc>
        <w:tc>
          <w:tcPr>
            <w:tcW w:w="6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5</w:t>
            </w:r>
          </w:p>
        </w:tc>
        <w:tc>
          <w:tcPr>
            <w:tcW w:w="57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5</w:t>
            </w:r>
          </w:p>
        </w:tc>
        <w:tc>
          <w:tcPr>
            <w:tcW w:w="238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未产生水土流失危害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42" w:hRule="atLeast"/>
        </w:trPr>
        <w:tc>
          <w:tcPr>
            <w:tcW w:w="137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合  计</w:t>
            </w:r>
          </w:p>
        </w:tc>
        <w:tc>
          <w:tcPr>
            <w:tcW w:w="6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100</w:t>
            </w:r>
          </w:p>
        </w:tc>
        <w:tc>
          <w:tcPr>
            <w:tcW w:w="57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default" w:ascii="Calibri" w:hAnsi="Calibri" w:eastAsia="仿宋_GB2312" w:cs="仿宋_GB2312"/>
                <w:color w:val="000000"/>
                <w:kern w:val="2"/>
                <w:sz w:val="28"/>
                <w:szCs w:val="28"/>
                <w:lang w:val="en-US" w:eastAsia="zh-CN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lang w:val="en-US" w:eastAsia="zh-CN"/>
              </w:rPr>
              <w:t>100</w:t>
            </w:r>
          </w:p>
        </w:tc>
        <w:tc>
          <w:tcPr>
            <w:tcW w:w="238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</w:p>
        </w:tc>
      </w:tr>
    </w:tbl>
    <w:p>
      <w:pPr>
        <w:ind w:left="0" w:leftChars="0" w:firstLine="0" w:firstLineChars="0"/>
      </w:pPr>
    </w:p>
    <w:p>
      <w:pPr>
        <w:snapToGrid w:val="0"/>
        <w:spacing w:before="156" w:beforeLines="50" w:after="156" w:afterLines="50" w:line="260" w:lineRule="exact"/>
        <w:ind w:right="-107" w:rightChars="-51"/>
        <w:rPr>
          <w:rFonts w:ascii="Times New Roman" w:hAnsi="Times New Roman" w:eastAsia="仿宋"/>
          <w:b/>
          <w:sz w:val="18"/>
          <w:szCs w:val="21"/>
          <w:u w:val="single"/>
        </w:rPr>
      </w:pPr>
    </w:p>
    <w:sectPr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panose1 w:val="02010609030101010101"/>
    <w:charset w:val="86"/>
    <w:family w:val="modern"/>
    <w:pitch w:val="default"/>
    <w:sig w:usb0="00000001" w:usb1="080E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楷体">
    <w:altName w:val="楷体_GB2312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方正小标宋_GBK">
    <w:altName w:val="微软雅黑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楷体_GB2312">
    <w:panose1 w:val="02010609030101010101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714190605"/>
    </w:sdtPr>
    <w:sdtEndPr>
      <w:rPr>
        <w:sz w:val="21"/>
        <w:szCs w:val="21"/>
      </w:rPr>
    </w:sdtEndPr>
    <w:sdtContent>
      <w:p>
        <w:pPr>
          <w:pStyle w:val="5"/>
          <w:jc w:val="center"/>
          <w:rPr>
            <w:sz w:val="21"/>
            <w:szCs w:val="21"/>
          </w:rPr>
        </w:pPr>
        <w:r>
          <w:rPr>
            <w:sz w:val="21"/>
            <w:szCs w:val="21"/>
          </w:rPr>
          <w:fldChar w:fldCharType="begin"/>
        </w:r>
        <w:r>
          <w:rPr>
            <w:sz w:val="21"/>
            <w:szCs w:val="21"/>
          </w:rPr>
          <w:instrText xml:space="preserve">PAGE   \* MERGEFORMAT</w:instrText>
        </w:r>
        <w:r>
          <w:rPr>
            <w:sz w:val="21"/>
            <w:szCs w:val="21"/>
          </w:rPr>
          <w:fldChar w:fldCharType="separate"/>
        </w:r>
        <w:r>
          <w:rPr>
            <w:sz w:val="21"/>
            <w:szCs w:val="21"/>
            <w:lang w:val="zh-CN"/>
          </w:rPr>
          <w:t>2</w:t>
        </w:r>
        <w:r>
          <w:rPr>
            <w:sz w:val="21"/>
            <w:szCs w:val="21"/>
          </w:rPr>
          <w:fldChar w:fldCharType="end"/>
        </w:r>
      </w:p>
    </w:sdtContent>
  </w:sdt>
  <w:p>
    <w:pPr>
      <w:pStyle w:val="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3FF8"/>
    <w:rsid w:val="000037B0"/>
    <w:rsid w:val="0002604B"/>
    <w:rsid w:val="00055178"/>
    <w:rsid w:val="00062F79"/>
    <w:rsid w:val="000A2D9C"/>
    <w:rsid w:val="000D4A74"/>
    <w:rsid w:val="000D5846"/>
    <w:rsid w:val="000E36B2"/>
    <w:rsid w:val="000F2C77"/>
    <w:rsid w:val="000F7254"/>
    <w:rsid w:val="000F7572"/>
    <w:rsid w:val="00107C0D"/>
    <w:rsid w:val="00122049"/>
    <w:rsid w:val="0015031F"/>
    <w:rsid w:val="00151701"/>
    <w:rsid w:val="00164821"/>
    <w:rsid w:val="00164AA6"/>
    <w:rsid w:val="00182537"/>
    <w:rsid w:val="00187344"/>
    <w:rsid w:val="00190DF4"/>
    <w:rsid w:val="00194D24"/>
    <w:rsid w:val="00195564"/>
    <w:rsid w:val="001A047E"/>
    <w:rsid w:val="001A5C3D"/>
    <w:rsid w:val="001D5CDD"/>
    <w:rsid w:val="001F11FC"/>
    <w:rsid w:val="002172C5"/>
    <w:rsid w:val="00217A69"/>
    <w:rsid w:val="00231239"/>
    <w:rsid w:val="00232249"/>
    <w:rsid w:val="00244700"/>
    <w:rsid w:val="00247C9D"/>
    <w:rsid w:val="00275A64"/>
    <w:rsid w:val="002934EE"/>
    <w:rsid w:val="002B627B"/>
    <w:rsid w:val="002C5814"/>
    <w:rsid w:val="002C5C4C"/>
    <w:rsid w:val="002F7392"/>
    <w:rsid w:val="0031617F"/>
    <w:rsid w:val="00335828"/>
    <w:rsid w:val="00343719"/>
    <w:rsid w:val="0037399C"/>
    <w:rsid w:val="003B54F3"/>
    <w:rsid w:val="004445F2"/>
    <w:rsid w:val="00456DEB"/>
    <w:rsid w:val="0047516D"/>
    <w:rsid w:val="004A657C"/>
    <w:rsid w:val="004C7641"/>
    <w:rsid w:val="004D204E"/>
    <w:rsid w:val="004E357C"/>
    <w:rsid w:val="004E732D"/>
    <w:rsid w:val="004F56F3"/>
    <w:rsid w:val="005032CA"/>
    <w:rsid w:val="0052478A"/>
    <w:rsid w:val="005255E0"/>
    <w:rsid w:val="00534B56"/>
    <w:rsid w:val="0059649D"/>
    <w:rsid w:val="005B1339"/>
    <w:rsid w:val="005B52E1"/>
    <w:rsid w:val="005C300E"/>
    <w:rsid w:val="005D28E1"/>
    <w:rsid w:val="005E61FB"/>
    <w:rsid w:val="005F3854"/>
    <w:rsid w:val="005F46E2"/>
    <w:rsid w:val="00614404"/>
    <w:rsid w:val="00616B3B"/>
    <w:rsid w:val="00633A16"/>
    <w:rsid w:val="00656634"/>
    <w:rsid w:val="006644CF"/>
    <w:rsid w:val="00671ED8"/>
    <w:rsid w:val="0067243E"/>
    <w:rsid w:val="00712216"/>
    <w:rsid w:val="00712B5E"/>
    <w:rsid w:val="007246F4"/>
    <w:rsid w:val="007559A0"/>
    <w:rsid w:val="007646C9"/>
    <w:rsid w:val="00796BE4"/>
    <w:rsid w:val="007A0D4C"/>
    <w:rsid w:val="007A1ED8"/>
    <w:rsid w:val="007B062A"/>
    <w:rsid w:val="007B536B"/>
    <w:rsid w:val="007D4F95"/>
    <w:rsid w:val="007E2C44"/>
    <w:rsid w:val="007F221D"/>
    <w:rsid w:val="007F284D"/>
    <w:rsid w:val="007F7B08"/>
    <w:rsid w:val="008120A7"/>
    <w:rsid w:val="00827432"/>
    <w:rsid w:val="00840F1F"/>
    <w:rsid w:val="008639A5"/>
    <w:rsid w:val="008D2FD7"/>
    <w:rsid w:val="008D61B1"/>
    <w:rsid w:val="008E4A74"/>
    <w:rsid w:val="008E5AEE"/>
    <w:rsid w:val="008E6178"/>
    <w:rsid w:val="009020DF"/>
    <w:rsid w:val="009043F0"/>
    <w:rsid w:val="00925610"/>
    <w:rsid w:val="009469B2"/>
    <w:rsid w:val="0096040F"/>
    <w:rsid w:val="00972524"/>
    <w:rsid w:val="009C2F94"/>
    <w:rsid w:val="009C3334"/>
    <w:rsid w:val="009C5E33"/>
    <w:rsid w:val="009D43A8"/>
    <w:rsid w:val="009E2641"/>
    <w:rsid w:val="009E7AD2"/>
    <w:rsid w:val="009F083F"/>
    <w:rsid w:val="009F4D46"/>
    <w:rsid w:val="00A100AF"/>
    <w:rsid w:val="00A45CE7"/>
    <w:rsid w:val="00A47CB3"/>
    <w:rsid w:val="00A6273C"/>
    <w:rsid w:val="00A76CCE"/>
    <w:rsid w:val="00A914E4"/>
    <w:rsid w:val="00AB3E71"/>
    <w:rsid w:val="00AC600C"/>
    <w:rsid w:val="00AE3762"/>
    <w:rsid w:val="00B0549F"/>
    <w:rsid w:val="00B0743E"/>
    <w:rsid w:val="00B108A5"/>
    <w:rsid w:val="00B158A1"/>
    <w:rsid w:val="00B16D11"/>
    <w:rsid w:val="00B20FF9"/>
    <w:rsid w:val="00B23FF8"/>
    <w:rsid w:val="00B31E96"/>
    <w:rsid w:val="00B36492"/>
    <w:rsid w:val="00B503D0"/>
    <w:rsid w:val="00B54BE4"/>
    <w:rsid w:val="00B565F2"/>
    <w:rsid w:val="00B573D1"/>
    <w:rsid w:val="00B67F2A"/>
    <w:rsid w:val="00B72EF1"/>
    <w:rsid w:val="00B80D40"/>
    <w:rsid w:val="00B94A98"/>
    <w:rsid w:val="00BB6FB9"/>
    <w:rsid w:val="00BB757F"/>
    <w:rsid w:val="00BB78D0"/>
    <w:rsid w:val="00BC1F21"/>
    <w:rsid w:val="00C1458D"/>
    <w:rsid w:val="00C246C5"/>
    <w:rsid w:val="00C406B5"/>
    <w:rsid w:val="00CC0AD2"/>
    <w:rsid w:val="00CC4F81"/>
    <w:rsid w:val="00CD2298"/>
    <w:rsid w:val="00CE0A49"/>
    <w:rsid w:val="00D223E5"/>
    <w:rsid w:val="00D368D0"/>
    <w:rsid w:val="00D47072"/>
    <w:rsid w:val="00D6361B"/>
    <w:rsid w:val="00D6438D"/>
    <w:rsid w:val="00D8547D"/>
    <w:rsid w:val="00D86A4C"/>
    <w:rsid w:val="00D94EDD"/>
    <w:rsid w:val="00D95794"/>
    <w:rsid w:val="00DD0787"/>
    <w:rsid w:val="00DF068A"/>
    <w:rsid w:val="00E04349"/>
    <w:rsid w:val="00E06A4D"/>
    <w:rsid w:val="00E5778E"/>
    <w:rsid w:val="00E72073"/>
    <w:rsid w:val="00E92191"/>
    <w:rsid w:val="00E95946"/>
    <w:rsid w:val="00EA0E1D"/>
    <w:rsid w:val="00EA7D22"/>
    <w:rsid w:val="00EC3743"/>
    <w:rsid w:val="00EC6500"/>
    <w:rsid w:val="00ED543B"/>
    <w:rsid w:val="00EE0B7B"/>
    <w:rsid w:val="00EE4803"/>
    <w:rsid w:val="00F00D9B"/>
    <w:rsid w:val="00F125B2"/>
    <w:rsid w:val="00F13749"/>
    <w:rsid w:val="00F36EEA"/>
    <w:rsid w:val="00F37DF8"/>
    <w:rsid w:val="00F41679"/>
    <w:rsid w:val="00F6259B"/>
    <w:rsid w:val="00F6794F"/>
    <w:rsid w:val="00F67CD8"/>
    <w:rsid w:val="00FB1E24"/>
    <w:rsid w:val="00FB3BEE"/>
    <w:rsid w:val="00FE5CFE"/>
    <w:rsid w:val="00FE605B"/>
    <w:rsid w:val="00FF7609"/>
    <w:rsid w:val="023D4472"/>
    <w:rsid w:val="04075804"/>
    <w:rsid w:val="0ED46309"/>
    <w:rsid w:val="10FF37CF"/>
    <w:rsid w:val="113D315A"/>
    <w:rsid w:val="15147F46"/>
    <w:rsid w:val="153D6B28"/>
    <w:rsid w:val="18194A62"/>
    <w:rsid w:val="1C29032C"/>
    <w:rsid w:val="1CD2634E"/>
    <w:rsid w:val="1ECB79A5"/>
    <w:rsid w:val="21B17F99"/>
    <w:rsid w:val="220E4FCB"/>
    <w:rsid w:val="239E782A"/>
    <w:rsid w:val="258914F4"/>
    <w:rsid w:val="29DB341C"/>
    <w:rsid w:val="2C2C6E41"/>
    <w:rsid w:val="2EBE0826"/>
    <w:rsid w:val="36E42A6A"/>
    <w:rsid w:val="37745715"/>
    <w:rsid w:val="3BBD51ED"/>
    <w:rsid w:val="401A1C31"/>
    <w:rsid w:val="42BE65E4"/>
    <w:rsid w:val="42D9093A"/>
    <w:rsid w:val="465E0755"/>
    <w:rsid w:val="46E133BE"/>
    <w:rsid w:val="4BF22A34"/>
    <w:rsid w:val="4D444B75"/>
    <w:rsid w:val="51614AB6"/>
    <w:rsid w:val="516A6EAC"/>
    <w:rsid w:val="55FA7199"/>
    <w:rsid w:val="57B3491E"/>
    <w:rsid w:val="59AB14B0"/>
    <w:rsid w:val="5FAD5924"/>
    <w:rsid w:val="62A62AF2"/>
    <w:rsid w:val="65C36487"/>
    <w:rsid w:val="678830DF"/>
    <w:rsid w:val="6BEA3818"/>
    <w:rsid w:val="6E0E3965"/>
    <w:rsid w:val="71721723"/>
    <w:rsid w:val="72EA0144"/>
    <w:rsid w:val="73155E63"/>
    <w:rsid w:val="790D750C"/>
    <w:rsid w:val="7CD741C5"/>
    <w:rsid w:val="7D036425"/>
    <w:rsid w:val="7F0F4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3">
    <w:name w:val="heading 1"/>
    <w:basedOn w:val="1"/>
    <w:next w:val="1"/>
    <w:link w:val="14"/>
    <w:qFormat/>
    <w:uiPriority w:val="9"/>
    <w:pPr>
      <w:tabs>
        <w:tab w:val="left" w:pos="8280"/>
      </w:tabs>
      <w:snapToGrid w:val="0"/>
      <w:spacing w:before="156" w:beforeLines="50" w:after="156" w:afterLines="50" w:line="700" w:lineRule="exact"/>
      <w:ind w:firstLine="480" w:firstLineChars="200"/>
      <w:jc w:val="center"/>
      <w:outlineLvl w:val="0"/>
    </w:pPr>
    <w:rPr>
      <w:rFonts w:ascii="Times New Roman" w:hAnsi="Times New Roman" w:eastAsia="仿宋_GB2312" w:cs="Times New Roman"/>
      <w:b/>
      <w:kern w:val="0"/>
      <w:sz w:val="64"/>
      <w:szCs w:val="64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4">
    <w:name w:val="Balloon Text"/>
    <w:basedOn w:val="1"/>
    <w:link w:val="12"/>
    <w:semiHidden/>
    <w:unhideWhenUsed/>
    <w:qFormat/>
    <w:uiPriority w:val="0"/>
    <w:rPr>
      <w:sz w:val="18"/>
      <w:szCs w:val="18"/>
    </w:rPr>
  </w:style>
  <w:style w:type="paragraph" w:styleId="5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itle"/>
    <w:basedOn w:val="1"/>
    <w:next w:val="1"/>
    <w:link w:val="13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0">
    <w:name w:val="页眉 Char"/>
    <w:basedOn w:val="9"/>
    <w:link w:val="6"/>
    <w:qFormat/>
    <w:uiPriority w:val="99"/>
    <w:rPr>
      <w:sz w:val="18"/>
      <w:szCs w:val="18"/>
    </w:rPr>
  </w:style>
  <w:style w:type="character" w:customStyle="1" w:styleId="11">
    <w:name w:val="页脚 Char"/>
    <w:basedOn w:val="9"/>
    <w:link w:val="5"/>
    <w:qFormat/>
    <w:uiPriority w:val="99"/>
    <w:rPr>
      <w:sz w:val="18"/>
      <w:szCs w:val="18"/>
    </w:rPr>
  </w:style>
  <w:style w:type="character" w:customStyle="1" w:styleId="12">
    <w:name w:val="批注框文本 Char"/>
    <w:basedOn w:val="9"/>
    <w:link w:val="4"/>
    <w:semiHidden/>
    <w:qFormat/>
    <w:uiPriority w:val="0"/>
    <w:rPr>
      <w:sz w:val="18"/>
      <w:szCs w:val="18"/>
    </w:rPr>
  </w:style>
  <w:style w:type="character" w:customStyle="1" w:styleId="13">
    <w:name w:val="标题 Char"/>
    <w:basedOn w:val="9"/>
    <w:link w:val="7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4">
    <w:name w:val="标题 1 Char"/>
    <w:basedOn w:val="9"/>
    <w:link w:val="3"/>
    <w:qFormat/>
    <w:uiPriority w:val="9"/>
    <w:rPr>
      <w:rFonts w:ascii="Times New Roman" w:hAnsi="Times New Roman" w:eastAsia="仿宋_GB2312" w:cs="Times New Roman"/>
      <w:b/>
      <w:kern w:val="0"/>
      <w:sz w:val="64"/>
      <w:szCs w:val="6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4.jpeg"/><Relationship Id="rId11" Type="http://schemas.openxmlformats.org/officeDocument/2006/relationships/image" Target="media/image3.jpe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192</Words>
  <Characters>1096</Characters>
  <Lines>9</Lines>
  <Paragraphs>2</Paragraphs>
  <TotalTime>2</TotalTime>
  <ScaleCrop>false</ScaleCrop>
  <LinksUpToDate>false</LinksUpToDate>
  <CharactersWithSpaces>1286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2020-10-26T00:35:00Z</dcterms:created>
  <dc:creator>lenovo2</dc:creator>
  <cp:lastModifiedBy>L</cp:lastModifiedBy>
  <cp:lastPrinted>2020-11-04T01:06:00Z</cp:lastPrinted>
  <dcterms:modified xsi:type="dcterms:W3CDTF">2021-04-29T08:14:42Z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C1C5F64A5A9D487A97DECAA50394AFB2</vt:lpwstr>
  </property>
</Properties>
</file>