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4F3D" w14:textId="77777777" w:rsidR="00E93692" w:rsidRDefault="00E93692" w:rsidP="00E93692">
      <w:pPr>
        <w:pStyle w:val="ds-markdown-paragraph"/>
        <w:shd w:val="clear" w:color="auto" w:fill="FFFFFF"/>
        <w:spacing w:before="240" w:beforeAutospacing="0" w:after="240" w:afterAutospacing="0"/>
        <w:jc w:val="center"/>
        <w:rPr>
          <w:rFonts w:ascii="Segoe UI" w:hAnsi="Segoe UI" w:cs="Segoe UI"/>
          <w:color w:val="0F1115"/>
        </w:rPr>
      </w:pPr>
      <w:r>
        <w:rPr>
          <w:rStyle w:val="ae"/>
          <w:rFonts w:ascii="Segoe UI" w:hAnsi="Segoe UI" w:cs="Segoe UI"/>
          <w:color w:val="0F1115"/>
        </w:rPr>
        <w:t>Reflection on the AI Paradoxes</w:t>
      </w:r>
    </w:p>
    <w:p w14:paraId="6637AAA1" w14:textId="77777777" w:rsidR="00E93692" w:rsidRDefault="00E93692" w:rsidP="00E9369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homework gave me a first-hand experience of an AI paradox: the same technology that verifies truth can also be used to defeat truth. In Task 1, I built an agent that checks a CV against LinkedIn and Facebook. In Task 2, I attacked that exact type of agent by placing a small image on top of a text line in a PDF. A human reader sees “Senior Manager, AIA”, but the text extractor—and therefore the AI verifier—reads the truthful “Manager, AIA”. My agent scored this fraudulent CV 0.95. The model I trusted to catch lies was easily fooled by a simple script.</w:t>
      </w:r>
    </w:p>
    <w:p w14:paraId="0099C9AB" w14:textId="77777777" w:rsidR="00E93692" w:rsidRDefault="00E93692" w:rsidP="00E9369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second paradox is between scale and safety. AI lets companies screen thousands of CVs in minutes, but a single successful attack can be reused against every company using the same verifier design. The attack surface grows with the deployment surface. In KYC and hiring, where the cost of a false negative is real fraud or wrong hires, this matters.</w:t>
      </w:r>
    </w:p>
    <w:p w14:paraId="26DA5D2B" w14:textId="77777777" w:rsidR="00E93692" w:rsidRDefault="00E93692" w:rsidP="00E9369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However, the paradox that affects me the most in daily life is the rising cost of trust. Because AI-generated content is now so abundant, I find myself constantly questioning whether an email, an essay, or even a photo was made by a human or a machine. It is becoming mentally exhausting. When we see a perfectly written text, our first reaction is no longer to appreciate it, but to suspect it. This constant skepticism adds a hidden but heavy cost to our lives. </w:t>
      </w:r>
      <w:r>
        <w:rPr>
          <w:rFonts w:ascii="Segoe UI" w:hAnsi="Segoe UI" w:cs="Segoe UI"/>
          <w:color w:val="0F1115"/>
        </w:rPr>
        <w:lastRenderedPageBreak/>
        <w:t>It slows down communication and makes it harder for genuinely talented people to prove their authenticity.</w:t>
      </w:r>
    </w:p>
    <w:p w14:paraId="22350F5E" w14:textId="77777777" w:rsidR="00E93692" w:rsidRDefault="00E93692" w:rsidP="00E9369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My takeaway is not that AI verification is useless, but that we need to assume adversarial inputs from day one. For FinTech and compliance, this means building layered </w:t>
      </w:r>
      <w:proofErr w:type="spellStart"/>
      <w:r>
        <w:rPr>
          <w:rFonts w:ascii="Segoe UI" w:hAnsi="Segoe UI" w:cs="Segoe UI"/>
          <w:color w:val="0F1115"/>
        </w:rPr>
        <w:t>defences</w:t>
      </w:r>
      <w:proofErr w:type="spellEnd"/>
      <w:r>
        <w:rPr>
          <w:rFonts w:ascii="Segoe UI" w:hAnsi="Segoe UI" w:cs="Segoe UI"/>
          <w:color w:val="0F1115"/>
        </w:rPr>
        <w:t>—like OCR checks on rendered pages and human review for high-stakes decisions. As a FinTech student, I realize my future job is not just about using AI to save time, but also about designing systems that protect trust without making honest people pay the price of endless suspicion.</w:t>
      </w:r>
    </w:p>
    <w:p w14:paraId="00923436" w14:textId="77777777" w:rsidR="00B433C9" w:rsidRDefault="00B433C9"/>
    <w:p w14:paraId="389D3C03" w14:textId="6FAB19A2" w:rsidR="00E93692" w:rsidRDefault="00E93692" w:rsidP="00E93692">
      <w:pPr>
        <w:jc w:val="right"/>
      </w:pPr>
      <w:proofErr w:type="spellStart"/>
      <w:r>
        <w:rPr>
          <w:rFonts w:hint="eastAsia"/>
        </w:rPr>
        <w:t>Huimeng</w:t>
      </w:r>
      <w:proofErr w:type="spellEnd"/>
      <w:r>
        <w:rPr>
          <w:rFonts w:hint="eastAsia"/>
        </w:rPr>
        <w:t xml:space="preserve"> YANG</w:t>
      </w:r>
    </w:p>
    <w:p w14:paraId="23C1AFED" w14:textId="011284D6" w:rsidR="00E93692" w:rsidRPr="00E93692" w:rsidRDefault="00E93692" w:rsidP="00E93692">
      <w:pPr>
        <w:jc w:val="right"/>
        <w:rPr>
          <w:rFonts w:hint="eastAsia"/>
        </w:rPr>
      </w:pPr>
      <w:r>
        <w:rPr>
          <w:rFonts w:hint="eastAsia"/>
        </w:rPr>
        <w:t>1155267880</w:t>
      </w:r>
    </w:p>
    <w:sectPr w:rsidR="00E93692" w:rsidRPr="00E936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C9"/>
    <w:rsid w:val="005D703F"/>
    <w:rsid w:val="00B433C9"/>
    <w:rsid w:val="00E93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2F9B6"/>
  <w15:chartTrackingRefBased/>
  <w15:docId w15:val="{99BFE5B2-A624-4D5A-B52E-88C35258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33C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433C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433C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433C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433C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433C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433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33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33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33C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433C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433C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433C9"/>
    <w:rPr>
      <w:rFonts w:cstheme="majorBidi"/>
      <w:color w:val="2F5496" w:themeColor="accent1" w:themeShade="BF"/>
      <w:sz w:val="28"/>
      <w:szCs w:val="28"/>
    </w:rPr>
  </w:style>
  <w:style w:type="character" w:customStyle="1" w:styleId="50">
    <w:name w:val="标题 5 字符"/>
    <w:basedOn w:val="a0"/>
    <w:link w:val="5"/>
    <w:uiPriority w:val="9"/>
    <w:semiHidden/>
    <w:rsid w:val="00B433C9"/>
    <w:rPr>
      <w:rFonts w:cstheme="majorBidi"/>
      <w:color w:val="2F5496" w:themeColor="accent1" w:themeShade="BF"/>
      <w:sz w:val="24"/>
    </w:rPr>
  </w:style>
  <w:style w:type="character" w:customStyle="1" w:styleId="60">
    <w:name w:val="标题 6 字符"/>
    <w:basedOn w:val="a0"/>
    <w:link w:val="6"/>
    <w:uiPriority w:val="9"/>
    <w:semiHidden/>
    <w:rsid w:val="00B433C9"/>
    <w:rPr>
      <w:rFonts w:cstheme="majorBidi"/>
      <w:b/>
      <w:bCs/>
      <w:color w:val="2F5496" w:themeColor="accent1" w:themeShade="BF"/>
    </w:rPr>
  </w:style>
  <w:style w:type="character" w:customStyle="1" w:styleId="70">
    <w:name w:val="标题 7 字符"/>
    <w:basedOn w:val="a0"/>
    <w:link w:val="7"/>
    <w:uiPriority w:val="9"/>
    <w:semiHidden/>
    <w:rsid w:val="00B433C9"/>
    <w:rPr>
      <w:rFonts w:cstheme="majorBidi"/>
      <w:b/>
      <w:bCs/>
      <w:color w:val="595959" w:themeColor="text1" w:themeTint="A6"/>
    </w:rPr>
  </w:style>
  <w:style w:type="character" w:customStyle="1" w:styleId="80">
    <w:name w:val="标题 8 字符"/>
    <w:basedOn w:val="a0"/>
    <w:link w:val="8"/>
    <w:uiPriority w:val="9"/>
    <w:semiHidden/>
    <w:rsid w:val="00B433C9"/>
    <w:rPr>
      <w:rFonts w:cstheme="majorBidi"/>
      <w:color w:val="595959" w:themeColor="text1" w:themeTint="A6"/>
    </w:rPr>
  </w:style>
  <w:style w:type="character" w:customStyle="1" w:styleId="90">
    <w:name w:val="标题 9 字符"/>
    <w:basedOn w:val="a0"/>
    <w:link w:val="9"/>
    <w:uiPriority w:val="9"/>
    <w:semiHidden/>
    <w:rsid w:val="00B433C9"/>
    <w:rPr>
      <w:rFonts w:eastAsiaTheme="majorEastAsia" w:cstheme="majorBidi"/>
      <w:color w:val="595959" w:themeColor="text1" w:themeTint="A6"/>
    </w:rPr>
  </w:style>
  <w:style w:type="paragraph" w:styleId="a3">
    <w:name w:val="Title"/>
    <w:basedOn w:val="a"/>
    <w:next w:val="a"/>
    <w:link w:val="a4"/>
    <w:uiPriority w:val="10"/>
    <w:qFormat/>
    <w:rsid w:val="00B433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33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3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33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33C9"/>
    <w:pPr>
      <w:spacing w:before="160"/>
      <w:jc w:val="center"/>
    </w:pPr>
    <w:rPr>
      <w:i/>
      <w:iCs/>
      <w:color w:val="404040" w:themeColor="text1" w:themeTint="BF"/>
    </w:rPr>
  </w:style>
  <w:style w:type="character" w:customStyle="1" w:styleId="a8">
    <w:name w:val="引用 字符"/>
    <w:basedOn w:val="a0"/>
    <w:link w:val="a7"/>
    <w:uiPriority w:val="29"/>
    <w:rsid w:val="00B433C9"/>
    <w:rPr>
      <w:i/>
      <w:iCs/>
      <w:color w:val="404040" w:themeColor="text1" w:themeTint="BF"/>
    </w:rPr>
  </w:style>
  <w:style w:type="paragraph" w:styleId="a9">
    <w:name w:val="List Paragraph"/>
    <w:basedOn w:val="a"/>
    <w:uiPriority w:val="34"/>
    <w:qFormat/>
    <w:rsid w:val="00B433C9"/>
    <w:pPr>
      <w:ind w:left="720"/>
      <w:contextualSpacing/>
    </w:pPr>
  </w:style>
  <w:style w:type="character" w:styleId="aa">
    <w:name w:val="Intense Emphasis"/>
    <w:basedOn w:val="a0"/>
    <w:uiPriority w:val="21"/>
    <w:qFormat/>
    <w:rsid w:val="00B433C9"/>
    <w:rPr>
      <w:i/>
      <w:iCs/>
      <w:color w:val="2F5496" w:themeColor="accent1" w:themeShade="BF"/>
    </w:rPr>
  </w:style>
  <w:style w:type="paragraph" w:styleId="ab">
    <w:name w:val="Intense Quote"/>
    <w:basedOn w:val="a"/>
    <w:next w:val="a"/>
    <w:link w:val="ac"/>
    <w:uiPriority w:val="30"/>
    <w:qFormat/>
    <w:rsid w:val="00B43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433C9"/>
    <w:rPr>
      <w:i/>
      <w:iCs/>
      <w:color w:val="2F5496" w:themeColor="accent1" w:themeShade="BF"/>
    </w:rPr>
  </w:style>
  <w:style w:type="character" w:styleId="ad">
    <w:name w:val="Intense Reference"/>
    <w:basedOn w:val="a0"/>
    <w:uiPriority w:val="32"/>
    <w:qFormat/>
    <w:rsid w:val="00B433C9"/>
    <w:rPr>
      <w:b/>
      <w:bCs/>
      <w:smallCaps/>
      <w:color w:val="2F5496" w:themeColor="accent1" w:themeShade="BF"/>
      <w:spacing w:val="5"/>
    </w:rPr>
  </w:style>
  <w:style w:type="paragraph" w:customStyle="1" w:styleId="ds-markdown-paragraph">
    <w:name w:val="ds-markdown-paragraph"/>
    <w:basedOn w:val="a"/>
    <w:rsid w:val="00E93692"/>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E93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蕙萌 杨</dc:creator>
  <cp:keywords/>
  <dc:description/>
  <cp:lastModifiedBy>蕙萌 杨</cp:lastModifiedBy>
  <cp:revision>2</cp:revision>
  <dcterms:created xsi:type="dcterms:W3CDTF">2026-10-18T11:37:00Z</dcterms:created>
  <dcterms:modified xsi:type="dcterms:W3CDTF">2026-10-18T11:40:00Z</dcterms:modified>
</cp:coreProperties>
</file>