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אמטסלייטר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Biebow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בקלישאות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מהקלישאות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327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328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ומבריחים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232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נחטפה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233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226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227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234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228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229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230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231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הסצנה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ZentralgefIngnis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Radegast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235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236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329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רדגאסט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ריפתין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238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Allgemeine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Gesperre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241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להשתעשע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242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ריפתין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אגאיס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Salonika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Aegaeis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לאברהרד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Eberhard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מצחיקים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הקונטיננטלית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331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Hauptantrag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4 3 2 1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243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מתלוננים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332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244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249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245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Shiloh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כצנלסון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246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הרנטביליות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247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אוסטאינדוסטרי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Ostindustrie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LitzmannstIdter Ghettos sind unwirtschaftlich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248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Greiser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לביאליק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333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לביאליק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Przemys l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הושפעו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Buzminsky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ריפתין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האדמיניסטרציה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האורדנונגסדינסט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Ordnungsdienst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האורדנונגסדינסט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ובחפירות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Herrenunterkunftverwaltung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וכרובית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מדולדלים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Janowska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334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Rokita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Umschlagplatz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המטלטלין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Grebshein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סצנה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קיידאש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Keidash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קיידאש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מתפוקקות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סצנה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קיידאש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קיידאש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קיידאש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שוומבורגר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Schwamburger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שוומבורגר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מהאורדנונגסדינסט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מהישבן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וקפצה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335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שוומבורגר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Reisner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להשתעשע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336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Warsaw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Ganzenmuller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Reichsverkehrminister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Fuhrerhauptquartier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252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והסובייטית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פטרובסקי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Petrovsky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המיקרופילמים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הפוטוקופיות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253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25 10 1939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Neuhaus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8 12 1939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אומזידלונגן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Umsiedlungen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19 1 1940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בנדידת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Fernplan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31 7 1940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31 7 1940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337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Raumordnung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ווסטרקמפ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Westerkamp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16 12 1941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Arbeitseinsatz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כקוסם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338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Czcstochwa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Krakauer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ארבייטסזיצונג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Belvedere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התפטרותו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התפטרותו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רייכסקבינטסרט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Reichskabinettsrat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שטוטרנהיים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Stutternheim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אנטיודונג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Entjudung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Zionbewegung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Kennkarten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אנטיודונג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Majdanek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15 9 1944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הברלינאי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2 8 1943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339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9 6 1944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Glauben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Gesellschaft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fertig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geworden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Galgens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אפוקריפי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340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