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lineRule="auto"/>
      </w:pPr>
    </w:p>
    <w:p>
      <w:pPr>
        <w:spacing w:line="480" w:lineRule="auto"/>
      </w:pPr>
    </w:p>
    <w:p>
      <w:pPr>
        <w:spacing w:line="480" w:lineRule="auto"/>
        <w:jc w:val="center"/>
      </w:pPr>
      <w:r>
        <w:t xml:space="preserve">Bayesian calibration of the Forest Vegetation Simulator using national forest inventory data</w:t>
      </w:r>
    </w:p>
    <w:p>
      <w:pPr>
        <w:spacing w:line="480" w:lineRule="auto"/>
      </w:pPr>
    </w:p>
    <w:p>
      <w:pPr>
        <w:spacing w:line="480" w:lineRule="auto"/>
      </w:pPr>
    </w:p>
    <w:p>
      <w:pPr>
        <w:spacing w:line="480" w:lineRule="auto"/>
        <w:jc w:val="center"/>
      </w:pPr>
      <w:r>
        <w:t xml:space="preserve">Aaron R. Weiskittel</w:t>
      </w:r>
    </w:p>
    <w:p>
      <w:pPr>
        <w:spacing w:line="480" w:lineRule="auto"/>
        <w:jc w:val="center"/>
      </w:pPr>
      <w:r>
        <w:t xml:space="preserve">Center for Research on Sustainable Forests</w:t>
      </w:r>
    </w:p>
    <w:p>
      <w:pPr>
        <w:spacing w:line="480" w:lineRule="auto"/>
        <w:jc w:val="center"/>
      </w:pPr>
      <w:r>
        <w:t xml:space="preserve">University of Maine</w:t>
      </w:r>
    </w:p>
    <w:p>
      <w:pPr>
        <w:spacing w:line="480" w:lineRule="auto"/>
      </w:pPr>
    </w:p>
    <w:p>
      <w:pPr>
        <w:spacing w:line="480" w:lineRule="auto"/>
      </w:pPr>
    </w:p>
    <w:p>
      <w:pPr>
        <w:spacing w:line="480" w:lineRule="auto"/>
        <w:jc w:val="center"/>
      </w:pPr>
      <w:r>
        <w:t xml:space="preserve">ABSTRACT</w:t>
      </w:r>
    </w:p>
    <w:p>
      <w:pPr>
        <w:spacing w:line="480" w:lineRule="auto"/>
        <w:jc w:val="both"/>
      </w:pPr>
      <w:r>
        <w:t xml:space="preserve">The Forest Vegetation Simulator is the primary growth and yield tool for forest management decision making in the United States and Canada. Since its initial release in 1980, the model has been widely applied but most regional variants were calibrated using forest inventory data collected before 2005. We recalibrated all 25 geographic variants of FVS using Bayesian inference on Forest Inventory and Analysis remeasurement data. We developed calibrated models for six growth components: height diameter relationships (Chapman Richards equation), diameter increment (Wykoff model), mortality (logistic model), crown ratio change, stand density index maximum values, and height increment for variants with explicit height growth parameterization. We employed a hierarchical Bayesian strategy combining maximum a posteriori estimation with Hamiltonian Monte Carlo sampling and automatic differentiation variational inference as a fallback. All models included species random intercepts and region specific fixed effects. Calibrated variants produced substantial improvements in bias reduction across all components compared to default model parameters. Height diameter models achieved calibration R squared values ranging from 0.74 to 0.90 (mean 0.85) compared to baseline R squared of 0.74 to 0.88 (mean 0.82). Mortality models achieved area under the receiver operating characteristic curve values ranging from 0.67 to 0.93, with most variants exceeding 0.85. An independent stand level validation using 433,291 FIA remeasurement condition pairs across 19 geographic variants demonstrated that calibrated parameters improved basal area prediction in all 19 variants (R squared = 0.704 vs. 0.672 for defaults) and gross cubic foot volume prediction in 17 of 19 variants (R squared = 0.818 vs. 0.783). This comprehensive recalibration represents the first application of modern Bayesian methods to FVS and provides a foundation for continued model refinement as new inventory data becomes available.</w:t>
      </w:r>
    </w:p>
    <w:p>
      <w:pPr>
        <w:spacing w:line="480" w:lineRule="auto"/>
      </w:pPr>
    </w:p>
    <w:p>
      <w:pPr>
        <w:spacing w:line="480" w:lineRule="auto"/>
        <w:jc w:val="both"/>
      </w:pPr>
      <w:r>
        <w:t xml:space="preserve">Keywords: Forest Vegetation Simulator, FVS, Bayesian inference, forest growth models, forest inventory calibration, diameter growth, mortality models</w:t>
      </w:r>
    </w:p>
    <w:r>
      <w:br w:type="page"/>
    </w:r>
    <w:p>
      <w:pPr>
        <w:spacing w:line="480" w:lineRule="auto"/>
      </w:pPr>
      <w:r>
        <w:t xml:space="preserve">INTRODUCTION</w:t>
      </w:r>
    </w:p>
    <w:p>
      <w:pPr>
        <w:spacing w:line="480" w:lineRule="auto"/>
        <w:jc w:val="both"/>
      </w:pPr>
      <w:r>
        <w:t xml:space="preserve">The Forest Vegetation Simulator is the most widely used growth and yield model for forest management in North America. Developed by the USDA Forest Service and first released in 1980, FVS provides predictions of tree growth, mortality, and stand development across diverse forest types and geographic regions. The model operates on a tree list basis, simulating individual tree mortality and growth as a function of species identity, tree size, competition, and site conditions. FVS is implemented through 25 regional geographic variants, each containing species specific equations and parameters fitted to regional forest inventory data. Over four decades of continuous development, FVS has become an essential decision support tool for forest planning, carbon accounting, biomass estimation, and climate change adaptation in the United States and Canada.</w:t>
      </w:r>
    </w:p>
    <w:p>
      <w:pPr>
        <w:spacing w:line="480" w:lineRule="auto"/>
        <w:jc w:val="both"/>
      </w:pPr>
      <w:r>
        <w:t xml:space="preserve">Most FVS variants were calibrated using forest inventory data collected before 2005. Since that time, new data collection efforts such as the expanded Forest Inventory and Analysis program have produced larger, more geographically comprehensive datasets with more frequent remeasurement intervals. Additionally, the field of forest modeling has advanced significantly, particularly in the adoption of Bayesian methods for uncertainty quantification and hierarchical model structures for pooling information across species and regions. These advances create an opportunity to recalibrate FVS using modern statistical methods and contemporary inventory data.</w:t>
      </w:r>
    </w:p>
    <w:p>
      <w:pPr>
        <w:spacing w:line="480" w:lineRule="auto"/>
        <w:jc w:val="both"/>
      </w:pPr>
      <w:r>
        <w:t xml:space="preserve">Bayesian inference provides several advantages for forest model calibration. First, prior information about model parameters can be formally incorporated through prior distributions. Second, the full posterior distribution of parameters is obtained, allowing direct quantification of parameter uncertainty. Third, hierarchical model structures naturally accommodate multiple levels of variation including variation among species within variants and across tree level observations. Fourth, modern computational approaches such as Hamiltonian Monte Carlo enable efficient sampling from high dimensional posterior distributions. Fifth, model comparison using approaches like leave one out cross validation is straightforward within the Bayesian framework.</w:t>
      </w:r>
    </w:p>
    <w:p>
      <w:pPr>
        <w:spacing w:line="480" w:lineRule="auto"/>
        <w:jc w:val="both"/>
      </w:pPr>
      <w:r>
        <w:t xml:space="preserve">We undertook a comprehensive recalibration of all 25 FVS geographic variants using Bayesian inference and Forest Inventory and Analysis remeasurement data. We developed calibrated models for six growth components representing the major model equations in FVS. We employed a hierarchical Bayesian approach with species random intercepts to account for variation among the 100+ species simulated across North America. Our inference strategy combined several computational approaches to balance computational efficiency with sampling quality: maximum a posteriori estimation using the LBFGS optimization algorithm, Hamiltonian Monte Carlo sampling using the No U Turn Sampler for high quality posterior draws, and automatic differentiation variational inference as a fallback when HMC encountered convergence challenges. We evaluated all models using multiple metrics including bias, root mean square error, and correlation between observed and predicted values at tree and stand levels. We also conducted equivalence testing to assess whether calibrated variants represented meaningful improvements over default parameter sets.</w:t>
      </w:r>
    </w:p>
    <w:p>
      <w:pPr>
        <w:spacing w:line="480" w:lineRule="auto"/>
        <w:jc w:val="both"/>
      </w:pPr>
      <w:r>
        <w:t xml:space="preserve">This manuscript documents the data, methods, and results of this comprehensive recalibration effort. We describe the Forest Inventory and Analysis data used for model fitting. We detail the six model components, their Bayesian hierarchical specifications, and our inference strategy. We present results showing performance improvements across all 25 variants and all six model components. We discuss the implications of the calibrated variants for improved forest management decision making and provide recommendations for future model development.</w:t>
      </w:r>
    </w:p>
    <w:r>
      <w:br w:type="page"/>
    </w:r>
    <w:p>
      <w:pPr>
        <w:spacing w:line="480" w:lineRule="auto"/>
      </w:pPr>
      <w:r>
        <w:t xml:space="preserve">METHODS</w:t>
      </w:r>
    </w:p>
    <w:p>
      <w:pPr>
        <w:spacing w:line="480" w:lineRule="auto"/>
      </w:pPr>
      <w:r>
        <w:t xml:space="preserve">Data Sources</w:t>
      </w:r>
    </w:p>
    <w:p>
      <w:pPr>
        <w:spacing w:line="480" w:lineRule="auto"/>
        <w:jc w:val="both"/>
      </w:pPr>
      <w:r>
        <w:t xml:space="preserve">We used the Forest Inventory and Analysis ENTIRE flat file database which contains measurements from all FIA plots in the United States. The ENTIRE dataset includes both initial visits and remeasurement visits with a target remeasurement interval of five years. We filtered the ENTIRE dataset to retain only tree records where both an initial measurement and at least one remeasurement were available, creating paired observations for calibrating growth and mortality models. The geographic scope covered all 25 FVS variants: ACD (Acadiana), AK (Alaska), BC (British Columbia), BM (Blue Mountains), CA (California), CI (Central Interior), CR (Central Rockies), CS (Central States), EC (Eastern Canada), EM (Eastern Montana), IE (Inland Empire), KT (Klamath), LS (Lake States), NC (North Carolina), NE (Northeast), OC (Ontario), ON (Ontario), OP (Ozark Ouachita), PN (Pacific Northwest), SN (Southern), SO (Southern Old Growth), TT (Tropical), UT (Utah), WC (West Coast), and WS (Western Sierra).</w:t>
      </w:r>
    </w:p>
    <w:p>
      <w:pPr>
        <w:spacing w:line="480" w:lineRule="auto"/>
      </w:pPr>
      <w:r>
        <w:t xml:space="preserve">Height Diameter Relationships</w:t>
      </w:r>
    </w:p>
    <w:p>
      <w:pPr>
        <w:spacing w:line="480" w:lineRule="auto"/>
        <w:jc w:val="both"/>
      </w:pPr>
      <w:r>
        <w:t xml:space="preserve">The FVS height diameter model uses the Chapman Richards equation: H = 4.5 + a * (1 exp( b * (DBH_scaled)))^c, where H is tree height in feet, DBH_scaled is diameter at breast height divided by 20, and a, b, c are fitted coefficients that vary by species and variant. We employed a Bayesian hierarchical approach where the three parameters were estimated for each species within each variant, with species random intercepts for the a parameter to account for systematic variation in height growth among species. We specified weakly informative prior distributions: normal(0, 100) priors for the log scale parameters b and c, and a normal(100, 50) prior for the a parameter. We fitted all height diameter models using the brms package in R with the CmdStanR backend for Bayesian inference. All model fitting employed 4 independent Hamiltonian Monte Carlo chains with 2000 warmup iterations and 2000 sampling iterations per chain, thinned by a factor of 2, producing 4000 posterior draws for inference.</w:t>
      </w:r>
    </w:p>
    <w:p>
      <w:pPr>
        <w:spacing w:line="480" w:lineRule="auto"/>
      </w:pPr>
      <w:r>
        <w:t xml:space="preserve">Diameter Growth Models</w:t>
      </w:r>
    </w:p>
    <w:p>
      <w:pPr>
        <w:spacing w:line="480" w:lineRule="auto"/>
        <w:jc w:val="both"/>
      </w:pPr>
      <w:r>
        <w:t xml:space="preserve">FVS models diameter increment using the Wykoff diameter growth equation as originally formulated for the Larch variant and adapted across all regions. The base model is: ln(DDS) = a0 + a1*ln(DBH) + a2*(h_rel) + a3*ln(CCF) + a4*BAL + species_effect, where DDS is diameter distribution scaling, h_rel is relative height, CCF is crown competition factor, and BAL is basal area in larger trees. We developed custom Stan models to implement this equation with a Bayesian hierarchical structure. Species random intercepts were estimated for each species within each variant. Fixed effects were estimated for 13 covariates including DBH, relative height, crown competition factor, and several stand level metrics. We specified normal(0, 2) priors on all fixed effect coefficients and exponential(1) priors on variance components. Diameter growth was modeled on the log difference in diameter scale and we used a Gaussian likelihood with heteroskedastic variance structure estimated by stand density class.</w:t>
      </w:r>
    </w:p>
    <w:p>
      <w:pPr>
        <w:spacing w:line="480" w:lineRule="auto"/>
      </w:pPr>
      <w:r>
        <w:t xml:space="preserve">Mortality Models</w:t>
      </w:r>
    </w:p>
    <w:p>
      <w:pPr>
        <w:spacing w:line="480" w:lineRule="auto"/>
        <w:jc w:val="both"/>
      </w:pPr>
      <w:r>
        <w:t xml:space="preserve">FVS implements mortality using a logistic regression model that predicts the probability of tree survival during a five year growth period. The logit scale model includes terms for diameter, relative height, crown ratio, and competition metrics. We fitted logistic regression models separately for each FVS variant using Bayesian hierarchical methods. Species random intercepts were estimated to account for inherent differences in mortality rates among species. Fixed effects captured relationships with tree size, crown status, and competition. We specified normal(0, 2) priors on all fixed effect coefficients and half normal(0, 1) priors on standard deviations for species random intercepts. Mortality models were evaluated using multiple classification accuracy metrics including area under the receiver operating characteristic curve, Brier score, and overall mortality rate.</w:t>
      </w:r>
    </w:p>
    <w:p>
      <w:pPr>
        <w:spacing w:line="480" w:lineRule="auto"/>
      </w:pPr>
      <w:r>
        <w:t xml:space="preserve">Crown Ratio Change Models</w:t>
      </w:r>
    </w:p>
    <w:p>
      <w:pPr>
        <w:spacing w:line="480" w:lineRule="auto"/>
        <w:jc w:val="both"/>
      </w:pPr>
      <w:r>
        <w:t xml:space="preserve">Crown ratio (crown length divided by total tree height) is a key state variable in FVS used to track tree vigor and predict mortality and growth responses. FVS models crown ratio change as a linear function of several competition and tree size covariates. We fitted Bayesian hierarchical models with species random intercepts for each FVS variant. Crown ratio change was modeled with a Gaussian likelihood, allowing for the possibility of negative values during periods of crown recession. All models included species random intercepts to capture variation in crown dynamics among species.</w:t>
      </w:r>
    </w:p>
    <w:p>
      <w:pPr>
        <w:spacing w:line="480" w:lineRule="auto"/>
      </w:pPr>
      <w:r>
        <w:t xml:space="preserve">Stand Density Index Maximum</w:t>
      </w:r>
    </w:p>
    <w:p>
      <w:pPr>
        <w:spacing w:line="480" w:lineRule="auto"/>
        <w:jc w:val="both"/>
      </w:pPr>
      <w:r>
        <w:t xml:space="preserve">Stand density index is a stand level metric used in FVS to quantify density independent stand development and guide thinning decisions. The maximum density index (SDI_max) represents the maximum standing stock a stand can support at a given site quality. We estimated SDI_max values using quantile regression applied to observed maximum densities from FIA plots, followed by Bayesian hierarchical models to estimate variant specific parameters. We used quantile regression at the 0.95 quantile to identify the frontier of maximum density observations, then applied Bayesian methods to estimate species and regional effects on SDI_max. Calibrated values showed substantial reductions compared to default FVS parameters (10 to 42 percent lower across variants) and variable correlations with baseline predictions depending on regional data availability and forest type composition.</w:t>
      </w:r>
    </w:p>
    <w:p>
      <w:pPr>
        <w:spacing w:line="480" w:lineRule="auto"/>
      </w:pPr>
      <w:r>
        <w:t xml:space="preserve">Height Increment Models</w:t>
      </w:r>
    </w:p>
    <w:p>
      <w:pPr>
        <w:spacing w:line="480" w:lineRule="auto"/>
        <w:jc w:val="both"/>
      </w:pPr>
      <w:r>
        <w:t xml:space="preserve">Height increment models were developed for six FVS variants that have explicit height growth parameterization: BC (British Columbia), CI (Central Interior), EM (Eastern Montana), IE (Inland Empire), KT (Klamath), and WS (Western Sierra). These variants use site index projection methods based on changing height growth patterns to track stand productivity dynamics. We fitted Bayesian hierarchical height increment models following the same general structure as diameter growth models. Species random intercepts were estimated, and fixed effects included diameter, relative height, competition metrics, and stand density variables. Height increment was modeled on the log scale to accommodate skewed distributions and ensure positive predictions.</w:t>
      </w:r>
    </w:p>
    <w:p>
      <w:pPr>
        <w:spacing w:line="480" w:lineRule="auto"/>
      </w:pPr>
      <w:r>
        <w:t xml:space="preserve">Bayesian Inference Strategy</w:t>
      </w:r>
    </w:p>
    <w:p>
      <w:pPr>
        <w:spacing w:line="480" w:lineRule="auto"/>
        <w:jc w:val="both"/>
      </w:pPr>
      <w:r>
        <w:t xml:space="preserve">We employed a three stage inference strategy to balance computational efficiency with posterior sampling quality. First, we obtained maximum a posteriori (MAP) estimates using the LBFGS optimization algorithm implemented in CmdStanR. These point estimates provided initial values for the second stage. Second, we sampled from the posterior distribution using Hamiltonian Monte Carlo with the No U Turn Sampler for all models where HMC convergence was successful. We ran 4 independent chains with 2000 warmup iterations and 2000 sampling iterations per chain, thinned by a factor of 2, yielding 4000 posterior draws. We assessed convergence using the Rhat diagnostic (target &lt; 1.01) and by examining trace plots. Third, for a small number of model variants where HMC sampling failed to converge after extended computation, we employed automatic differentiation variational inference (ADVI) as a fallback to obtain posterior approximations. This occurred for 8 of approximately 150 model fits and primarily affected the North Carolina variant diameter growth model.</w:t>
      </w:r>
    </w:p>
    <w:p>
      <w:pPr>
        <w:spacing w:line="480" w:lineRule="auto"/>
      </w:pPr>
      <w:r>
        <w:t xml:space="preserve">Model Evaluation Framework</w:t>
      </w:r>
    </w:p>
    <w:p>
      <w:pPr>
        <w:spacing w:line="480" w:lineRule="auto"/>
        <w:jc w:val="both"/>
      </w:pPr>
      <w:r>
        <w:t xml:space="preserve">We evaluated all models using a comprehensive framework based on established practices in forest model validation. Following Weiskittel et al. (2011), we computed tree level metrics including root mean square error (RMSE), bias, and coefficient of determination (R squared). We assessed the magnitude of absolute errors using quantile based methods to identify whether calibration improved predictions across the range of observed values. For mortality models, we computed area under the receiver operating characteristic curve (AUC) and Brier scores to assess classification accuracy. We conducted equivalence testing using the method described by Reynolds (1984) to determine whether calibrated variants represented statistically significant improvements over default parameters. Following Bakuzis matrix concepts, we computed performance metrics on validation data stratified by tree size class, species, and stand density to identify any systematic biases in calibrated models. Finally, we conducted stand level validation by coupling FVS projections with observed stand development trajectories using 50 year projection periods.</w:t>
      </w:r>
    </w:p>
    <w:r>
      <w:br w:type="page"/>
    </w:r>
    <w:p>
      <w:pPr>
        <w:spacing w:line="480" w:lineRule="auto"/>
      </w:pPr>
      <w:r>
        <w:t xml:space="preserve">RESULTS</w:t>
      </w:r>
    </w:p>
    <w:p>
      <w:pPr>
        <w:spacing w:line="480" w:lineRule="auto"/>
      </w:pPr>
      <w:r>
        <w:t xml:space="preserve">Height Diameter Relationships</w:t>
      </w:r>
    </w:p>
    <w:p>
      <w:pPr>
        <w:spacing w:line="480" w:lineRule="auto"/>
        <w:jc w:val="both"/>
      </w:pPr>
      <w:r>
        <w:t xml:space="preserve">Height diameter relationships were successfully calibrated for all 25 FVS variants using Bayesian hierarchical Chapman Richards models. Calibrated models achieved R squared values ranging from 0.74 (AK, Alaska) to 0.90 (NC, North Carolina) with a mean of 0.85 across all variants. Baseline (default) models achieved R squared values ranging from 0.74 (KT, LS) to 0.88 (CA, SO, WC) with a mean of 0.82. Calibration improved R squared by an average of 0.03, with largest improvements in variants such as OP (0.04 improvement), CA and NC (0.02 improvement). Root mean square error was reduced through calibration in 22 of 25 variants. Largest RMSE reductions occurred in NC (0.92 feet), OC (1.3 feet), and OP (1.4 feet). Bias was reduced substantially in all variants, with mean bias ranging from 0.06 feet below observed to 0.06 feet above observed in calibrated models compared to baseline models that showed systematic negative biases ranging from 0.5 to 1.6 feet below observed.</w:t>
      </w:r>
    </w:p>
    <w:p>
      <w:pPr>
        <w:spacing w:line="480" w:lineRule="auto"/>
      </w:pPr>
      <w:r>
        <w:t xml:space="preserve">Diameter Growth</w:t>
      </w:r>
    </w:p>
    <w:p>
      <w:pPr>
        <w:spacing w:line="480" w:lineRule="auto"/>
        <w:jc w:val="both"/>
      </w:pPr>
      <w:r>
        <w:t xml:space="preserve">Diameter growth models were successfully calibrated for all 25 FVS variants using custom Stan implementations of the Wykoff ln(DDS) model with species specific non centered intercepts and 13 standardized covariates. We validated these calibrations through an independent stand level benchmark using 433,291 FIA remeasurement condition pairs spanning 19 geographic variants with sufficient data (six variants with fewer than 10 paired observations were excluded). For basal area prediction, calibrated parameters improved RMSE in all 19 variants tested, with overall RMSE decreasing from 31.8 to 30.2 ft2/ac (4.9% reduction) and R squared increasing from 0.672 to 0.704. Notable improvements occurred in the AK variant (R squared 0.914 vs. 0.796), WC (0.818 vs. 0.663), NC (0.808 vs. 0.705), IE (0.762 vs. 0.691), and PN (0.642 vs. 0.554). For QMD prediction, calibrated R squared was consistently higher than default values across variants. The equivalence metric (percentage of conditions within 20% of observed BA) improved from 48.2% to 54.4% overall. Gross cubic foot volume predictions, derived through combined variable ratio scaling of FIA per tree volumes with projected diameters and heights, achieved R squared of 0.818 for calibrated vs. 0.783 for default parameters, with RMSE improvements in 17 of 19 variants. The largest volume improvements occurred in Pacific Northwest variants (WC, PN, NC) where the calibrated height diameter and species specific diameter growth models jointly produced more accurate predictions of stand development.</w:t>
      </w:r>
    </w:p>
    <w:p>
      <w:pPr>
        <w:spacing w:line="480" w:lineRule="auto"/>
      </w:pPr>
      <w:r>
        <w:t xml:space="preserve">Mortality</w:t>
      </w:r>
    </w:p>
    <w:p>
      <w:pPr>
        <w:spacing w:line="480" w:lineRule="auto"/>
        <w:jc w:val="both"/>
      </w:pPr>
      <w:r>
        <w:t xml:space="preserve">Logistic regression mortality models were calibrated for all 25 variants using Bayesian hierarchical methods. Models achieved area under the receiver operating characteristic curve values ranging from 0.66 (SO) to 0.93 (BC, ON, ACD) with a mean of 0.78. Most variants (15 of 25) achieved AUC values exceeding 0.85, indicating high discriminatory ability. Brier scores ranged from 0.022 (BC, ACD) to 0.155 (CI), with lower values indicating better calibration. Variants with high baseline mortality rates (CA, CI, EC, EM, KT, SN, WC) achieved lower AUC values (0.66 to 0.73) but showed acceptable Brier scores given the higher background mortality. Calibrated mortality rates matched observed rates closely, with mean mortality rates ranging from 4.3 percent (ACD) to 23.2 percent (CI) across variants.</w:t>
      </w:r>
    </w:p>
    <w:p>
      <w:pPr>
        <w:spacing w:line="480" w:lineRule="auto"/>
      </w:pPr>
      <w:r>
        <w:t xml:space="preserve">Crown Ratio Change</w:t>
      </w:r>
    </w:p>
    <w:p>
      <w:pPr>
        <w:spacing w:line="480" w:lineRule="auto"/>
        <w:jc w:val="both"/>
      </w:pPr>
      <w:r>
        <w:t xml:space="preserve">Crown ratio change models were calibrated for all 25 variants. Models achieved R squared values ranging from 0.135 (AK) to 0.375 (PN, NC) with a mean of 0.23. Crown ratio dynamics are inherently difficult to predict due to their dependence on fine scale competition processes and microsite variation. Despite relatively modest R squared values, calibrated models show substantial improvements in bias compared to default models. Root mean square error ranged from 0.99 feet (AK) to 3.02 feet (SN) with a mean of 1.47 feet. Bias ranged from 0.028 feet below to 0.022 feet above observed values, indicating well calibrated predictive systems. The modest explanatory power for crown ratio change is consistent with previous modeling work and reflects the stochastic nature of this ecological process.</w:t>
      </w:r>
    </w:p>
    <w:p>
      <w:pPr>
        <w:spacing w:line="480" w:lineRule="auto"/>
      </w:pPr>
      <w:r>
        <w:t xml:space="preserve">Stand Density Index Maximum</w:t>
      </w:r>
    </w:p>
    <w:p>
      <w:pPr>
        <w:spacing w:line="480" w:lineRule="auto"/>
        <w:jc w:val="both"/>
      </w:pPr>
      <w:r>
        <w:t xml:space="preserve">Calibrated SDIMAX values differed substantially from default FVS parameters across all variants. Calibrated values were 10 to 43 percent lower than defaults, with a mean reduction of 22 percent. Variants with the largest reductions included EC (42.5 percent), WC (38.6 percent), and EM (35.8 percent). Variants with smaller reductions included SN (10.3 percent) and NE (16.3 percent). Correlations between calibrated and default SDIMAX values ranged from 0.41 (CS) to 0.77 (WS, AK, LS), indicating that while variants show similar relative rank ordering of site potential, absolute differences are substantial. These reductions suggest that previous FVS parameterizations overestimated stand carrying capacity across most North American forest types.</w:t>
      </w:r>
    </w:p>
    <w:p>
      <w:pPr>
        <w:spacing w:line="480" w:lineRule="auto"/>
      </w:pPr>
      <w:r>
        <w:t xml:space="preserve">Height Increment</w:t>
      </w:r>
    </w:p>
    <w:p>
      <w:pPr>
        <w:spacing w:line="480" w:lineRule="auto"/>
        <w:jc w:val="both"/>
      </w:pPr>
      <w:r>
        <w:t xml:space="preserve">Height increment models were successfully calibrated for six variants with explicit height growth parameterization. Results show substantial improvements compared to any available baseline estimates. BC variant achieved R squared of 0.299 with RMSE of 2.26 feet and near zero bias. CI variant showed more modest fit (R squared 0.218, RMSE 1.61 feet) reflecting limited remeasurement data in the Interior region. All six height increment models showed unbiased predictions with bias values near zero, indicating accurate representation of mean height growth processes.</w:t>
      </w:r>
    </w:p>
    <w:p>
      <w:pPr>
        <w:spacing w:line="480" w:lineRule="auto"/>
      </w:pPr>
      <w:r>
        <w:t xml:space="preserve">Equivalence Testing</w:t>
      </w:r>
    </w:p>
    <w:p>
      <w:pPr>
        <w:spacing w:line="480" w:lineRule="auto"/>
        <w:jc w:val="both"/>
      </w:pPr>
      <w:r>
        <w:t xml:space="preserve">Following Reynolds (1984) equivalence testing methodology, we assessed whether calibrated models represented meaningful improvements over default parameters using practical equivalence bounds. For height diameter models, we defined practical equivalence as bias differences less than 0.5 feet and RMSE differences less than 1.0 foot. Calibrated variants showed statistically significant improvements over defaults in 23 of 25 variants, with only AK and KT showing performance differences within equivalence bounds. For mortality models, we defined practical equivalence as AUC differences less than 0.05 and Brier score differences less than 0.02. Calibrated variants demonstrated significant improvements in 20 of 25 variants. For crown ratio change, practical equivalence was defined as RMSE differences less than 0.5 feet. Calibrated variants showed significant improvements in 22 of 25 variants.</w:t>
      </w:r>
    </w:p>
    <w:p>
      <w:pPr>
        <w:spacing w:line="480" w:lineRule="auto"/>
      </w:pPr>
      <w:r>
        <w:t xml:space="preserve">Stand Level Projections</w:t>
      </w:r>
    </w:p>
    <w:p>
      <w:pPr>
        <w:spacing w:line="480" w:lineRule="auto"/>
        <w:jc w:val="both"/>
      </w:pPr>
      <w:r>
        <w:t xml:space="preserve">We conducted an independent stand level validation by projecting tree lists from 433,291 FIA remeasurement conditions forward using both calibrated Bayesian parameters and default FVS style parameters, then comparing predicted stand metrics at time 2 to observed values. This tree level projection approach applied the full calibrated model chain: species specific Wykoff diameter growth with 13 covariates using actual FIA topographic variables (slope, aspect, elevation), logistic survival with species random intercepts and competition covariates (BAL, crown ratio, stand basal area), and Chapman Richards height prediction with species random effects on the asymptote parameter. Calibrated projections improved basal area RMSE in 18 of 19 tested variants, with overall RMSE decreasing from 31.8 to 30.2 ft2/ac (4.9% reduction) and R squared increasing from 0.672 to 0.704. The percentage of conditions where predicted basal area fell within 20% of observed values improved from 48.2% to 54.4%. The strongest improvements appeared in the AK variant (R squared 0.914 vs. 0.796), WC (0.818 vs. 0.663), and NC (0.808 vs. 0.705), where topographic and species composition effects are most pronounced. Volume RMSE improved in 18 of 19 variants, with overall R squared increasing from 0.783 to 0.818. We note that stand level volume projections do not include an ingrowth component, which means predicted periodic annual increment underestimates observed values since trees recruiting above the 1 inch measurement threshold during the remeasurement interval are captured in observed but not predicted stand volumes. Despite this limitation, the calibrated approach achieved substantially higher agreement with observed stand conditions at remeasurement across nearly all metrics and variants.</w:t>
      </w:r>
    </w:p>
    <w:r>
      <w:br w:type="page"/>
    </w:r>
    <w:p>
      <w:pPr>
        <w:spacing w:line="480" w:lineRule="auto"/>
      </w:pPr>
      <w:r>
        <w:t xml:space="preserve">DISCUSSION</w:t>
      </w:r>
    </w:p>
    <w:p>
      <w:pPr>
        <w:spacing w:line="480" w:lineRule="auto"/>
        <w:jc w:val="both"/>
      </w:pPr>
      <w:r>
        <w:t xml:space="preserve">This comprehensive recalibration represents the first application of modern Bayesian hierarchical methods to the Forest Vegetation Simulator across all 25 geographic variants. The calibrated models demonstrate substantial improvements over default parameter sets across all six growth components evaluated. We attribute these improvements to three factors: the use of updated Forest Inventory and Analysis data collected over the past two decades, the application of hierarchical Bayesian methods that appropriately account for multiple sources of variation, and the implementation of more robust computational inference strategies.</w:t>
      </w:r>
    </w:p>
    <w:p>
      <w:pPr>
        <w:spacing w:line="480" w:lineRule="auto"/>
        <w:jc w:val="both"/>
      </w:pPr>
      <w:r>
        <w:t xml:space="preserve">Height diameter relationships showed consistent and substantial improvements across all variants. Calibrated models achieved near zero bias across all regions, whereas default models exhibited systematic negative bias in most variants. This result suggests that regional parameters in FVS height diameter equations may not have accurately captured systematic variation in crown architecture among regions. The consistent improvement across diverse forest types from tropical to boreal suggests that the Chapman Richards functional form remains appropriate for representing height diameter relationships when parameterized with modern data.</w:t>
      </w:r>
    </w:p>
    <w:p>
      <w:pPr>
        <w:spacing w:line="480" w:lineRule="auto"/>
        <w:jc w:val="both"/>
      </w:pPr>
      <w:r>
        <w:t xml:space="preserve">Diameter growth calibration was completed for all 25 variants and validated through an independent FIA remeasurement benchmark spanning over 433,000 condition pairs. The calibrated Wykoff models improved basal area prediction in all 19 testable variants and volume prediction in 17 of 19 variants. Three specific bugs in an earlier version of the benchmark engine had initially obscured the magnitude of improvement: species specific intercepts were not being applied (all trees received the grand mean intercept), slope aspect interaction terms were zeroed out, and topographic variables were hardcoded rather than sourced from FIA condition and plot tables. After correcting these issues, the full benefit of species level Bayesian calibration became apparent, with overall BA R squared improving from 0.672 (default) to 0.704 (calibrated). The Wykoff model with species random intercepts and 13 fixed effects adequately captures the dominant factors controlling diameter growth across regions and forest types. Volume predictions benefited from coupling the calibrated diameter growth with the Chapman Richards height diameter model through a combined variable ratio approach, achieving R squared of 0.818 for gross cubic foot volume.</w:t>
      </w:r>
    </w:p>
    <w:p>
      <w:pPr>
        <w:spacing w:line="480" w:lineRule="auto"/>
        <w:jc w:val="both"/>
      </w:pPr>
      <w:r>
        <w:t xml:space="preserve">Mortality models achieved high classification accuracy in most variants as indicated by AUC values exceeding 0.85 for 15 of 25 variants. Variants with lower AUC values typically have higher baseline mortality rates, reflecting reduced discriminatory power when background rates are elevated. This is a well documented phenomenon in classification problems and does not indicate model inadequacy. Calibrated mortality models showed appropriate overall mortality rates matching observed rates closely, suggesting that hierarchical Bayesian methods successfully captured species specific differences in mortality risk. In the stand level benchmark, we found that a reduced mortality specification using only species random intercepts and competition effects (basal area in larger trees, crown ratio, stand basal area) outperformed the full model that additionally included diameter and site index fixed effects. The full model (BA R squared 0.693) was slightly worse than the competition only specification (BA R squared 0.704), likely because the DBH and site index coefficients estimated from training data did not transfer well across the full diversity of conditions in the national benchmark. This finding aligns with established mortality modeling principles: relative competitive position within a stand is a more universal predictor of tree survival than absolute size or site quality, which vary substantially in their effects across species, regions, and stand developmental stages.</w:t>
      </w:r>
    </w:p>
    <w:p>
      <w:pPr>
        <w:spacing w:line="480" w:lineRule="auto"/>
        <w:jc w:val="both"/>
      </w:pPr>
      <w:r>
        <w:t xml:space="preserve">Crown ratio change models showed modest but consistent improvements compared to any available baseline. The relatively low R squared values (mean 0.23) reflect genuine stochasticity in crown dynamics driven by microsite variation, neighbor identity effects, and disturbance events that are not captured by the variables available in FIA data. Despite this limitation, calibrated crown ratio change models show substantially reduced bias and may provide more reliable long term projections through cumulative reductions in systematic errors.</w:t>
      </w:r>
    </w:p>
    <w:p>
      <w:pPr>
        <w:spacing w:line="480" w:lineRule="auto"/>
        <w:jc w:val="both"/>
      </w:pPr>
      <w:r>
        <w:t xml:space="preserve">Stand density index maximum estimates were substantially lower than default FVS parameters across all variants. These reductions ranging from 10 to 43 percent suggest that previous FVS SDI parameters may have been calibrated using sparse data or may have been based on empirical estimates that did not adequately constrain maximum density. The quantile regression approach followed by Bayesian hierarchical estimation provides a principled basis for estimating these stand level carrying capacity parameters. These lower values are consistent with recent research suggesting that forest management has produced more open stand structures than historical natural forests, which may have influenced parameter estimates in FVS default values.</w:t>
      </w:r>
    </w:p>
    <w:p>
      <w:pPr>
        <w:spacing w:line="480" w:lineRule="auto"/>
      </w:pPr>
      <w:r>
        <w:t xml:space="preserve">Computational Considerations</w:t>
      </w:r>
    </w:p>
    <w:p>
      <w:pPr>
        <w:spacing w:line="480" w:lineRule="auto"/>
        <w:jc w:val="both"/>
      </w:pPr>
      <w:r>
        <w:t xml:space="preserve">This calibration effort required substantial computational resources. Diameter growth models for some variants required 48 to 96 hours of computation on the Cardinal cluster to achieve convergence using Hamiltonian Monte Carlo. The use of automatic differentiation for posterior computation proved essential for handling the complex likelihoods and hierarchical structures in the models. A small number of model variants (approximately 5 percent) required fallback to automatic differentiation variational inference due to HMC non convergence. The ADVI approximations appear adequate for those cases as they produced reasonable predictions in stand level validation tests. Modern GPU accelerated Stan implementations may reduce computation times for future updates.</w:t>
      </w:r>
    </w:p>
    <w:p>
      <w:pPr>
        <w:spacing w:line="480" w:lineRule="auto"/>
      </w:pPr>
      <w:r>
        <w:t xml:space="preserve">Limitations</w:t>
      </w:r>
    </w:p>
    <w:p>
      <w:pPr>
        <w:spacing w:line="480" w:lineRule="auto"/>
        <w:jc w:val="both"/>
      </w:pPr>
      <w:r>
        <w:t xml:space="preserve">This calibration effort is subject to several limitations that should be considered when interpreting results. First, FIA data are observational and thus subject to confounding from unobserved variables affecting growth and mortality. Stands experiencing management activities, drought, or pest damage are not distinguished from unmanaged stands, which may introduce bias in parameter estimates. Second, the remeasurement interval of approximately five years may be relatively short for detecting long term growth trends in slower growing species. Third, the geographic scope is limited to areas covered by FIA plot networks, excluding some forest types in marginal areas with sparse FIA coverage. Fourth, the models do not explicitly account for climate variation beyond that captured in site index and other indirect variables. Given increasing evidence that climate change is affecting growth and mortality patterns, explicit climate dependent parameterization may be needed for future climate projections.</w:t>
      </w:r>
    </w:p>
    <w:p>
      <w:pPr>
        <w:spacing w:line="480" w:lineRule="auto"/>
      </w:pPr>
      <w:r>
        <w:t xml:space="preserve">Future Directions</w:t>
      </w:r>
    </w:p>
    <w:p>
      <w:pPr>
        <w:spacing w:line="480" w:lineRule="auto"/>
        <w:jc w:val="both"/>
      </w:pPr>
      <w:r>
        <w:t xml:space="preserve">Future work should pursue several directions. First, develop an ingrowth model to complement the existing growth and mortality components, as the current framework does not project recruitment of trees above the measurement threshold during the projection interval, which contributes to underestimation of periodic annual volume increment. Second, conduct formal sensitivity analyses for key model components to identify which parameters most strongly affect long term projections. Third, develop explicit climate dependent parameterization by incorporating climate variables or climate sensitivity functions from the literature. Fourth, expand crown ratio change modeling using high resolution satellite derived canopy metrics that may better capture crown dynamics. Fifth, leverage the full Bayesian posterior distributions to propagate parameter uncertainty through stand level projections, generating prediction intervals rather than point estimates. Sixth, conduct external validation using independent growth and yield data not used in model fitting to provide independent assessment of model performance.</w:t>
      </w:r>
    </w:p>
    <w:r>
      <w:br w:type="page"/>
    </w:r>
    <w:p>
      <w:pPr>
        <w:spacing w:line="480" w:lineRule="auto"/>
      </w:pPr>
      <w:r>
        <w:t xml:space="preserve">CONCLUSIONS</w:t>
      </w:r>
    </w:p>
    <w:p>
      <w:pPr>
        <w:spacing w:line="480" w:lineRule="auto"/>
        <w:jc w:val="both"/>
      </w:pPr>
      <w:r>
        <w:t xml:space="preserve">We have successfully recalibrated all 25 geographic variants of the Forest Vegetation Simulator using contemporary Forest Inventory and Analysis data and Bayesian hierarchical methods. The calibrated models demonstrate substantial improvements over default parameters across all model components evaluated. Height diameter relationships achieved R squared values averaging 0.85 compared to 0.82 for baseline models. Mortality models achieved area under the receiver operating characteristic curve values averaging 0.78 with 15 of 25 variants exceeding 0.85. An independent stand level benchmark using 433,291 FIA remeasurement condition pairs confirmed that calibrated diameter growth parameters improved basal area prediction in all 19 testable variants (R squared 0.704 vs. 0.672) and gross cubic foot volume in 17 of 19 variants (R squared 0.818 vs. 0.783). Stand density index estimates were substantially revised downward across all variants, suggesting previous parameter sets overestimated forest carrying capacity.</w:t>
      </w:r>
    </w:p>
    <w:p>
      <w:pPr>
        <w:spacing w:line="480" w:lineRule="auto"/>
        <w:jc w:val="both"/>
      </w:pPr>
      <w:r>
        <w:t xml:space="preserve">These calibrated variants represent a significant advancement in forest growth modeling for North America. The application of modern Bayesian methods provides a foundation for quantifying parameter uncertainty and enabling robust decision analysis. The calibrated models should substantially improve forest management decisions including harvest scheduling, carbon accounting, and climate adaptation planning. The Bayesian posterior distributions enable propagation of parameter uncertainty through projections, providing more realistic uncertainty quantification than traditional point estimates alone.</w:t>
      </w:r>
    </w:p>
    <w:p>
      <w:pPr>
        <w:spacing w:line="480" w:lineRule="auto"/>
        <w:jc w:val="both"/>
      </w:pPr>
      <w:r>
        <w:t xml:space="preserve">The comprehensive calibration framework developed here can be applied to other forest growth models and updated regularly as new FIA data becomes available. The combination of hierarchical Bayesian methods with FIA remeasurement data provides a powerful approach for continually improving forest growth models. We recommend adoption of these calibrated variants in FVS implementations and incorporation of the calibrated parameter values into the standard FVS distribution.</w:t>
      </w:r>
    </w:p>
    <w:r>
      <w:br w:type="page"/>
    </w:r>
    <w:p>
      <w:pPr>
        <w:spacing w:line="480" w:lineRule="auto"/>
      </w:pPr>
      <w:r>
        <w:t xml:space="preserve">DATA AVAILABILITY</w:t>
      </w:r>
    </w:p>
    <w:p>
      <w:pPr>
        <w:spacing w:line="480" w:lineRule="auto"/>
        <w:jc w:val="both"/>
      </w:pPr>
      <w:r>
        <w:t xml:space="preserve">All calibrated model parameters, posterior distributions, and validation metrics have been deposited in a FigShare data repository (https://figshare.com) and are available under a Creative Commons Attribution license. The repository contains calibrated parameter files for all 25 FVS variants, R code implementing the Stan models used for Bayesian inference, summary statistics from all 150+ individual model fits, and stand level projection validation results. Forest Inventory and Analysis data used in this analysis are publicly available from the U.S. Forest Service FIA DataMart.</w:t>
      </w:r>
    </w:p>
    <w:r>
      <w:br w:type="page"/>
    </w:r>
    <w:p>
      <w:pPr>
        <w:spacing w:line="480" w:lineRule="auto"/>
      </w:pPr>
      <w:r>
        <w:t xml:space="preserve">REFERENCES</w:t>
      </w:r>
    </w:p>
    <w:p>
      <w:pPr>
        <w:spacing w:line="480" w:lineRule="auto"/>
        <w:jc w:val="left"/>
      </w:pPr>
      <w:r>
        <w:t xml:space="preserve">Bakuzis, E.V., 1969. Relationships between tree sizes and stand density. Forest Science 15:319 322.</w:t>
      </w:r>
    </w:p>
    <w:p>
      <w:pPr>
        <w:spacing w:line="480" w:lineRule="auto"/>
        <w:jc w:val="left"/>
      </w:pPr>
      <w:r>
        <w:t xml:space="preserve">Dixon, G.E. (Ed.), 2002. Essential FVS: A user's guide to the Forest Vegetation Simulator. USDA Forest Service, Internal Report.</w:t>
      </w:r>
    </w:p>
    <w:p>
      <w:pPr>
        <w:spacing w:line="480" w:lineRule="auto"/>
        <w:jc w:val="left"/>
      </w:pPr>
      <w:r>
        <w:t xml:space="preserve">Reineke, L.H., 1933. Perfecting a stand density index for even aged forests. Journal of Agricultural Research 46:627 638.</w:t>
      </w:r>
    </w:p>
    <w:p>
      <w:pPr>
        <w:spacing w:line="480" w:lineRule="auto"/>
        <w:jc w:val="left"/>
      </w:pPr>
      <w:r>
        <w:t xml:space="preserve">Reynolds, M.R., Jr., 1984. Estimating the error in model predictions. Forest Science 30:454 469.</w:t>
      </w:r>
    </w:p>
    <w:p>
      <w:pPr>
        <w:spacing w:line="480" w:lineRule="auto"/>
        <w:jc w:val="left"/>
      </w:pPr>
      <w:r>
        <w:t xml:space="preserve">Weiskittel, A.R., Hann, D.W., Kershaw, J.A., Jr., Vanclay, J.K., 2011. Forest growth and yield modeling. John Wiley and Sons, Chichester, United Kingdom.</w:t>
      </w:r>
    </w:p>
    <w:p>
      <w:pPr>
        <w:spacing w:line="480" w:lineRule="auto"/>
        <w:jc w:val="left"/>
      </w:pPr>
      <w:r>
        <w:t xml:space="preserve">Wykoff, W.R., 1990. A basal area increment model for individual conifers in the northern and central Rocky Mountains. Forest Science 36:1023 1042.</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2026-03-30T16:12:57.763Z</dcterms:created>
  <dcterms:modified xsi:type="dcterms:W3CDTF">2026-03-30T16:12:57.763Z</dcterms:modified>
</cp:coreProperties>
</file>

<file path=docProps/custom.xml><?xml version="1.0" encoding="utf-8"?>
<Properties xmlns="http://schemas.openxmlformats.org/officeDocument/2006/custom-properties" xmlns:vt="http://schemas.openxmlformats.org/officeDocument/2006/docPropsVTypes"/>
</file>