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011" w:rsidRPr="00094FC2" w:rsidRDefault="00EE3011" w:rsidP="00380609">
      <w:pPr>
        <w:pStyle w:val="Nadpis1"/>
        <w:jc w:val="both"/>
      </w:pPr>
      <w:bookmarkStart w:id="0" w:name="_Toc498324972"/>
      <w:bookmarkStart w:id="1" w:name="_GoBack"/>
      <w:bookmarkEnd w:id="1"/>
      <w:r w:rsidRPr="00094FC2">
        <w:t>Medializované útoky na IS firem, institucí a státu</w:t>
      </w:r>
      <w:bookmarkEnd w:id="0"/>
    </w:p>
    <w:p w:rsidR="00F53759" w:rsidRDefault="00F53759" w:rsidP="00380609">
      <w:pPr>
        <w:jc w:val="both"/>
      </w:pPr>
    </w:p>
    <w:p w:rsidR="00F53759" w:rsidRDefault="00F53759" w:rsidP="00380609">
      <w:pPr>
        <w:jc w:val="both"/>
      </w:pPr>
    </w:p>
    <w:p w:rsidR="00135283" w:rsidRPr="00F53759" w:rsidRDefault="00135283" w:rsidP="00380609">
      <w:pPr>
        <w:jc w:val="both"/>
        <w:rPr>
          <w:sz w:val="32"/>
        </w:rPr>
      </w:pPr>
      <w:r w:rsidRPr="00F53759">
        <w:rPr>
          <w:sz w:val="32"/>
        </w:rPr>
        <w:t>Martin Holoubek</w:t>
      </w:r>
    </w:p>
    <w:p w:rsidR="00F53759" w:rsidRDefault="00F53759" w:rsidP="00380609">
      <w:pPr>
        <w:jc w:val="both"/>
        <w:rPr>
          <w:sz w:val="32"/>
        </w:rPr>
      </w:pPr>
    </w:p>
    <w:p w:rsidR="00135283" w:rsidRPr="00F53759" w:rsidRDefault="00135283" w:rsidP="00380609">
      <w:pPr>
        <w:jc w:val="both"/>
        <w:rPr>
          <w:b/>
          <w:sz w:val="32"/>
        </w:rPr>
      </w:pPr>
      <w:r w:rsidRPr="00F53759">
        <w:rPr>
          <w:b/>
          <w:sz w:val="32"/>
        </w:rPr>
        <w:t>2017</w:t>
      </w:r>
    </w:p>
    <w:p w:rsidR="00F53759" w:rsidRPr="00F53759" w:rsidRDefault="00F53759" w:rsidP="00380609">
      <w:pPr>
        <w:jc w:val="both"/>
      </w:pPr>
    </w:p>
    <w:p w:rsidR="00135283" w:rsidRPr="00F53759" w:rsidRDefault="00135283" w:rsidP="00380609">
      <w:pPr>
        <w:jc w:val="both"/>
      </w:pPr>
      <w:r w:rsidRPr="00F53759">
        <w:t>Fakulta informačních technologií</w:t>
      </w:r>
    </w:p>
    <w:p w:rsidR="00135283" w:rsidRPr="00F53759" w:rsidRDefault="00135283" w:rsidP="00380609">
      <w:pPr>
        <w:jc w:val="both"/>
        <w:rPr>
          <w:sz w:val="36"/>
        </w:rPr>
      </w:pPr>
      <w:r w:rsidRPr="00F53759">
        <w:rPr>
          <w:sz w:val="36"/>
        </w:rPr>
        <w:t>Informační bezpečnost</w:t>
      </w:r>
    </w:p>
    <w:p w:rsidR="00135283" w:rsidRDefault="00135283" w:rsidP="00380609">
      <w:pPr>
        <w:jc w:val="both"/>
        <w:rPr>
          <w:rFonts w:asciiTheme="majorHAnsi" w:eastAsiaTheme="majorEastAsia" w:hAnsiTheme="majorHAnsi" w:cstheme="majorBidi"/>
          <w:color w:val="2E74B5" w:themeColor="accent1" w:themeShade="BF"/>
          <w:sz w:val="26"/>
          <w:szCs w:val="26"/>
        </w:rPr>
      </w:pPr>
      <w:r>
        <w:br w:type="page"/>
      </w:r>
    </w:p>
    <w:sdt>
      <w:sdtPr>
        <w:rPr>
          <w:rFonts w:asciiTheme="minorHAnsi" w:eastAsiaTheme="minorHAnsi" w:hAnsiTheme="minorHAnsi" w:cstheme="minorBidi"/>
          <w:color w:val="auto"/>
          <w:sz w:val="28"/>
          <w:szCs w:val="22"/>
          <w:lang w:eastAsia="en-US"/>
        </w:rPr>
        <w:id w:val="-382799807"/>
        <w:docPartObj>
          <w:docPartGallery w:val="Table of Contents"/>
          <w:docPartUnique/>
        </w:docPartObj>
      </w:sdtPr>
      <w:sdtEndPr>
        <w:rPr>
          <w:b/>
          <w:bCs/>
        </w:rPr>
      </w:sdtEndPr>
      <w:sdtContent>
        <w:p w:rsidR="00380609" w:rsidRDefault="00380609">
          <w:pPr>
            <w:pStyle w:val="Nadpisobsahu"/>
          </w:pPr>
          <w:r>
            <w:t>Obsah</w:t>
          </w:r>
        </w:p>
        <w:p w:rsidR="00380609" w:rsidRDefault="00380609">
          <w:pPr>
            <w:pStyle w:val="Obsah1"/>
            <w:tabs>
              <w:tab w:val="right" w:leader="dot" w:pos="9062"/>
            </w:tabs>
            <w:rPr>
              <w:rFonts w:eastAsiaTheme="minorEastAsia"/>
              <w:noProof/>
              <w:sz w:val="22"/>
              <w:lang w:eastAsia="cs-CZ"/>
            </w:rPr>
          </w:pPr>
          <w:r>
            <w:fldChar w:fldCharType="begin"/>
          </w:r>
          <w:r>
            <w:instrText xml:space="preserve"> TOC \o "1-2" \h \z \u </w:instrText>
          </w:r>
          <w:r>
            <w:fldChar w:fldCharType="separate"/>
          </w:r>
          <w:hyperlink w:anchor="_Toc498324972" w:history="1">
            <w:r w:rsidRPr="0012230F">
              <w:rPr>
                <w:rStyle w:val="Hypertextovodkaz"/>
                <w:noProof/>
              </w:rPr>
              <w:t>Medializované útoky na IS firem, institucí a státu</w:t>
            </w:r>
            <w:r>
              <w:rPr>
                <w:noProof/>
                <w:webHidden/>
              </w:rPr>
              <w:tab/>
            </w:r>
            <w:r>
              <w:rPr>
                <w:noProof/>
                <w:webHidden/>
              </w:rPr>
              <w:fldChar w:fldCharType="begin"/>
            </w:r>
            <w:r>
              <w:rPr>
                <w:noProof/>
                <w:webHidden/>
              </w:rPr>
              <w:instrText xml:space="preserve"> PAGEREF _Toc498324972 \h </w:instrText>
            </w:r>
            <w:r>
              <w:rPr>
                <w:noProof/>
                <w:webHidden/>
              </w:rPr>
            </w:r>
            <w:r>
              <w:rPr>
                <w:noProof/>
                <w:webHidden/>
              </w:rPr>
              <w:fldChar w:fldCharType="separate"/>
            </w:r>
            <w:r w:rsidR="00A951A2">
              <w:rPr>
                <w:noProof/>
                <w:webHidden/>
              </w:rPr>
              <w:t>1</w:t>
            </w:r>
            <w:r>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3" w:history="1">
            <w:r w:rsidR="00380609" w:rsidRPr="0012230F">
              <w:rPr>
                <w:rStyle w:val="Hypertextovodkaz"/>
                <w:noProof/>
              </w:rPr>
              <w:t>Klíčová slova</w:t>
            </w:r>
            <w:r w:rsidR="00380609">
              <w:rPr>
                <w:noProof/>
                <w:webHidden/>
              </w:rPr>
              <w:tab/>
            </w:r>
            <w:r w:rsidR="00380609">
              <w:rPr>
                <w:noProof/>
                <w:webHidden/>
              </w:rPr>
              <w:fldChar w:fldCharType="begin"/>
            </w:r>
            <w:r w:rsidR="00380609">
              <w:rPr>
                <w:noProof/>
                <w:webHidden/>
              </w:rPr>
              <w:instrText xml:space="preserve"> PAGEREF _Toc498324973 \h </w:instrText>
            </w:r>
            <w:r w:rsidR="00380609">
              <w:rPr>
                <w:noProof/>
                <w:webHidden/>
              </w:rPr>
            </w:r>
            <w:r w:rsidR="00380609">
              <w:rPr>
                <w:noProof/>
                <w:webHidden/>
              </w:rPr>
              <w:fldChar w:fldCharType="separate"/>
            </w:r>
            <w:r>
              <w:rPr>
                <w:noProof/>
                <w:webHidden/>
              </w:rPr>
              <w:t>3</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4" w:history="1">
            <w:r w:rsidR="00380609" w:rsidRPr="0012230F">
              <w:rPr>
                <w:rStyle w:val="Hypertextovodkaz"/>
                <w:noProof/>
              </w:rPr>
              <w:t>Abstrakt</w:t>
            </w:r>
            <w:r w:rsidR="00380609">
              <w:rPr>
                <w:noProof/>
                <w:webHidden/>
              </w:rPr>
              <w:tab/>
            </w:r>
            <w:r w:rsidR="00380609">
              <w:rPr>
                <w:noProof/>
                <w:webHidden/>
              </w:rPr>
              <w:fldChar w:fldCharType="begin"/>
            </w:r>
            <w:r w:rsidR="00380609">
              <w:rPr>
                <w:noProof/>
                <w:webHidden/>
              </w:rPr>
              <w:instrText xml:space="preserve"> PAGEREF _Toc498324974 \h </w:instrText>
            </w:r>
            <w:r w:rsidR="00380609">
              <w:rPr>
                <w:noProof/>
                <w:webHidden/>
              </w:rPr>
            </w:r>
            <w:r w:rsidR="00380609">
              <w:rPr>
                <w:noProof/>
                <w:webHidden/>
              </w:rPr>
              <w:fldChar w:fldCharType="separate"/>
            </w:r>
            <w:r>
              <w:rPr>
                <w:noProof/>
                <w:webHidden/>
              </w:rPr>
              <w:t>3</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5" w:history="1">
            <w:r w:rsidR="00380609" w:rsidRPr="0012230F">
              <w:rPr>
                <w:rStyle w:val="Hypertextovodkaz"/>
                <w:noProof/>
              </w:rPr>
              <w:t>Úvod</w:t>
            </w:r>
            <w:r w:rsidR="00380609">
              <w:rPr>
                <w:noProof/>
                <w:webHidden/>
              </w:rPr>
              <w:tab/>
            </w:r>
            <w:r w:rsidR="00380609">
              <w:rPr>
                <w:noProof/>
                <w:webHidden/>
              </w:rPr>
              <w:fldChar w:fldCharType="begin"/>
            </w:r>
            <w:r w:rsidR="00380609">
              <w:rPr>
                <w:noProof/>
                <w:webHidden/>
              </w:rPr>
              <w:instrText xml:space="preserve"> PAGEREF _Toc498324975 \h </w:instrText>
            </w:r>
            <w:r w:rsidR="00380609">
              <w:rPr>
                <w:noProof/>
                <w:webHidden/>
              </w:rPr>
            </w:r>
            <w:r w:rsidR="00380609">
              <w:rPr>
                <w:noProof/>
                <w:webHidden/>
              </w:rPr>
              <w:fldChar w:fldCharType="separate"/>
            </w:r>
            <w:r>
              <w:rPr>
                <w:noProof/>
                <w:webHidden/>
              </w:rPr>
              <w:t>4</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6" w:history="1">
            <w:r w:rsidR="00380609" w:rsidRPr="0012230F">
              <w:rPr>
                <w:rStyle w:val="Hypertextovodkaz"/>
                <w:noProof/>
              </w:rPr>
              <w:t>Medializované útoky na IS firem, institucí a státu</w:t>
            </w:r>
            <w:r w:rsidR="00380609">
              <w:rPr>
                <w:noProof/>
                <w:webHidden/>
              </w:rPr>
              <w:tab/>
            </w:r>
            <w:r w:rsidR="00380609">
              <w:rPr>
                <w:noProof/>
                <w:webHidden/>
              </w:rPr>
              <w:fldChar w:fldCharType="begin"/>
            </w:r>
            <w:r w:rsidR="00380609">
              <w:rPr>
                <w:noProof/>
                <w:webHidden/>
              </w:rPr>
              <w:instrText xml:space="preserve"> PAGEREF _Toc498324976 \h </w:instrText>
            </w:r>
            <w:r w:rsidR="00380609">
              <w:rPr>
                <w:noProof/>
                <w:webHidden/>
              </w:rPr>
            </w:r>
            <w:r w:rsidR="00380609">
              <w:rPr>
                <w:noProof/>
                <w:webHidden/>
              </w:rPr>
              <w:fldChar w:fldCharType="separate"/>
            </w:r>
            <w:r>
              <w:rPr>
                <w:noProof/>
                <w:webHidden/>
              </w:rPr>
              <w:t>5</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7" w:history="1">
            <w:r w:rsidR="00380609" w:rsidRPr="0012230F">
              <w:rPr>
                <w:rStyle w:val="Hypertextovodkaz"/>
                <w:noProof/>
              </w:rPr>
              <w:t>Rozdělení</w:t>
            </w:r>
            <w:r w:rsidR="00380609">
              <w:rPr>
                <w:noProof/>
                <w:webHidden/>
              </w:rPr>
              <w:tab/>
            </w:r>
            <w:r w:rsidR="00380609">
              <w:rPr>
                <w:noProof/>
                <w:webHidden/>
              </w:rPr>
              <w:fldChar w:fldCharType="begin"/>
            </w:r>
            <w:r w:rsidR="00380609">
              <w:rPr>
                <w:noProof/>
                <w:webHidden/>
              </w:rPr>
              <w:instrText xml:space="preserve"> PAGEREF _Toc498324977 \h </w:instrText>
            </w:r>
            <w:r w:rsidR="00380609">
              <w:rPr>
                <w:noProof/>
                <w:webHidden/>
              </w:rPr>
            </w:r>
            <w:r w:rsidR="00380609">
              <w:rPr>
                <w:noProof/>
                <w:webHidden/>
              </w:rPr>
              <w:fldChar w:fldCharType="separate"/>
            </w:r>
            <w:r>
              <w:rPr>
                <w:noProof/>
                <w:webHidden/>
              </w:rPr>
              <w:t>5</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78" w:history="1">
            <w:r w:rsidR="00380609" w:rsidRPr="0012230F">
              <w:rPr>
                <w:rStyle w:val="Hypertextovodkaz"/>
                <w:noProof/>
              </w:rPr>
              <w:t>Nejznámější útoky</w:t>
            </w:r>
            <w:r w:rsidR="00380609">
              <w:rPr>
                <w:noProof/>
                <w:webHidden/>
              </w:rPr>
              <w:tab/>
            </w:r>
            <w:r w:rsidR="00380609">
              <w:rPr>
                <w:noProof/>
                <w:webHidden/>
              </w:rPr>
              <w:fldChar w:fldCharType="begin"/>
            </w:r>
            <w:r w:rsidR="00380609">
              <w:rPr>
                <w:noProof/>
                <w:webHidden/>
              </w:rPr>
              <w:instrText xml:space="preserve"> PAGEREF _Toc498324978 \h </w:instrText>
            </w:r>
            <w:r w:rsidR="00380609">
              <w:rPr>
                <w:noProof/>
                <w:webHidden/>
              </w:rPr>
            </w:r>
            <w:r w:rsidR="00380609">
              <w:rPr>
                <w:noProof/>
                <w:webHidden/>
              </w:rPr>
              <w:fldChar w:fldCharType="separate"/>
            </w:r>
            <w:r>
              <w:rPr>
                <w:noProof/>
                <w:webHidden/>
              </w:rPr>
              <w:t>7</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79" w:history="1">
            <w:r w:rsidR="00380609" w:rsidRPr="0012230F">
              <w:rPr>
                <w:rStyle w:val="Hypertextovodkaz"/>
                <w:noProof/>
              </w:rPr>
              <w:t>Yahoo, 2013, 2014</w:t>
            </w:r>
            <w:r w:rsidR="00380609">
              <w:rPr>
                <w:noProof/>
                <w:webHidden/>
              </w:rPr>
              <w:tab/>
            </w:r>
            <w:r w:rsidR="00380609">
              <w:rPr>
                <w:noProof/>
                <w:webHidden/>
              </w:rPr>
              <w:fldChar w:fldCharType="begin"/>
            </w:r>
            <w:r w:rsidR="00380609">
              <w:rPr>
                <w:noProof/>
                <w:webHidden/>
              </w:rPr>
              <w:instrText xml:space="preserve"> PAGEREF _Toc498324979 \h </w:instrText>
            </w:r>
            <w:r w:rsidR="00380609">
              <w:rPr>
                <w:noProof/>
                <w:webHidden/>
              </w:rPr>
            </w:r>
            <w:r w:rsidR="00380609">
              <w:rPr>
                <w:noProof/>
                <w:webHidden/>
              </w:rPr>
              <w:fldChar w:fldCharType="separate"/>
            </w:r>
            <w:r>
              <w:rPr>
                <w:noProof/>
                <w:webHidden/>
              </w:rPr>
              <w:t>7</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0" w:history="1">
            <w:r w:rsidR="00380609" w:rsidRPr="0012230F">
              <w:rPr>
                <w:rStyle w:val="Hypertextovodkaz"/>
                <w:noProof/>
              </w:rPr>
              <w:t>Equifax, 2017</w:t>
            </w:r>
            <w:r w:rsidR="00380609">
              <w:rPr>
                <w:noProof/>
                <w:webHidden/>
              </w:rPr>
              <w:tab/>
            </w:r>
            <w:r w:rsidR="00380609">
              <w:rPr>
                <w:noProof/>
                <w:webHidden/>
              </w:rPr>
              <w:fldChar w:fldCharType="begin"/>
            </w:r>
            <w:r w:rsidR="00380609">
              <w:rPr>
                <w:noProof/>
                <w:webHidden/>
              </w:rPr>
              <w:instrText xml:space="preserve"> PAGEREF _Toc498324980 \h </w:instrText>
            </w:r>
            <w:r w:rsidR="00380609">
              <w:rPr>
                <w:noProof/>
                <w:webHidden/>
              </w:rPr>
            </w:r>
            <w:r w:rsidR="00380609">
              <w:rPr>
                <w:noProof/>
                <w:webHidden/>
              </w:rPr>
              <w:fldChar w:fldCharType="separate"/>
            </w:r>
            <w:r>
              <w:rPr>
                <w:noProof/>
                <w:webHidden/>
              </w:rPr>
              <w:t>8</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1" w:history="1">
            <w:r w:rsidR="00380609" w:rsidRPr="0012230F">
              <w:rPr>
                <w:rStyle w:val="Hypertextovodkaz"/>
                <w:noProof/>
              </w:rPr>
              <w:t>Ebay, 2014</w:t>
            </w:r>
            <w:r w:rsidR="00380609">
              <w:rPr>
                <w:noProof/>
                <w:webHidden/>
              </w:rPr>
              <w:tab/>
            </w:r>
            <w:r w:rsidR="00380609">
              <w:rPr>
                <w:noProof/>
                <w:webHidden/>
              </w:rPr>
              <w:fldChar w:fldCharType="begin"/>
            </w:r>
            <w:r w:rsidR="00380609">
              <w:rPr>
                <w:noProof/>
                <w:webHidden/>
              </w:rPr>
              <w:instrText xml:space="preserve"> PAGEREF _Toc498324981 \h </w:instrText>
            </w:r>
            <w:r w:rsidR="00380609">
              <w:rPr>
                <w:noProof/>
                <w:webHidden/>
              </w:rPr>
            </w:r>
            <w:r w:rsidR="00380609">
              <w:rPr>
                <w:noProof/>
                <w:webHidden/>
              </w:rPr>
              <w:fldChar w:fldCharType="separate"/>
            </w:r>
            <w:r>
              <w:rPr>
                <w:noProof/>
                <w:webHidden/>
              </w:rPr>
              <w:t>9</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2" w:history="1">
            <w:r w:rsidR="00380609" w:rsidRPr="0012230F">
              <w:rPr>
                <w:rStyle w:val="Hypertextovodkaz"/>
                <w:noProof/>
              </w:rPr>
              <w:t>Ashley Madison, 2015</w:t>
            </w:r>
            <w:r w:rsidR="00380609">
              <w:rPr>
                <w:noProof/>
                <w:webHidden/>
              </w:rPr>
              <w:tab/>
            </w:r>
            <w:r w:rsidR="00380609">
              <w:rPr>
                <w:noProof/>
                <w:webHidden/>
              </w:rPr>
              <w:fldChar w:fldCharType="begin"/>
            </w:r>
            <w:r w:rsidR="00380609">
              <w:rPr>
                <w:noProof/>
                <w:webHidden/>
              </w:rPr>
              <w:instrText xml:space="preserve"> PAGEREF _Toc498324982 \h </w:instrText>
            </w:r>
            <w:r w:rsidR="00380609">
              <w:rPr>
                <w:noProof/>
                <w:webHidden/>
              </w:rPr>
            </w:r>
            <w:r w:rsidR="00380609">
              <w:rPr>
                <w:noProof/>
                <w:webHidden/>
              </w:rPr>
              <w:fldChar w:fldCharType="separate"/>
            </w:r>
            <w:r>
              <w:rPr>
                <w:noProof/>
                <w:webHidden/>
              </w:rPr>
              <w:t>10</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3" w:history="1">
            <w:r w:rsidR="00380609" w:rsidRPr="0012230F">
              <w:rPr>
                <w:rStyle w:val="Hypertextovodkaz"/>
                <w:noProof/>
              </w:rPr>
              <w:t>Sony PlayStation Network, 2011</w:t>
            </w:r>
            <w:r w:rsidR="00380609">
              <w:rPr>
                <w:noProof/>
                <w:webHidden/>
              </w:rPr>
              <w:tab/>
            </w:r>
            <w:r w:rsidR="00380609">
              <w:rPr>
                <w:noProof/>
                <w:webHidden/>
              </w:rPr>
              <w:fldChar w:fldCharType="begin"/>
            </w:r>
            <w:r w:rsidR="00380609">
              <w:rPr>
                <w:noProof/>
                <w:webHidden/>
              </w:rPr>
              <w:instrText xml:space="preserve"> PAGEREF _Toc498324983 \h </w:instrText>
            </w:r>
            <w:r w:rsidR="00380609">
              <w:rPr>
                <w:noProof/>
                <w:webHidden/>
              </w:rPr>
            </w:r>
            <w:r w:rsidR="00380609">
              <w:rPr>
                <w:noProof/>
                <w:webHidden/>
              </w:rPr>
              <w:fldChar w:fldCharType="separate"/>
            </w:r>
            <w:r>
              <w:rPr>
                <w:noProof/>
                <w:webHidden/>
              </w:rPr>
              <w:t>11</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4" w:history="1">
            <w:r w:rsidR="00380609" w:rsidRPr="0012230F">
              <w:rPr>
                <w:rStyle w:val="Hypertextovodkaz"/>
                <w:noProof/>
              </w:rPr>
              <w:t>Apple iCloud, 2014</w:t>
            </w:r>
            <w:r w:rsidR="00380609">
              <w:rPr>
                <w:noProof/>
                <w:webHidden/>
              </w:rPr>
              <w:tab/>
            </w:r>
            <w:r w:rsidR="00380609">
              <w:rPr>
                <w:noProof/>
                <w:webHidden/>
              </w:rPr>
              <w:fldChar w:fldCharType="begin"/>
            </w:r>
            <w:r w:rsidR="00380609">
              <w:rPr>
                <w:noProof/>
                <w:webHidden/>
              </w:rPr>
              <w:instrText xml:space="preserve"> PAGEREF _Toc498324984 \h </w:instrText>
            </w:r>
            <w:r w:rsidR="00380609">
              <w:rPr>
                <w:noProof/>
                <w:webHidden/>
              </w:rPr>
            </w:r>
            <w:r w:rsidR="00380609">
              <w:rPr>
                <w:noProof/>
                <w:webHidden/>
              </w:rPr>
              <w:fldChar w:fldCharType="separate"/>
            </w:r>
            <w:r>
              <w:rPr>
                <w:noProof/>
                <w:webHidden/>
              </w:rPr>
              <w:t>13</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5" w:history="1">
            <w:r w:rsidR="00380609" w:rsidRPr="0012230F">
              <w:rPr>
                <w:rStyle w:val="Hypertextovodkaz"/>
                <w:noProof/>
              </w:rPr>
              <w:t>Stuxnet, 2010</w:t>
            </w:r>
            <w:r w:rsidR="00380609">
              <w:rPr>
                <w:noProof/>
                <w:webHidden/>
              </w:rPr>
              <w:tab/>
            </w:r>
            <w:r w:rsidR="00380609">
              <w:rPr>
                <w:noProof/>
                <w:webHidden/>
              </w:rPr>
              <w:fldChar w:fldCharType="begin"/>
            </w:r>
            <w:r w:rsidR="00380609">
              <w:rPr>
                <w:noProof/>
                <w:webHidden/>
              </w:rPr>
              <w:instrText xml:space="preserve"> PAGEREF _Toc498324985 \h </w:instrText>
            </w:r>
            <w:r w:rsidR="00380609">
              <w:rPr>
                <w:noProof/>
                <w:webHidden/>
              </w:rPr>
            </w:r>
            <w:r w:rsidR="00380609">
              <w:rPr>
                <w:noProof/>
                <w:webHidden/>
              </w:rPr>
              <w:fldChar w:fldCharType="separate"/>
            </w:r>
            <w:r>
              <w:rPr>
                <w:noProof/>
                <w:webHidden/>
              </w:rPr>
              <w:t>14</w:t>
            </w:r>
            <w:r w:rsidR="00380609">
              <w:rPr>
                <w:noProof/>
                <w:webHidden/>
              </w:rPr>
              <w:fldChar w:fldCharType="end"/>
            </w:r>
          </w:hyperlink>
        </w:p>
        <w:p w:rsidR="00380609" w:rsidRDefault="00A951A2">
          <w:pPr>
            <w:pStyle w:val="Obsah2"/>
            <w:tabs>
              <w:tab w:val="right" w:leader="dot" w:pos="9062"/>
            </w:tabs>
            <w:rPr>
              <w:rFonts w:eastAsiaTheme="minorEastAsia"/>
              <w:noProof/>
              <w:sz w:val="22"/>
              <w:lang w:eastAsia="cs-CZ"/>
            </w:rPr>
          </w:pPr>
          <w:hyperlink w:anchor="_Toc498324986" w:history="1">
            <w:r w:rsidR="00380609" w:rsidRPr="0012230F">
              <w:rPr>
                <w:rStyle w:val="Hypertextovodkaz"/>
                <w:noProof/>
              </w:rPr>
              <w:t>Estonské volby, 2007</w:t>
            </w:r>
            <w:r w:rsidR="00380609">
              <w:rPr>
                <w:noProof/>
                <w:webHidden/>
              </w:rPr>
              <w:tab/>
            </w:r>
            <w:r w:rsidR="00380609">
              <w:rPr>
                <w:noProof/>
                <w:webHidden/>
              </w:rPr>
              <w:fldChar w:fldCharType="begin"/>
            </w:r>
            <w:r w:rsidR="00380609">
              <w:rPr>
                <w:noProof/>
                <w:webHidden/>
              </w:rPr>
              <w:instrText xml:space="preserve"> PAGEREF _Toc498324986 \h </w:instrText>
            </w:r>
            <w:r w:rsidR="00380609">
              <w:rPr>
                <w:noProof/>
                <w:webHidden/>
              </w:rPr>
            </w:r>
            <w:r w:rsidR="00380609">
              <w:rPr>
                <w:noProof/>
                <w:webHidden/>
              </w:rPr>
              <w:fldChar w:fldCharType="separate"/>
            </w:r>
            <w:r>
              <w:rPr>
                <w:noProof/>
                <w:webHidden/>
              </w:rPr>
              <w:t>15</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87" w:history="1">
            <w:r w:rsidR="00380609" w:rsidRPr="0012230F">
              <w:rPr>
                <w:rStyle w:val="Hypertextovodkaz"/>
                <w:noProof/>
              </w:rPr>
              <w:t>Bezpečnost systémů</w:t>
            </w:r>
            <w:r w:rsidR="00380609">
              <w:rPr>
                <w:noProof/>
                <w:webHidden/>
              </w:rPr>
              <w:tab/>
            </w:r>
            <w:r w:rsidR="00380609">
              <w:rPr>
                <w:noProof/>
                <w:webHidden/>
              </w:rPr>
              <w:fldChar w:fldCharType="begin"/>
            </w:r>
            <w:r w:rsidR="00380609">
              <w:rPr>
                <w:noProof/>
                <w:webHidden/>
              </w:rPr>
              <w:instrText xml:space="preserve"> PAGEREF _Toc498324987 \h </w:instrText>
            </w:r>
            <w:r w:rsidR="00380609">
              <w:rPr>
                <w:noProof/>
                <w:webHidden/>
              </w:rPr>
            </w:r>
            <w:r w:rsidR="00380609">
              <w:rPr>
                <w:noProof/>
                <w:webHidden/>
              </w:rPr>
              <w:fldChar w:fldCharType="separate"/>
            </w:r>
            <w:r>
              <w:rPr>
                <w:noProof/>
                <w:webHidden/>
              </w:rPr>
              <w:t>16</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88" w:history="1">
            <w:r w:rsidR="00380609" w:rsidRPr="0012230F">
              <w:rPr>
                <w:rStyle w:val="Hypertextovodkaz"/>
                <w:noProof/>
              </w:rPr>
              <w:t>Závěr</w:t>
            </w:r>
            <w:r w:rsidR="00380609">
              <w:rPr>
                <w:noProof/>
                <w:webHidden/>
              </w:rPr>
              <w:tab/>
            </w:r>
            <w:r w:rsidR="00380609">
              <w:rPr>
                <w:noProof/>
                <w:webHidden/>
              </w:rPr>
              <w:fldChar w:fldCharType="begin"/>
            </w:r>
            <w:r w:rsidR="00380609">
              <w:rPr>
                <w:noProof/>
                <w:webHidden/>
              </w:rPr>
              <w:instrText xml:space="preserve"> PAGEREF _Toc498324988 \h </w:instrText>
            </w:r>
            <w:r w:rsidR="00380609">
              <w:rPr>
                <w:noProof/>
                <w:webHidden/>
              </w:rPr>
            </w:r>
            <w:r w:rsidR="00380609">
              <w:rPr>
                <w:noProof/>
                <w:webHidden/>
              </w:rPr>
              <w:fldChar w:fldCharType="separate"/>
            </w:r>
            <w:r>
              <w:rPr>
                <w:noProof/>
                <w:webHidden/>
              </w:rPr>
              <w:t>17</w:t>
            </w:r>
            <w:r w:rsidR="00380609">
              <w:rPr>
                <w:noProof/>
                <w:webHidden/>
              </w:rPr>
              <w:fldChar w:fldCharType="end"/>
            </w:r>
          </w:hyperlink>
        </w:p>
        <w:p w:rsidR="00380609" w:rsidRDefault="00A951A2">
          <w:pPr>
            <w:pStyle w:val="Obsah1"/>
            <w:tabs>
              <w:tab w:val="right" w:leader="dot" w:pos="9062"/>
            </w:tabs>
            <w:rPr>
              <w:rFonts w:eastAsiaTheme="minorEastAsia"/>
              <w:noProof/>
              <w:sz w:val="22"/>
              <w:lang w:eastAsia="cs-CZ"/>
            </w:rPr>
          </w:pPr>
          <w:hyperlink w:anchor="_Toc498324989" w:history="1">
            <w:r w:rsidR="00380609" w:rsidRPr="0012230F">
              <w:rPr>
                <w:rStyle w:val="Hypertextovodkaz"/>
                <w:noProof/>
              </w:rPr>
              <w:t>Citovaná literatura</w:t>
            </w:r>
            <w:r w:rsidR="00380609">
              <w:rPr>
                <w:noProof/>
                <w:webHidden/>
              </w:rPr>
              <w:tab/>
            </w:r>
            <w:r w:rsidR="00380609">
              <w:rPr>
                <w:noProof/>
                <w:webHidden/>
              </w:rPr>
              <w:fldChar w:fldCharType="begin"/>
            </w:r>
            <w:r w:rsidR="00380609">
              <w:rPr>
                <w:noProof/>
                <w:webHidden/>
              </w:rPr>
              <w:instrText xml:space="preserve"> PAGEREF _Toc498324989 \h </w:instrText>
            </w:r>
            <w:r w:rsidR="00380609">
              <w:rPr>
                <w:noProof/>
                <w:webHidden/>
              </w:rPr>
            </w:r>
            <w:r w:rsidR="00380609">
              <w:rPr>
                <w:noProof/>
                <w:webHidden/>
              </w:rPr>
              <w:fldChar w:fldCharType="separate"/>
            </w:r>
            <w:r>
              <w:rPr>
                <w:noProof/>
                <w:webHidden/>
              </w:rPr>
              <w:t>18</w:t>
            </w:r>
            <w:r w:rsidR="00380609">
              <w:rPr>
                <w:noProof/>
                <w:webHidden/>
              </w:rPr>
              <w:fldChar w:fldCharType="end"/>
            </w:r>
          </w:hyperlink>
        </w:p>
        <w:p w:rsidR="00380609" w:rsidRDefault="00380609">
          <w:r>
            <w:fldChar w:fldCharType="end"/>
          </w:r>
        </w:p>
      </w:sdtContent>
    </w:sdt>
    <w:p w:rsidR="00380609" w:rsidRDefault="00380609">
      <w:pPr>
        <w:spacing w:line="259" w:lineRule="auto"/>
        <w:rPr>
          <w:rFonts w:asciiTheme="majorHAnsi" w:eastAsiaTheme="majorEastAsia" w:hAnsiTheme="majorHAnsi" w:cstheme="majorBidi"/>
          <w:color w:val="2E74B5" w:themeColor="accent1" w:themeShade="BF"/>
          <w:sz w:val="40"/>
          <w:szCs w:val="32"/>
        </w:rPr>
      </w:pPr>
      <w:r>
        <w:br w:type="page"/>
      </w:r>
    </w:p>
    <w:p w:rsidR="00135283" w:rsidRDefault="00135283" w:rsidP="00380609">
      <w:pPr>
        <w:pStyle w:val="Nadpis1"/>
        <w:jc w:val="both"/>
      </w:pPr>
      <w:bookmarkStart w:id="2" w:name="_Toc498324973"/>
      <w:r>
        <w:lastRenderedPageBreak/>
        <w:t>Klíčová slova</w:t>
      </w:r>
      <w:bookmarkEnd w:id="2"/>
    </w:p>
    <w:p w:rsidR="00135283" w:rsidRDefault="00094FC2" w:rsidP="00380609">
      <w:pPr>
        <w:jc w:val="both"/>
      </w:pPr>
      <w:r>
        <w:t>IT hrozby, útoky, infrastruktura, medializace, hacking, bezpečnost státu</w:t>
      </w:r>
    </w:p>
    <w:p w:rsidR="00135283" w:rsidRDefault="00135283" w:rsidP="00380609">
      <w:pPr>
        <w:pStyle w:val="Nadpis1"/>
        <w:jc w:val="both"/>
      </w:pPr>
      <w:bookmarkStart w:id="3" w:name="_Toc498324974"/>
      <w:r>
        <w:t>Abstrakt</w:t>
      </w:r>
      <w:bookmarkEnd w:id="3"/>
    </w:p>
    <w:p w:rsidR="002D0178" w:rsidRDefault="002D0178" w:rsidP="00380609">
      <w:pPr>
        <w:jc w:val="both"/>
      </w:pPr>
      <w:r>
        <w:t>V textu této práce se zaměřujeme</w:t>
      </w:r>
      <w:r w:rsidR="00F53759">
        <w:t xml:space="preserve"> na </w:t>
      </w:r>
      <w:r w:rsidR="00094FC2">
        <w:t xml:space="preserve">medializované útoky </w:t>
      </w:r>
      <w:r>
        <w:t xml:space="preserve">cílené </w:t>
      </w:r>
      <w:r w:rsidR="00094FC2">
        <w:t>na informační systémy firem, institucí a států. V první části práce</w:t>
      </w:r>
      <w:r>
        <w:t xml:space="preserve"> je čtenář seznámen </w:t>
      </w:r>
      <w:r w:rsidR="001526B4">
        <w:t xml:space="preserve">se základními principy a dělením </w:t>
      </w:r>
      <w:r w:rsidR="00094FC2">
        <w:t xml:space="preserve">kybernetických útoků a jejich možných cílů. </w:t>
      </w:r>
    </w:p>
    <w:p w:rsidR="00094FC2" w:rsidRDefault="001526B4" w:rsidP="00380609">
      <w:pPr>
        <w:jc w:val="both"/>
      </w:pPr>
      <w:r>
        <w:t xml:space="preserve">V další části práce </w:t>
      </w:r>
      <w:r w:rsidR="00713CBF">
        <w:t>zaměřujeme na jednotlivé medializované</w:t>
      </w:r>
      <w:r>
        <w:t xml:space="preserve"> kauzy</w:t>
      </w:r>
      <w:r w:rsidR="00713CBF">
        <w:t xml:space="preserve">, které vešly v obecné povědomí. Tyto vybrané útoky podrobněji v práci rozebíráme z různých pohledů a hodnotíme je podle různých kritérií. Text zakončujeme </w:t>
      </w:r>
      <w:r>
        <w:t>shrnutím současného stavu</w:t>
      </w:r>
      <w:r w:rsidR="00713CBF">
        <w:t xml:space="preserve">. </w:t>
      </w:r>
    </w:p>
    <w:p w:rsidR="00713CBF" w:rsidRDefault="00713CBF" w:rsidP="00380609">
      <w:pPr>
        <w:spacing w:line="259" w:lineRule="auto"/>
        <w:jc w:val="both"/>
        <w:rPr>
          <w:rFonts w:asciiTheme="majorHAnsi" w:eastAsiaTheme="majorEastAsia" w:hAnsiTheme="majorHAnsi" w:cstheme="majorBidi"/>
          <w:color w:val="2E74B5" w:themeColor="accent1" w:themeShade="BF"/>
          <w:sz w:val="36"/>
          <w:szCs w:val="26"/>
        </w:rPr>
      </w:pPr>
      <w:r>
        <w:br w:type="page"/>
      </w:r>
    </w:p>
    <w:p w:rsidR="00135283" w:rsidRDefault="00135283" w:rsidP="00380609">
      <w:pPr>
        <w:pStyle w:val="Nadpis1"/>
        <w:jc w:val="both"/>
      </w:pPr>
      <w:bookmarkStart w:id="4" w:name="_Toc498324975"/>
      <w:r>
        <w:lastRenderedPageBreak/>
        <w:t>Úvod</w:t>
      </w:r>
      <w:bookmarkEnd w:id="4"/>
    </w:p>
    <w:p w:rsidR="00713CBF" w:rsidRDefault="00276286" w:rsidP="00380609">
      <w:pPr>
        <w:jc w:val="both"/>
      </w:pPr>
      <w:r>
        <w:t xml:space="preserve">V současné době, kdy se počítačová bezpečnost </w:t>
      </w:r>
      <w:r w:rsidR="002D0178">
        <w:t xml:space="preserve">opakovaně </w:t>
      </w:r>
      <w:r>
        <w:t xml:space="preserve">dostává na přední stránky novin, je nutné řešit bezpečnost </w:t>
      </w:r>
      <w:r w:rsidR="00713CBF">
        <w:t xml:space="preserve">infomačních systémů </w:t>
      </w:r>
      <w:r>
        <w:t xml:space="preserve">na několika úrovních. </w:t>
      </w:r>
      <w:r w:rsidR="00713CBF">
        <w:t>Útoky nově nepřichází pouze z vnějšího prostoru, ale stále častěji mají svůj původ uvnitř organizace, či firmy. Společnosti se tomuto stavu postupně přizpůsobují.</w:t>
      </w:r>
    </w:p>
    <w:p w:rsidR="002D0178" w:rsidRDefault="00713CBF" w:rsidP="00380609">
      <w:pPr>
        <w:jc w:val="both"/>
      </w:pPr>
      <w:r>
        <w:t xml:space="preserve">Tempo implementace bezpečnostních opatření, i přes růst zájmu ze strany </w:t>
      </w:r>
      <w:r w:rsidR="002D0178">
        <w:t>médií</w:t>
      </w:r>
      <w:r>
        <w:t xml:space="preserve">, zůstává žalostné. </w:t>
      </w:r>
      <w:r w:rsidR="002D0178">
        <w:t>Neuplyne jediný týden, kdy by do večerních zpráv nepronikla zpráva o úniku citlivých dat, napadení informačních systémů a dalších bezpečnostních problémech.</w:t>
      </w:r>
    </w:p>
    <w:p w:rsidR="002D0178" w:rsidRDefault="002D0178" w:rsidP="00380609">
      <w:pPr>
        <w:jc w:val="both"/>
      </w:pPr>
      <w:r>
        <w:t xml:space="preserve">V textu této práce se nejdříve zaměříme na obecnou charakteristiku počítačových systémů a útoku, které na ně mohou cílit. Později si vybereme několik medializovaných útoku, popíšeme si je z několika pohledů a pokusíme se zhodnotit míru jejich závažnosti. </w:t>
      </w:r>
    </w:p>
    <w:p w:rsidR="002D0178" w:rsidRDefault="002D0178" w:rsidP="00380609">
      <w:pPr>
        <w:jc w:val="both"/>
      </w:pPr>
      <w:r>
        <w:t>V závěru práce si zrekapitulujeme možné principy obrany proti útokům mířeným na informační systémy a popíšeme náš pohled na budoucnost.</w:t>
      </w:r>
    </w:p>
    <w:p w:rsidR="002D0178" w:rsidRDefault="002D0178" w:rsidP="00380609">
      <w:pPr>
        <w:jc w:val="both"/>
      </w:pPr>
    </w:p>
    <w:p w:rsidR="00135283" w:rsidRDefault="00135283" w:rsidP="00380609">
      <w:pPr>
        <w:jc w:val="both"/>
        <w:rPr>
          <w:rFonts w:asciiTheme="majorHAnsi" w:eastAsiaTheme="majorEastAsia" w:hAnsiTheme="majorHAnsi" w:cstheme="majorBidi"/>
          <w:color w:val="2E74B5" w:themeColor="accent1" w:themeShade="BF"/>
          <w:sz w:val="26"/>
          <w:szCs w:val="26"/>
        </w:rPr>
      </w:pPr>
      <w:r>
        <w:br w:type="page"/>
      </w:r>
    </w:p>
    <w:p w:rsidR="00EE3011" w:rsidRPr="00094FC2" w:rsidRDefault="00EE3011" w:rsidP="00380609">
      <w:pPr>
        <w:pStyle w:val="Nadpis1"/>
        <w:jc w:val="both"/>
      </w:pPr>
      <w:bookmarkStart w:id="5" w:name="_Toc498324976"/>
      <w:r w:rsidRPr="00094FC2">
        <w:lastRenderedPageBreak/>
        <w:t>Medializované útoky na IS firem, institucí a státu</w:t>
      </w:r>
      <w:bookmarkEnd w:id="5"/>
    </w:p>
    <w:p w:rsidR="00EE3011" w:rsidRDefault="00C74065" w:rsidP="00380609">
      <w:pPr>
        <w:jc w:val="both"/>
      </w:pPr>
      <w:r>
        <w:t>Podle zprávy společnosti Symantec za rok 2015 bylo v témže roce vytvořeno 430 milionů kusů malwaru, uniklo 560 milionů citlivých záznamů a celkem bylo medializováno 1 211 případů úniku citlivých dat s upozorněním, že trend bude pokračovat</w:t>
      </w:r>
      <w:r w:rsidR="006C49DD">
        <w:t xml:space="preserve"> </w:t>
      </w:r>
      <w:sdt>
        <w:sdtPr>
          <w:id w:val="2043397690"/>
          <w:citation/>
        </w:sdtPr>
        <w:sdtEndPr/>
        <w:sdtContent>
          <w:r w:rsidR="006C49DD">
            <w:fldChar w:fldCharType="begin"/>
          </w:r>
          <w:r w:rsidR="006C49DD">
            <w:instrText xml:space="preserve">CITATION Sym16 \l 1029 </w:instrText>
          </w:r>
          <w:r w:rsidR="006C49DD">
            <w:fldChar w:fldCharType="separate"/>
          </w:r>
          <w:r w:rsidR="00380609">
            <w:rPr>
              <w:noProof/>
            </w:rPr>
            <w:t>(Symantec, ISTR 2016, 2016)</w:t>
          </w:r>
          <w:r w:rsidR="006C49DD">
            <w:fldChar w:fldCharType="end"/>
          </w:r>
        </w:sdtContent>
      </w:sdt>
      <w:r>
        <w:t xml:space="preserve">. </w:t>
      </w:r>
    </w:p>
    <w:p w:rsidR="00C74065" w:rsidRDefault="00C74065" w:rsidP="00380609">
      <w:pPr>
        <w:jc w:val="both"/>
      </w:pPr>
      <w:r>
        <w:t xml:space="preserve">Když se na tato ohromující čísla podíváme </w:t>
      </w:r>
      <w:r w:rsidR="00B223C2">
        <w:t>optikou</w:t>
      </w:r>
      <w:r>
        <w:t xml:space="preserve"> roku 2017, zjistíme, že společnost růst dokonale odhadla. Počet uniklých záznamů se meziročně zdvojnásobil a</w:t>
      </w:r>
      <w:r w:rsidR="00AD06F7">
        <w:t xml:space="preserve"> </w:t>
      </w:r>
      <w:r w:rsidR="007C157B">
        <w:t xml:space="preserve">také </w:t>
      </w:r>
      <w:r w:rsidR="00AD06F7">
        <w:t xml:space="preserve">téměř všechna ostatní měřítka vzrostla. </w:t>
      </w:r>
    </w:p>
    <w:p w:rsidR="00AD06F7" w:rsidRDefault="00AD06F7" w:rsidP="00380609">
      <w:pPr>
        <w:jc w:val="both"/>
      </w:pPr>
      <w:r>
        <w:t xml:space="preserve">Zásadní zvýšení počtu útoku zaznamenala zejména kategorie ransomware, tedy vyděračského softwaru, který cílí na finanční odměnu </w:t>
      </w:r>
      <w:r w:rsidR="007C157B">
        <w:t xml:space="preserve">získanou od společností. Dalším oblíbeným cílem se staly </w:t>
      </w:r>
      <w:r>
        <w:t>také cloudové služby. Do budoucna společnost předpokládá prudké zvýšení zájmu ze strany útočníků zejména o platformu IoT a nové monetární systémy založené na blockchainu</w:t>
      </w:r>
      <w:sdt>
        <w:sdtPr>
          <w:id w:val="-1676570245"/>
          <w:citation/>
        </w:sdtPr>
        <w:sdtEndPr/>
        <w:sdtContent>
          <w:r w:rsidR="00B65B91">
            <w:fldChar w:fldCharType="begin"/>
          </w:r>
          <w:r w:rsidR="00B65B91">
            <w:instrText xml:space="preserve"> CITATION Sym17 \l 1029 </w:instrText>
          </w:r>
          <w:r w:rsidR="00B65B91">
            <w:fldChar w:fldCharType="separate"/>
          </w:r>
          <w:r w:rsidR="00380609">
            <w:rPr>
              <w:noProof/>
            </w:rPr>
            <w:t xml:space="preserve"> (Symantec, ISTR 2017, 2017)</w:t>
          </w:r>
          <w:r w:rsidR="00B65B91">
            <w:fldChar w:fldCharType="end"/>
          </w:r>
        </w:sdtContent>
      </w:sdt>
      <w:r>
        <w:t>.</w:t>
      </w:r>
    </w:p>
    <w:p w:rsidR="00AD06F7" w:rsidRDefault="00AD06F7" w:rsidP="00380609">
      <w:pPr>
        <w:jc w:val="both"/>
      </w:pPr>
      <w:r>
        <w:t>V optice současného dění, kdy jsou týden, co týden reportovány nové bezpečnostní útoky a příslušné úniky dat</w:t>
      </w:r>
      <w:r w:rsidR="00B223C2">
        <w:t>,</w:t>
      </w:r>
      <w:r>
        <w:t xml:space="preserve"> je </w:t>
      </w:r>
      <w:r w:rsidR="00B223C2">
        <w:t>pouze</w:t>
      </w:r>
      <w:r>
        <w:t xml:space="preserve"> otázkou času, kdy se obětí stane libovolná společnost, či instituce.</w:t>
      </w:r>
    </w:p>
    <w:p w:rsidR="00595BEB" w:rsidRDefault="00595BEB" w:rsidP="00380609">
      <w:pPr>
        <w:pStyle w:val="Nadpis1"/>
        <w:jc w:val="both"/>
      </w:pPr>
      <w:bookmarkStart w:id="6" w:name="_Toc498324977"/>
      <w:r>
        <w:t>Rozdělení</w:t>
      </w:r>
      <w:bookmarkEnd w:id="6"/>
    </w:p>
    <w:p w:rsidR="00B223C2" w:rsidRDefault="007C157B" w:rsidP="00380609">
      <w:pPr>
        <w:jc w:val="both"/>
      </w:pPr>
      <w:r>
        <w:t xml:space="preserve">Abychom si mohli podrobněji rozdělit případné útoky na informační systému, je nutné tento pojem vysvětlit. </w:t>
      </w:r>
    </w:p>
    <w:p w:rsidR="00AD06F7" w:rsidRDefault="00AD06F7" w:rsidP="00380609">
      <w:pPr>
        <w:jc w:val="both"/>
      </w:pPr>
      <w:r>
        <w:t xml:space="preserve">Informační systém </w:t>
      </w:r>
      <w:r w:rsidR="007C157B">
        <w:t>lze popsat jako</w:t>
      </w:r>
      <w:r>
        <w:t xml:space="preserve"> soubor lidí, technických prostředků a programů, zabezpečující sběr, přenos a zpracování dat </w:t>
      </w:r>
      <w:sdt>
        <w:sdtPr>
          <w:id w:val="328792562"/>
          <w:citation/>
        </w:sdtPr>
        <w:sdtEndPr/>
        <w:sdtContent>
          <w:r>
            <w:fldChar w:fldCharType="begin"/>
          </w:r>
          <w:r>
            <w:instrText xml:space="preserve">CITATION MOL09 \p 13 \l 1029 </w:instrText>
          </w:r>
          <w:r>
            <w:fldChar w:fldCharType="separate"/>
          </w:r>
          <w:r w:rsidR="00380609">
            <w:rPr>
              <w:noProof/>
            </w:rPr>
            <w:t>(MOLNÁR, 2009, str. 13)</w:t>
          </w:r>
          <w:r>
            <w:fldChar w:fldCharType="end"/>
          </w:r>
        </w:sdtContent>
      </w:sdt>
      <w:r>
        <w:t xml:space="preserve">. </w:t>
      </w:r>
    </w:p>
    <w:p w:rsidR="00B223C2" w:rsidRDefault="00B223C2" w:rsidP="00380609">
      <w:pPr>
        <w:jc w:val="both"/>
      </w:pPr>
      <w:r>
        <w:t>Způsoby dělení informačních hrozeb:</w:t>
      </w:r>
    </w:p>
    <w:p w:rsidR="001A7EDA" w:rsidRDefault="007C157B" w:rsidP="00380609">
      <w:pPr>
        <w:pStyle w:val="Odstavecseseznamem"/>
        <w:numPr>
          <w:ilvl w:val="0"/>
          <w:numId w:val="3"/>
        </w:numPr>
        <w:jc w:val="both"/>
      </w:pPr>
      <w:r>
        <w:t xml:space="preserve">Podle způsobu zveřejnění – </w:t>
      </w:r>
      <w:r w:rsidR="001A7EDA">
        <w:t>V</w:t>
      </w:r>
      <w:r>
        <w:t xml:space="preserve"> ideálním případě je </w:t>
      </w:r>
      <w:r w:rsidR="00B223C2">
        <w:t>útok v co nejkratším čase</w:t>
      </w:r>
      <w:r w:rsidR="001A7EDA">
        <w:t xml:space="preserve"> sdílen se zasaženými klienty</w:t>
      </w:r>
      <w:r w:rsidR="00B223C2">
        <w:t xml:space="preserve"> tak, aby měli čas reagovat a podniknout </w:t>
      </w:r>
      <w:r w:rsidR="00B223C2">
        <w:lastRenderedPageBreak/>
        <w:t>případné protiakci k omezení následků</w:t>
      </w:r>
      <w:r w:rsidR="001A7EDA">
        <w:t>. Dalším krokem</w:t>
      </w:r>
      <w:r w:rsidR="00B223C2">
        <w:t xml:space="preserve"> zasažené společnosti</w:t>
      </w:r>
      <w:r w:rsidR="001A7EDA">
        <w:t xml:space="preserve"> by mělo být zveřejnění detailů útoku a také opatření implementovaných jako budoucí prevence.</w:t>
      </w:r>
    </w:p>
    <w:p w:rsidR="00F5007D" w:rsidRDefault="001A7EDA" w:rsidP="00380609">
      <w:pPr>
        <w:pStyle w:val="Odstavecseseznamem"/>
        <w:numPr>
          <w:ilvl w:val="0"/>
          <w:numId w:val="3"/>
        </w:numPr>
        <w:jc w:val="both"/>
      </w:pPr>
      <w:r>
        <w:t xml:space="preserve">Podle motivace útočníka – Typickou motivací je zisk, v některých případech mu však může jít o poškození dobrého jména firmy, či získání utajovaných informací. </w:t>
      </w:r>
      <w:r w:rsidR="004D7B35">
        <w:t>V</w:t>
      </w:r>
      <w:r>
        <w:t xml:space="preserve">yskytují </w:t>
      </w:r>
      <w:r w:rsidR="004D7B35">
        <w:t xml:space="preserve">se také </w:t>
      </w:r>
      <w:r>
        <w:t>útoky, jejichž cílem je poškození infrastruktury a technického vybavení cíle.</w:t>
      </w:r>
      <w:r w:rsidR="004D7B35">
        <w:t xml:space="preserve"> </w:t>
      </w:r>
      <w:r w:rsidR="00F5007D">
        <w:t xml:space="preserve">V případě jednotlivců může být motivací také snaha upozornit na sebe, či na </w:t>
      </w:r>
      <w:r w:rsidR="00B223C2">
        <w:t xml:space="preserve">bezpečnostní </w:t>
      </w:r>
      <w:r w:rsidR="00F5007D">
        <w:t>problém</w:t>
      </w:r>
      <w:r w:rsidR="00B223C2">
        <w:t>y.</w:t>
      </w:r>
    </w:p>
    <w:p w:rsidR="001A7EDA" w:rsidRDefault="001A7EDA" w:rsidP="00380609">
      <w:pPr>
        <w:pStyle w:val="Odstavecseseznamem"/>
        <w:numPr>
          <w:ilvl w:val="0"/>
          <w:numId w:val="3"/>
        </w:numPr>
        <w:jc w:val="both"/>
      </w:pPr>
      <w:r>
        <w:t>Podle typu cíle – Útočník se může zaměřit konkrétně na jednu danou společnost v případě cíleného útoku, nebo může vytvořit útok obecného charakteru. Ten svým plošným účinkem m</w:t>
      </w:r>
      <w:r w:rsidR="00B223C2">
        <w:t>ůže postihnout různorodé systémy</w:t>
      </w:r>
      <w:r>
        <w:t xml:space="preserve"> a cíle.</w:t>
      </w:r>
    </w:p>
    <w:p w:rsidR="001A7EDA" w:rsidRDefault="001A7EDA" w:rsidP="00380609">
      <w:pPr>
        <w:pStyle w:val="Odstavecseseznamem"/>
        <w:numPr>
          <w:ilvl w:val="0"/>
          <w:numId w:val="3"/>
        </w:numPr>
        <w:jc w:val="both"/>
      </w:pPr>
      <w:r>
        <w:t xml:space="preserve">Podle typu útočníka – Za </w:t>
      </w:r>
      <w:r w:rsidR="00B223C2">
        <w:t>největšími</w:t>
      </w:r>
      <w:r>
        <w:t xml:space="preserve"> útoky stojí organizované </w:t>
      </w:r>
      <w:r w:rsidR="004D7B35">
        <w:t xml:space="preserve">skupiny, </w:t>
      </w:r>
      <w:r w:rsidR="00B223C2">
        <w:t>kterým</w:t>
      </w:r>
      <w:r w:rsidR="004D7B35">
        <w:t xml:space="preserve"> jde o případný zisk, případě </w:t>
      </w:r>
      <w:r w:rsidR="00B223C2">
        <w:t xml:space="preserve">jsou sponzorovaná </w:t>
      </w:r>
      <w:r w:rsidR="004D7B35">
        <w:t xml:space="preserve">státem. </w:t>
      </w:r>
      <w:r w:rsidR="00B223C2">
        <w:t>O</w:t>
      </w:r>
      <w:r w:rsidR="004D7B35">
        <w:t xml:space="preserve"> jejich původu se </w:t>
      </w:r>
      <w:r w:rsidR="00B223C2">
        <w:t xml:space="preserve">však </w:t>
      </w:r>
      <w:r w:rsidR="004D7B35">
        <w:t xml:space="preserve">často vedou spekulace. Pouze výjimečně </w:t>
      </w:r>
      <w:r w:rsidR="00F5007D">
        <w:t>se objevují útoky</w:t>
      </w:r>
      <w:r w:rsidR="004D7B35">
        <w:t xml:space="preserve"> vedené jednotlivcem</w:t>
      </w:r>
      <w:r w:rsidR="00B223C2">
        <w:t xml:space="preserve"> – v takových případech </w:t>
      </w:r>
      <w:r w:rsidR="00F5007D">
        <w:t>se často jedná o vynesení interních informací</w:t>
      </w:r>
      <w:r w:rsidR="004D7B35">
        <w:t>.</w:t>
      </w:r>
      <w:r w:rsidR="00F5007D">
        <w:t xml:space="preserve"> Často se také objevují útoky na objednávku, zejména v případě útoků typu DDoS.</w:t>
      </w:r>
    </w:p>
    <w:p w:rsidR="001A7EDA" w:rsidRDefault="001A7EDA" w:rsidP="00380609">
      <w:pPr>
        <w:pStyle w:val="Odstavecseseznamem"/>
        <w:numPr>
          <w:ilvl w:val="0"/>
          <w:numId w:val="3"/>
        </w:numPr>
        <w:jc w:val="both"/>
      </w:pPr>
      <w:r>
        <w:t xml:space="preserve">Podle způsobu útoku </w:t>
      </w:r>
      <w:r w:rsidR="004D7B35">
        <w:t>– V cílených útocích jsou často exploitovány dané bezpečn</w:t>
      </w:r>
      <w:r w:rsidR="00B223C2">
        <w:t>ostní slabiny systému tak, aby s</w:t>
      </w:r>
      <w:r w:rsidR="004D7B35">
        <w:t>e útočník dostal k</w:t>
      </w:r>
      <w:r w:rsidR="00B223C2">
        <w:t xml:space="preserve"> určitému </w:t>
      </w:r>
      <w:r w:rsidR="004D7B35">
        <w:t>danému cíli. Opačným přístupem jsou hromadné, či plošné útoky, které používají různorodou směs technik a cílí na co největší zásah</w:t>
      </w:r>
      <w:sdt>
        <w:sdtPr>
          <w:id w:val="280616130"/>
          <w:citation/>
        </w:sdtPr>
        <w:sdtEndPr/>
        <w:sdtContent>
          <w:r w:rsidR="00B65B91">
            <w:fldChar w:fldCharType="begin"/>
          </w:r>
          <w:r w:rsidR="00B65B91">
            <w:instrText xml:space="preserve"> CITATION MOL09 \l 1029 </w:instrText>
          </w:r>
          <w:r w:rsidR="00B65B91">
            <w:fldChar w:fldCharType="separate"/>
          </w:r>
          <w:r w:rsidR="00380609">
            <w:rPr>
              <w:noProof/>
            </w:rPr>
            <w:t xml:space="preserve"> (MOLNÁR, 2009)</w:t>
          </w:r>
          <w:r w:rsidR="00B65B91">
            <w:fldChar w:fldCharType="end"/>
          </w:r>
        </w:sdtContent>
      </w:sdt>
      <w:r w:rsidR="004D7B35">
        <w:t>.</w:t>
      </w:r>
    </w:p>
    <w:p w:rsidR="007C157B" w:rsidRDefault="007C157B" w:rsidP="00380609">
      <w:pPr>
        <w:pStyle w:val="Nadpis1"/>
        <w:jc w:val="both"/>
      </w:pPr>
      <w:bookmarkStart w:id="7" w:name="_Toc498324978"/>
      <w:r>
        <w:lastRenderedPageBreak/>
        <w:t>Nejznámější útoky</w:t>
      </w:r>
      <w:bookmarkEnd w:id="7"/>
    </w:p>
    <w:p w:rsidR="007C157B" w:rsidRDefault="007C157B" w:rsidP="00380609">
      <w:pPr>
        <w:pStyle w:val="Nadpis2"/>
        <w:jc w:val="both"/>
      </w:pPr>
      <w:bookmarkStart w:id="8" w:name="_Toc498324979"/>
      <w:r>
        <w:t>Yahoo, 2013</w:t>
      </w:r>
      <w:r w:rsidR="000A26E7">
        <w:t>, 2014</w:t>
      </w:r>
      <w:bookmarkEnd w:id="8"/>
    </w:p>
    <w:p w:rsidR="000A26E7" w:rsidRDefault="007C157B" w:rsidP="00380609">
      <w:pPr>
        <w:jc w:val="both"/>
      </w:pPr>
      <w:r>
        <w:t xml:space="preserve">Společnosti Yahoo v roce </w:t>
      </w:r>
      <w:r w:rsidR="000A26E7">
        <w:t>2013</w:t>
      </w:r>
      <w:r>
        <w:t xml:space="preserve"> </w:t>
      </w:r>
      <w:r w:rsidR="000A26E7">
        <w:t>unikla téměř 1 miliarda záznamů. Stejný proces se zopakovat o rok později, kdy uniklo dalších 500 milionů uživatelských záznamů. Až o několik let později (2017) společnost přiznala, že celkem unikly 3 miliardy údajů o uživatelích.</w:t>
      </w:r>
    </w:p>
    <w:p w:rsidR="00061809" w:rsidRDefault="000A26E7" w:rsidP="00380609">
      <w:pPr>
        <w:jc w:val="both"/>
      </w:pPr>
      <w:r>
        <w:t>Tyto</w:t>
      </w:r>
      <w:r w:rsidR="00061809">
        <w:t xml:space="preserve"> údaje obsahovaly</w:t>
      </w:r>
      <w:r>
        <w:t xml:space="preserve"> přihlašovací údaje včetně </w:t>
      </w:r>
      <w:r w:rsidR="00061809">
        <w:t xml:space="preserve">jmen, emailových adres, telefonních čísel a otisků hesel. </w:t>
      </w:r>
    </w:p>
    <w:p w:rsidR="00061809" w:rsidRDefault="00B223C2" w:rsidP="00380609">
      <w:pPr>
        <w:jc w:val="both"/>
      </w:pPr>
      <w:r>
        <w:t>Podstat</w:t>
      </w:r>
      <w:r w:rsidR="00061809">
        <w:t>ou útoku bylo několik chyb ve we</w:t>
      </w:r>
      <w:r>
        <w:t>bové části portálu. Ten byl zranitelný</w:t>
      </w:r>
      <w:r w:rsidR="00061809">
        <w:t xml:space="preserve"> vůči přihlá</w:t>
      </w:r>
      <w:r>
        <w:t>šení pomocí modifikované cookie</w:t>
      </w:r>
      <w:r w:rsidR="00061809">
        <w:t xml:space="preserve"> v prohlížeči. Útočníkům tak stačilo vytvořit speciální </w:t>
      </w:r>
      <w:r>
        <w:t>hodnotu cookie</w:t>
      </w:r>
      <w:r w:rsidR="00061809">
        <w:t xml:space="preserve"> ve webovém prohlížeči k získání plnohodnotného přístupu k uživatelským účtům.</w:t>
      </w:r>
    </w:p>
    <w:p w:rsidR="007C157B" w:rsidRDefault="00061809" w:rsidP="00380609">
      <w:pPr>
        <w:jc w:val="both"/>
      </w:pPr>
      <w:r>
        <w:t>Společnost byla médii kritizována za laxní pří</w:t>
      </w:r>
      <w:r w:rsidR="00B223C2">
        <w:t xml:space="preserve">stup k celé události a pozdní </w:t>
      </w:r>
      <w:r>
        <w:t xml:space="preserve">zveřejnění, čímž byla </w:t>
      </w:r>
      <w:r w:rsidR="00B223C2">
        <w:t>znemožněna včasná</w:t>
      </w:r>
      <w:r>
        <w:t xml:space="preserve"> reakce zasažených uživatelů. Například </w:t>
      </w:r>
      <w:r w:rsidR="00B223C2">
        <w:t>únik dat</w:t>
      </w:r>
      <w:r>
        <w:t xml:space="preserve"> z podzimu 2013 byl nahlášen až v prosinci 2016, tady více než tři roky po </w:t>
      </w:r>
      <w:r w:rsidR="00B223C2">
        <w:t>samotném útoku.</w:t>
      </w:r>
    </w:p>
    <w:p w:rsidR="00061809" w:rsidRDefault="00061809" w:rsidP="00380609">
      <w:pPr>
        <w:jc w:val="both"/>
      </w:pPr>
      <w:r>
        <w:t>Následně bylo detekováno několik pokusů o přeprodej u</w:t>
      </w:r>
      <w:r w:rsidR="00B223C2">
        <w:t>živatelských dat na černém trhu</w:t>
      </w:r>
      <w:r>
        <w:t xml:space="preserve"> zejména na síti darknet. Celkovou šíři důsledků není možné, kvůli závažnosti úniku a zároveň nedostatku informací, odhadnout. Očekává se ale, že dopady odezní až za několik let.</w:t>
      </w:r>
    </w:p>
    <w:p w:rsidR="00061809" w:rsidRDefault="00061809" w:rsidP="00380609">
      <w:pPr>
        <w:pStyle w:val="Nadpis3"/>
        <w:jc w:val="both"/>
      </w:pPr>
      <w:r>
        <w:t>Původ</w:t>
      </w:r>
    </w:p>
    <w:p w:rsidR="00061809" w:rsidRDefault="00061809" w:rsidP="00380609">
      <w:pPr>
        <w:jc w:val="both"/>
      </w:pPr>
      <w:r>
        <w:t>Sama společnost Yahoo označila jako původce útoku útočníky sponzorované státem. Přesto, že nikoho přímo nejmenovala, panuje všeobecné podezření, že útok pocházel z Číny, nebo Ruska. Tyto údaje však mohou sloužit pouze jako zastírací manévr ze strany společnosti</w:t>
      </w:r>
      <w:r w:rsidR="00B053CF">
        <w:t xml:space="preserve"> Yahoo</w:t>
      </w:r>
      <w:r>
        <w:t xml:space="preserve">. </w:t>
      </w:r>
    </w:p>
    <w:p w:rsidR="001A7EDA" w:rsidRPr="007C157B" w:rsidRDefault="001A7EDA" w:rsidP="00380609">
      <w:pPr>
        <w:pStyle w:val="Nadpis3"/>
        <w:jc w:val="both"/>
      </w:pPr>
      <w:r>
        <w:lastRenderedPageBreak/>
        <w:t>Dopad</w:t>
      </w:r>
    </w:p>
    <w:p w:rsidR="007C157B" w:rsidRDefault="001A7EDA" w:rsidP="00380609">
      <w:pPr>
        <w:jc w:val="both"/>
      </w:pPr>
      <w:r>
        <w:t xml:space="preserve">Tlak na postiženou společnost, která již v době útoků čelila odlivu zákazníků, byl enormní. Následky byly podpořeny i faktem, že </w:t>
      </w:r>
      <w:r w:rsidR="00B053CF">
        <w:t xml:space="preserve">pod značku </w:t>
      </w:r>
      <w:r>
        <w:t xml:space="preserve">Yahoo </w:t>
      </w:r>
      <w:r w:rsidR="00B053CF">
        <w:t xml:space="preserve">spadá </w:t>
      </w:r>
      <w:r>
        <w:t>větší množství společností, mezi nimiž uživatelé sdíleli své účty a přihlašovací údaje.</w:t>
      </w:r>
    </w:p>
    <w:p w:rsidR="001A7EDA" w:rsidRPr="00AD06F7" w:rsidRDefault="001A7EDA" w:rsidP="00380609">
      <w:pPr>
        <w:jc w:val="both"/>
      </w:pPr>
      <w:r>
        <w:t>V důsledku tlaku byla značka Yahoo transformována do nové pod jménem Altaba.</w:t>
      </w:r>
    </w:p>
    <w:p w:rsidR="000A7218" w:rsidRDefault="00095E31" w:rsidP="00380609">
      <w:pPr>
        <w:pStyle w:val="Nadpis2"/>
        <w:jc w:val="both"/>
      </w:pPr>
      <w:bookmarkStart w:id="9" w:name="_Toc498324980"/>
      <w:r w:rsidRPr="00F5007D">
        <w:t>Equifax</w:t>
      </w:r>
      <w:r>
        <w:t>, 2017</w:t>
      </w:r>
      <w:bookmarkEnd w:id="9"/>
    </w:p>
    <w:p w:rsidR="000A7218" w:rsidRDefault="000A7218" w:rsidP="00380609">
      <w:pPr>
        <w:jc w:val="both"/>
      </w:pPr>
      <w:r>
        <w:t>Společnosti Equifax, které se zabývá vývojem globálních informačních systému, ohlásila v</w:t>
      </w:r>
      <w:r w:rsidR="003E70BD">
        <w:t> září</w:t>
      </w:r>
      <w:r>
        <w:t xml:space="preserve"> 2017 průnik do svých systémů a únik údajů o celkem 143 milionech klientů. I přes na první pohled nižší počet záznamů je únik velmi vážný, protože data obsahovala </w:t>
      </w:r>
      <w:r w:rsidR="00B053CF">
        <w:t xml:space="preserve">velmi </w:t>
      </w:r>
      <w:r>
        <w:t xml:space="preserve">citlivé </w:t>
      </w:r>
      <w:r w:rsidR="00B053CF">
        <w:t xml:space="preserve">konkrétní </w:t>
      </w:r>
      <w:r>
        <w:t>údaje.</w:t>
      </w:r>
    </w:p>
    <w:p w:rsidR="000A7218" w:rsidRDefault="003E70BD" w:rsidP="00380609">
      <w:pPr>
        <w:jc w:val="both"/>
      </w:pPr>
      <w:r>
        <w:t xml:space="preserve">Jednalo se zejména o identifikační údaje osob, čísla pojištění, emailové účty, čísla kreditních karet atd. </w:t>
      </w:r>
      <w:r w:rsidR="00B053CF">
        <w:t xml:space="preserve">Jde </w:t>
      </w:r>
      <w:r>
        <w:t>tak o jeden z nejzávažnějších útoků posledních let. Zejména čísla pojištění jsou ve Spojených státech kritickým údajem, které slouží pro přístup žadatelů do systému hypoték. Únik může být tedy snadno zneužitelný</w:t>
      </w:r>
      <w:r w:rsidR="00B053CF">
        <w:t xml:space="preserve"> a již nyní se objevují první napadení uživatelé</w:t>
      </w:r>
      <w:sdt>
        <w:sdtPr>
          <w:id w:val="-1928953140"/>
          <w:citation/>
        </w:sdtPr>
        <w:sdtEndPr/>
        <w:sdtContent>
          <w:r>
            <w:fldChar w:fldCharType="begin"/>
          </w:r>
          <w:r>
            <w:instrText xml:space="preserve"> CITATION ALF17 \l 1029 </w:instrText>
          </w:r>
          <w:r>
            <w:fldChar w:fldCharType="separate"/>
          </w:r>
          <w:r w:rsidR="00380609">
            <w:rPr>
              <w:noProof/>
            </w:rPr>
            <w:t xml:space="preserve"> (ALFRED NG, 2017)</w:t>
          </w:r>
          <w:r>
            <w:fldChar w:fldCharType="end"/>
          </w:r>
        </w:sdtContent>
      </w:sdt>
      <w:r>
        <w:t>.</w:t>
      </w:r>
    </w:p>
    <w:p w:rsidR="003E70BD" w:rsidRDefault="003E70BD" w:rsidP="00380609">
      <w:pPr>
        <w:jc w:val="both"/>
      </w:pPr>
      <w:r>
        <w:t xml:space="preserve">Nejpravděpodobnějším vektorem útoku je bezpečnostní chyba webové stránky, pomocí níž získali útočníci přístup k databázi uživatelů. </w:t>
      </w:r>
    </w:p>
    <w:p w:rsidR="003E70BD" w:rsidRDefault="003E70BD" w:rsidP="00380609">
      <w:pPr>
        <w:pStyle w:val="Nadpis3"/>
        <w:jc w:val="both"/>
      </w:pPr>
      <w:r>
        <w:t>Původ</w:t>
      </w:r>
    </w:p>
    <w:p w:rsidR="00441896" w:rsidRPr="00441896" w:rsidRDefault="00441896" w:rsidP="00380609">
      <w:pPr>
        <w:jc w:val="both"/>
      </w:pPr>
      <w:r>
        <w:t>V tomto př</w:t>
      </w:r>
      <w:r w:rsidR="00B053CF">
        <w:t>ípadě se zdá, že hlavní motivace útočníků</w:t>
      </w:r>
      <w:r>
        <w:t xml:space="preserve"> byla finanční</w:t>
      </w:r>
      <w:r w:rsidR="00B053CF">
        <w:t xml:space="preserve"> stránka</w:t>
      </w:r>
      <w:r>
        <w:t xml:space="preserve">. Citlivé údaje lze typicky prodat </w:t>
      </w:r>
      <w:r w:rsidR="00B053CF">
        <w:t xml:space="preserve">na černém trhu za velmi vysoké </w:t>
      </w:r>
      <w:r>
        <w:t>ceny. Další možnost</w:t>
      </w:r>
      <w:r w:rsidR="00B053CF">
        <w:t>í je přímé využití získaných dat skupinou útočníků</w:t>
      </w:r>
      <w:r>
        <w:t xml:space="preserve"> například v bankovních podvodech, vydírání, či použitím počítačových útoků</w:t>
      </w:r>
      <w:r w:rsidR="00B053CF">
        <w:t xml:space="preserve"> přímo na uživatele</w:t>
      </w:r>
      <w:r>
        <w:t>.</w:t>
      </w:r>
    </w:p>
    <w:p w:rsidR="003E70BD" w:rsidRDefault="003E70BD" w:rsidP="00380609">
      <w:pPr>
        <w:pStyle w:val="Nadpis3"/>
        <w:jc w:val="both"/>
      </w:pPr>
      <w:r>
        <w:lastRenderedPageBreak/>
        <w:t>Dopad</w:t>
      </w:r>
    </w:p>
    <w:p w:rsidR="000A7218" w:rsidRDefault="003E70BD" w:rsidP="00380609">
      <w:pPr>
        <w:jc w:val="both"/>
      </w:pPr>
      <w:r>
        <w:t xml:space="preserve">Protože se jedná o nový útok, není možné posoudit celkový dopad na společnosti a zasažené klienty. Z chování společnosti je ale možné vypozorovat snahu vyhnout se zodpovědnosti </w:t>
      </w:r>
      <w:sdt>
        <w:sdtPr>
          <w:id w:val="1842736451"/>
          <w:citation/>
        </w:sdtPr>
        <w:sdtEndPr/>
        <w:sdtContent>
          <w:r>
            <w:fldChar w:fldCharType="begin"/>
          </w:r>
          <w:r>
            <w:instrText xml:space="preserve"> CITATION ALF17 \l 1029 </w:instrText>
          </w:r>
          <w:r>
            <w:fldChar w:fldCharType="separate"/>
          </w:r>
          <w:r w:rsidR="00380609">
            <w:rPr>
              <w:noProof/>
            </w:rPr>
            <w:t>(ALFRED NG, 2017)</w:t>
          </w:r>
          <w:r>
            <w:fldChar w:fldCharType="end"/>
          </w:r>
        </w:sdtContent>
      </w:sdt>
      <w:r>
        <w:t xml:space="preserve">. </w:t>
      </w:r>
    </w:p>
    <w:p w:rsidR="003E70BD" w:rsidRDefault="003E70BD" w:rsidP="00380609">
      <w:pPr>
        <w:jc w:val="both"/>
      </w:pPr>
      <w:r>
        <w:t xml:space="preserve">Kreditu společnosti nepřidává fakt, že tři nejvyšší manažeři prodali své části akcií těsně před oznámením útoku. Navíc stránky vytvořené pro napadané uživatele </w:t>
      </w:r>
      <w:r w:rsidR="00B053CF">
        <w:t>za účelem ověření, zda se na ně</w:t>
      </w:r>
      <w:r>
        <w:t xml:space="preserve"> únik vztahu</w:t>
      </w:r>
      <w:r w:rsidR="00B053CF">
        <w:t>je</w:t>
      </w:r>
      <w:r>
        <w:t>, trpěly bezpečnostními trhlinami a byly opakovaně napadnuty.</w:t>
      </w:r>
    </w:p>
    <w:p w:rsidR="00B053CF" w:rsidRDefault="00B053CF" w:rsidP="00380609">
      <w:pPr>
        <w:jc w:val="both"/>
      </w:pPr>
      <w:r>
        <w:t xml:space="preserve">Společnosti je také vytýkáno, že na pozici člověka zodpovědného za bezpečnost systém byla dosazena nekompetentní osoba </w:t>
      </w:r>
      <w:sdt>
        <w:sdtPr>
          <w:id w:val="2098672931"/>
          <w:citation/>
        </w:sdtPr>
        <w:sdtEndPr/>
        <w:sdtContent>
          <w:r>
            <w:fldChar w:fldCharType="begin"/>
          </w:r>
          <w:r>
            <w:instrText xml:space="preserve">CITATION Equ17 \l 1029 </w:instrText>
          </w:r>
          <w:r>
            <w:fldChar w:fldCharType="separate"/>
          </w:r>
          <w:r w:rsidR="00380609">
            <w:rPr>
              <w:noProof/>
            </w:rPr>
            <w:t>(Burns, 2017)</w:t>
          </w:r>
          <w:r>
            <w:fldChar w:fldCharType="end"/>
          </w:r>
        </w:sdtContent>
      </w:sdt>
      <w:r>
        <w:t>.</w:t>
      </w:r>
    </w:p>
    <w:p w:rsidR="003E70BD" w:rsidRDefault="00441896" w:rsidP="00380609">
      <w:pPr>
        <w:pStyle w:val="Nadpis2"/>
        <w:jc w:val="both"/>
      </w:pPr>
      <w:bookmarkStart w:id="10" w:name="_Toc498324981"/>
      <w:r>
        <w:t>Ebay</w:t>
      </w:r>
      <w:r w:rsidR="00B65B91">
        <w:t>, 2014</w:t>
      </w:r>
      <w:bookmarkEnd w:id="10"/>
    </w:p>
    <w:p w:rsidR="00E40BB4" w:rsidRDefault="00B65B91" w:rsidP="00380609">
      <w:pPr>
        <w:jc w:val="both"/>
      </w:pPr>
      <w:r>
        <w:t xml:space="preserve">V roce 2014 </w:t>
      </w:r>
      <w:r w:rsidR="00B053CF">
        <w:t>rozeslala</w:t>
      </w:r>
      <w:r>
        <w:t xml:space="preserve"> společnost Ebay žádost </w:t>
      </w:r>
      <w:r w:rsidR="009023FE">
        <w:t>na své zákazníky</w:t>
      </w:r>
      <w:r>
        <w:t xml:space="preserve"> o změnu přístupových údajů. </w:t>
      </w:r>
      <w:r w:rsidR="009023FE">
        <w:t>Došlo totiž k masivnímu úniku osobních dat</w:t>
      </w:r>
      <w:r w:rsidR="00E40BB4">
        <w:t xml:space="preserve"> včetně jmen, uživatelských údajů, otisků hesel, telefonních čísel apod</w:t>
      </w:r>
      <w:r w:rsidR="009023FE">
        <w:t>.</w:t>
      </w:r>
      <w:r w:rsidR="00E40BB4">
        <w:t xml:space="preserve"> Celkem bylo zasaženo cca 140 milionů účtů</w:t>
      </w:r>
      <w:sdt>
        <w:sdtPr>
          <w:id w:val="-253903730"/>
          <w:citation/>
        </w:sdtPr>
        <w:sdtEndPr/>
        <w:sdtContent>
          <w:r w:rsidR="00173107">
            <w:fldChar w:fldCharType="begin"/>
          </w:r>
          <w:r w:rsidR="00173107">
            <w:instrText xml:space="preserve"> CITATION Ran14 \l 1029 </w:instrText>
          </w:r>
          <w:r w:rsidR="00173107">
            <w:fldChar w:fldCharType="separate"/>
          </w:r>
          <w:r w:rsidR="00380609">
            <w:rPr>
              <w:noProof/>
            </w:rPr>
            <w:t xml:space="preserve"> (Cox, 2014)</w:t>
          </w:r>
          <w:r w:rsidR="00173107">
            <w:fldChar w:fldCharType="end"/>
          </w:r>
        </w:sdtContent>
      </w:sdt>
      <w:r w:rsidR="00E40BB4">
        <w:t>.</w:t>
      </w:r>
    </w:p>
    <w:p w:rsidR="00B65B91" w:rsidRDefault="00E40BB4" w:rsidP="00380609">
      <w:pPr>
        <w:jc w:val="both"/>
      </w:pPr>
      <w:r>
        <w:t xml:space="preserve">Společnost </w:t>
      </w:r>
      <w:r w:rsidR="00CA33B3">
        <w:t xml:space="preserve">dále </w:t>
      </w:r>
      <w:r>
        <w:t>prohlásila, že zcizená databáze neobsahovala žádná data</w:t>
      </w:r>
      <w:r w:rsidR="00CA33B3">
        <w:t xml:space="preserve"> finančního charakteru</w:t>
      </w:r>
      <w:r>
        <w:t>, díky čemuž byl celkový dopad problému částečně snížen.</w:t>
      </w:r>
      <w:r w:rsidR="009023FE">
        <w:t xml:space="preserve"> </w:t>
      </w:r>
      <w:r w:rsidR="00173107">
        <w:t>Mluvčí také prohlásila, že podrobnosti o obsahu uniklých dat, ani detailní postup útoku nebudou zveřejněny s cílem ochránit zákazníky společnosti.</w:t>
      </w:r>
    </w:p>
    <w:p w:rsidR="009023FE" w:rsidRDefault="009023FE" w:rsidP="00380609">
      <w:pPr>
        <w:pStyle w:val="Nadpis3"/>
        <w:jc w:val="both"/>
      </w:pPr>
      <w:r>
        <w:t>Původ</w:t>
      </w:r>
    </w:p>
    <w:p w:rsidR="00E40BB4" w:rsidRDefault="00E40BB4" w:rsidP="00380609">
      <w:pPr>
        <w:jc w:val="both"/>
      </w:pPr>
      <w:r>
        <w:t xml:space="preserve">Vedení společnosti zveřejnilo informace o způsobu, jakým se útočníci dostali do interního systému. V první řadě se podařilo získat sociálním inženýrstvím přihlašovací údaje jednoho ze zaměstnanců do administračního rozhraní. Další postup útočníků vedl k překonání </w:t>
      </w:r>
      <w:r w:rsidR="00173107">
        <w:t>nízké ochrany</w:t>
      </w:r>
      <w:r>
        <w:t xml:space="preserve"> uvnitř interní sítě a získání zmíněných dat</w:t>
      </w:r>
      <w:sdt>
        <w:sdtPr>
          <w:id w:val="1907573217"/>
          <w:citation/>
        </w:sdtPr>
        <w:sdtEndPr/>
        <w:sdtContent>
          <w:r w:rsidR="00173107">
            <w:fldChar w:fldCharType="begin"/>
          </w:r>
          <w:r w:rsidR="00173107">
            <w:instrText xml:space="preserve"> CITATION Ran14 \l 1029 </w:instrText>
          </w:r>
          <w:r w:rsidR="00173107">
            <w:fldChar w:fldCharType="separate"/>
          </w:r>
          <w:r w:rsidR="00380609">
            <w:rPr>
              <w:noProof/>
            </w:rPr>
            <w:t xml:space="preserve"> (Cox, 2014)</w:t>
          </w:r>
          <w:r w:rsidR="00173107">
            <w:fldChar w:fldCharType="end"/>
          </w:r>
        </w:sdtContent>
      </w:sdt>
      <w:r>
        <w:t xml:space="preserve">. </w:t>
      </w:r>
    </w:p>
    <w:p w:rsidR="00173107" w:rsidRPr="00E40BB4" w:rsidRDefault="00173107" w:rsidP="00380609">
      <w:pPr>
        <w:jc w:val="both"/>
      </w:pPr>
      <w:r>
        <w:lastRenderedPageBreak/>
        <w:t xml:space="preserve">Zajímavostí je informace, že útočníci měli přístup do celého systému celkem 229 dní, během nichž je nikdo v systému nedokázal identifikovat </w:t>
      </w:r>
      <w:sdt>
        <w:sdtPr>
          <w:id w:val="1046884959"/>
          <w:citation/>
        </w:sdtPr>
        <w:sdtEndPr/>
        <w:sdtContent>
          <w:r>
            <w:fldChar w:fldCharType="begin"/>
          </w:r>
          <w:r>
            <w:instrText xml:space="preserve"> CITATION Ste14 \l 1029 </w:instrText>
          </w:r>
          <w:r>
            <w:fldChar w:fldCharType="separate"/>
          </w:r>
          <w:r w:rsidR="00380609">
            <w:rPr>
              <w:noProof/>
            </w:rPr>
            <w:t>(Coty, 2014)</w:t>
          </w:r>
          <w:r>
            <w:fldChar w:fldCharType="end"/>
          </w:r>
        </w:sdtContent>
      </w:sdt>
      <w:r>
        <w:t xml:space="preserve">. </w:t>
      </w:r>
    </w:p>
    <w:p w:rsidR="00B65B91" w:rsidRDefault="00B65B91" w:rsidP="00380609">
      <w:pPr>
        <w:pStyle w:val="Nadpis3"/>
        <w:jc w:val="both"/>
      </w:pPr>
      <w:r>
        <w:t>Dopad</w:t>
      </w:r>
    </w:p>
    <w:p w:rsidR="00E40BB4" w:rsidRDefault="00E40BB4" w:rsidP="00380609">
      <w:pPr>
        <w:jc w:val="both"/>
      </w:pPr>
      <w:r>
        <w:t xml:space="preserve">Podle vlastních slov přistoupila společnost k problému s extrémní </w:t>
      </w:r>
      <w:r w:rsidR="00CA33B3">
        <w:t>závažností</w:t>
      </w:r>
      <w:r>
        <w:t xml:space="preserve"> s cílem ochránit zákazníky a potenciální cíle dalších případných útoků.</w:t>
      </w:r>
    </w:p>
    <w:p w:rsidR="00E40BB4" w:rsidRPr="00E40BB4" w:rsidRDefault="00E40BB4" w:rsidP="00380609">
      <w:pPr>
        <w:jc w:val="both"/>
      </w:pPr>
      <w:r>
        <w:t>Přes veškerou snahu se společnost nevyhnula v</w:t>
      </w:r>
      <w:r w:rsidR="00173107">
        <w:t xml:space="preserve">yšetřování ze strany Amerických </w:t>
      </w:r>
      <w:r>
        <w:t xml:space="preserve">úřadů. Celková ztráta na dobrém jménu se nedá jednoduše vyčíslit, ale </w:t>
      </w:r>
      <w:r w:rsidR="00173107">
        <w:t>v</w:t>
      </w:r>
      <w:r>
        <w:t> obratech tak velké firmy musí jít o značnou částku.</w:t>
      </w:r>
    </w:p>
    <w:p w:rsidR="003E70BD" w:rsidRDefault="00441896" w:rsidP="00380609">
      <w:pPr>
        <w:pStyle w:val="Nadpis2"/>
        <w:jc w:val="both"/>
      </w:pPr>
      <w:bookmarkStart w:id="11" w:name="_Toc498324982"/>
      <w:r>
        <w:t>Ashley Madison</w:t>
      </w:r>
      <w:r w:rsidR="00173107">
        <w:t>, 2015</w:t>
      </w:r>
      <w:bookmarkEnd w:id="11"/>
    </w:p>
    <w:p w:rsidR="00173107" w:rsidRDefault="00173107" w:rsidP="00380609">
      <w:pPr>
        <w:jc w:val="both"/>
      </w:pPr>
      <w:r>
        <w:t>15. července 2015 oznámila skupina T</w:t>
      </w:r>
      <w:r w:rsidR="00CA33B3">
        <w:t>he Impact Team úspěšně provedený</w:t>
      </w:r>
      <w:r>
        <w:t xml:space="preserve"> útok na seznamovací web Ashley Madison. Pod výhružkou zveřejnění uniklých dat požadovala okamžité ukončení služby</w:t>
      </w:r>
      <w:sdt>
        <w:sdtPr>
          <w:id w:val="8715880"/>
          <w:citation/>
        </w:sdtPr>
        <w:sdtEndPr/>
        <w:sdtContent>
          <w:r w:rsidR="00BE5090">
            <w:fldChar w:fldCharType="begin"/>
          </w:r>
          <w:r w:rsidR="00BE5090">
            <w:instrText xml:space="preserve"> CITATION Ash16 \l 1029 </w:instrText>
          </w:r>
          <w:r w:rsidR="00BE5090">
            <w:fldChar w:fldCharType="separate"/>
          </w:r>
          <w:r w:rsidR="00380609">
            <w:rPr>
              <w:noProof/>
            </w:rPr>
            <w:t xml:space="preserve"> (Madison, 2016)</w:t>
          </w:r>
          <w:r w:rsidR="00BE5090">
            <w:fldChar w:fldCharType="end"/>
          </w:r>
        </w:sdtContent>
      </w:sdt>
      <w:r>
        <w:t xml:space="preserve">. </w:t>
      </w:r>
    </w:p>
    <w:p w:rsidR="00173107" w:rsidRDefault="00173107" w:rsidP="00380609">
      <w:pPr>
        <w:jc w:val="both"/>
      </w:pPr>
      <w:r>
        <w:t xml:space="preserve">Z počátku společnost </w:t>
      </w:r>
      <w:r w:rsidR="00CA33B3">
        <w:t xml:space="preserve">Madison napadení popírala a </w:t>
      </w:r>
      <w:r>
        <w:t>vyjadřovala jistotu, že žádné údaje odcizeny nebyly. Během měsíce po ohlášení, však byla útočníky zveřejněna celá uniklá databáze o velikosti téměř 60 GB dat. Exper</w:t>
      </w:r>
      <w:r w:rsidR="00CA33B3">
        <w:t>ti potvrdili validitu dat, které byly navíc podepsané</w:t>
      </w:r>
      <w:r>
        <w:t xml:space="preserve"> PGP klíčem</w:t>
      </w:r>
      <w:sdt>
        <w:sdtPr>
          <w:id w:val="-949553361"/>
          <w:citation/>
        </w:sdtPr>
        <w:sdtEndPr/>
        <w:sdtContent>
          <w:r w:rsidR="00BE5090">
            <w:fldChar w:fldCharType="begin"/>
          </w:r>
          <w:r w:rsidR="00BE5090">
            <w:instrText xml:space="preserve">CITATION Tom28 \l 1029 </w:instrText>
          </w:r>
          <w:r w:rsidR="00BE5090">
            <w:fldChar w:fldCharType="separate"/>
          </w:r>
          <w:r w:rsidR="00380609">
            <w:rPr>
              <w:noProof/>
            </w:rPr>
            <w:t xml:space="preserve"> (Lamont, 2016)</w:t>
          </w:r>
          <w:r w:rsidR="00BE5090">
            <w:fldChar w:fldCharType="end"/>
          </w:r>
        </w:sdtContent>
      </w:sdt>
      <w:r>
        <w:t>.</w:t>
      </w:r>
    </w:p>
    <w:p w:rsidR="00173107" w:rsidRDefault="00173107" w:rsidP="00380609">
      <w:pPr>
        <w:pStyle w:val="Nadpis3"/>
        <w:jc w:val="both"/>
      </w:pPr>
      <w:r>
        <w:t>Původ</w:t>
      </w:r>
    </w:p>
    <w:p w:rsidR="00173107" w:rsidRPr="00173107" w:rsidRDefault="00173107" w:rsidP="00380609">
      <w:pPr>
        <w:jc w:val="both"/>
      </w:pPr>
      <w:r>
        <w:t>Skupina, která na seznamovací službu zaútočila prohlásila, že jejich motivací bylo</w:t>
      </w:r>
      <w:r w:rsidR="00CA33B3">
        <w:t xml:space="preserve"> pouze</w:t>
      </w:r>
      <w:r>
        <w:t xml:space="preserve"> poukázat na neschopnost společnosti zajistit bezpečnost </w:t>
      </w:r>
      <w:r w:rsidR="00CA33B3">
        <w:t xml:space="preserve">dat svých klientů a další její </w:t>
      </w:r>
      <w:r>
        <w:t>nekompetenci.</w:t>
      </w:r>
    </w:p>
    <w:p w:rsidR="00173107" w:rsidRDefault="00173107" w:rsidP="00380609">
      <w:pPr>
        <w:pStyle w:val="Nadpis3"/>
        <w:jc w:val="both"/>
      </w:pPr>
      <w:r>
        <w:t>Dopad</w:t>
      </w:r>
    </w:p>
    <w:p w:rsidR="00173107" w:rsidRDefault="00173107" w:rsidP="00380609">
      <w:pPr>
        <w:jc w:val="both"/>
      </w:pPr>
      <w:r>
        <w:t xml:space="preserve">Protože se jednalo o únik dat seznamovací služby, byla většina z nich citlivého charakteru. </w:t>
      </w:r>
      <w:r w:rsidR="00CA33B3">
        <w:t>Po zveřejnění databáze se n</w:t>
      </w:r>
      <w:r>
        <w:t xml:space="preserve">ěkteří ze zákazníků se stali </w:t>
      </w:r>
      <w:r w:rsidR="00CA33B3">
        <w:t xml:space="preserve">terčem návazných </w:t>
      </w:r>
      <w:r>
        <w:t xml:space="preserve">útoků a vydírání. Jsou známy případy politiků, kteří čelili silné kritice, </w:t>
      </w:r>
      <w:r>
        <w:lastRenderedPageBreak/>
        <w:t xml:space="preserve">za jejich </w:t>
      </w:r>
      <w:r w:rsidR="00CA33B3">
        <w:t>chování</w:t>
      </w:r>
      <w:r>
        <w:t xml:space="preserve"> na síti. </w:t>
      </w:r>
      <w:r w:rsidR="007363CD">
        <w:t>Na sociálních sítích vznikly skupiny, které vyhledávali veřejně známé osobnosti a na zák</w:t>
      </w:r>
      <w:r w:rsidR="00CA33B3">
        <w:t>ladě uniklých dat je pranýřovaly</w:t>
      </w:r>
      <w:r w:rsidR="007363CD">
        <w:t>.</w:t>
      </w:r>
    </w:p>
    <w:p w:rsidR="006B1E16" w:rsidRDefault="006B1E16" w:rsidP="00380609">
      <w:pPr>
        <w:jc w:val="both"/>
      </w:pPr>
      <w:r>
        <w:t>Následkem masivního úniku citlivých údajů a byla tak u mnoha uživatelů ztráta soukromí s dopady v</w:t>
      </w:r>
      <w:r w:rsidR="00BE5090">
        <w:t xml:space="preserve"> různých rovinách. </w:t>
      </w:r>
      <w:r w:rsidR="00CA33B3">
        <w:t>Existují případy osobních útoků, rozpadů</w:t>
      </w:r>
      <w:r w:rsidR="00BE5090">
        <w:t xml:space="preserve"> manželství, a dokonce i sebevražd. Poměrně častým </w:t>
      </w:r>
      <w:r w:rsidR="00CA33B3">
        <w:t>důsledkem</w:t>
      </w:r>
      <w:r w:rsidR="00BE5090">
        <w:t xml:space="preserve"> úniku se stalo vydírání </w:t>
      </w:r>
      <w:sdt>
        <w:sdtPr>
          <w:id w:val="-1247806409"/>
          <w:citation/>
        </w:sdtPr>
        <w:sdtEndPr/>
        <w:sdtContent>
          <w:r w:rsidR="00BE5090">
            <w:fldChar w:fldCharType="begin"/>
          </w:r>
          <w:r w:rsidR="00BE5090">
            <w:instrText xml:space="preserve"> CITATION HOS17 \l 1029 </w:instrText>
          </w:r>
          <w:r w:rsidR="00BE5090">
            <w:fldChar w:fldCharType="separate"/>
          </w:r>
          <w:r w:rsidR="00380609">
            <w:rPr>
              <w:noProof/>
            </w:rPr>
            <w:t>(HOSIE, 2017)</w:t>
          </w:r>
          <w:r w:rsidR="00BE5090">
            <w:fldChar w:fldCharType="end"/>
          </w:r>
        </w:sdtContent>
      </w:sdt>
      <w:r w:rsidR="00BE5090">
        <w:t>.</w:t>
      </w:r>
    </w:p>
    <w:p w:rsidR="00173107" w:rsidRPr="00173107" w:rsidRDefault="00173107" w:rsidP="00380609">
      <w:pPr>
        <w:jc w:val="both"/>
      </w:pPr>
      <w:r>
        <w:t>Celkově měla kauza na společnost Ashley Madison destruktivní dopad.</w:t>
      </w:r>
      <w:r w:rsidR="00BE5090">
        <w:t xml:space="preserve"> </w:t>
      </w:r>
      <w:r w:rsidR="00CA33B3">
        <w:t>Všeobecný l</w:t>
      </w:r>
      <w:r w:rsidR="00BE5090">
        <w:t>axní přístup společnosti vyústil v prudký nárůst zájmu médií následovaný ztrátou důvěry ze strany klientů</w:t>
      </w:r>
      <w:sdt>
        <w:sdtPr>
          <w:id w:val="-247655524"/>
          <w:citation/>
        </w:sdtPr>
        <w:sdtEndPr/>
        <w:sdtContent>
          <w:r w:rsidR="00BE5090">
            <w:fldChar w:fldCharType="begin"/>
          </w:r>
          <w:r w:rsidR="00BE5090">
            <w:instrText xml:space="preserve">CITATION Tom28 \l 1029 </w:instrText>
          </w:r>
          <w:r w:rsidR="00BE5090">
            <w:fldChar w:fldCharType="separate"/>
          </w:r>
          <w:r w:rsidR="00380609">
            <w:rPr>
              <w:noProof/>
            </w:rPr>
            <w:t xml:space="preserve"> (Lamont, 2016)</w:t>
          </w:r>
          <w:r w:rsidR="00BE5090">
            <w:fldChar w:fldCharType="end"/>
          </w:r>
        </w:sdtContent>
      </w:sdt>
      <w:r w:rsidR="00BE5090">
        <w:t>.</w:t>
      </w:r>
    </w:p>
    <w:p w:rsidR="004400DD" w:rsidRDefault="000A7218" w:rsidP="00380609">
      <w:pPr>
        <w:pStyle w:val="Nadpis2"/>
        <w:jc w:val="both"/>
      </w:pPr>
      <w:bookmarkStart w:id="12" w:name="_Toc498324983"/>
      <w:r w:rsidRPr="000A7218">
        <w:t>Sony PlayStation Network</w:t>
      </w:r>
      <w:r w:rsidR="00BE5090">
        <w:t xml:space="preserve">, </w:t>
      </w:r>
      <w:r w:rsidRPr="000A7218">
        <w:t>2011</w:t>
      </w:r>
      <w:bookmarkEnd w:id="12"/>
    </w:p>
    <w:p w:rsidR="00BE5090" w:rsidRDefault="00BE5090" w:rsidP="00380609">
      <w:pPr>
        <w:jc w:val="both"/>
      </w:pPr>
      <w:r>
        <w:t>V</w:t>
      </w:r>
      <w:r w:rsidR="00AC79EE">
        <w:t xml:space="preserve"> dubnu 2011 došlo k vypnutí serveru PlayStation Network, určeném k online hraní počítačových her, ze strany společnosti Sony. Později společnost přiznala, že zastavení služby mělo být preventivní obranou vůči probíhajícím útokům. </w:t>
      </w:r>
    </w:p>
    <w:p w:rsidR="00AC79EE" w:rsidRDefault="00AC79EE" w:rsidP="00380609">
      <w:pPr>
        <w:jc w:val="both"/>
      </w:pPr>
      <w:r>
        <w:t xml:space="preserve">Bezpečnostní politika Sony, které nedostatečně vynucovala šifrování ukládaných dat, </w:t>
      </w:r>
      <w:r w:rsidR="00CA33B3">
        <w:t>připustila</w:t>
      </w:r>
      <w:r>
        <w:t xml:space="preserve"> únik dat v čitelné podobě. To se týkalo například uživatelských údajů, hesel a čísel kreditních karet.</w:t>
      </w:r>
      <w:r w:rsidRPr="00AC79EE">
        <w:t xml:space="preserve"> </w:t>
      </w:r>
      <w:r>
        <w:t>Aby mohli uživatelé síť využíval bylo původně nutné zadat číslo kreditní karty spolu s dalšími citlivými údaji</w:t>
      </w:r>
      <w:sdt>
        <w:sdtPr>
          <w:id w:val="1850979565"/>
          <w:citation/>
        </w:sdtPr>
        <w:sdtEndPr/>
        <w:sdtContent>
          <w:r w:rsidR="00EA46A0">
            <w:fldChar w:fldCharType="begin"/>
          </w:r>
          <w:r w:rsidR="00EA46A0">
            <w:instrText xml:space="preserve"> CITATION Stu11 \l 1029 </w:instrText>
          </w:r>
          <w:r w:rsidR="00EA46A0">
            <w:fldChar w:fldCharType="separate"/>
          </w:r>
          <w:r w:rsidR="00380609">
            <w:rPr>
              <w:noProof/>
            </w:rPr>
            <w:t xml:space="preserve"> (Stuart &amp; Arthur, 2011)</w:t>
          </w:r>
          <w:r w:rsidR="00EA46A0">
            <w:fldChar w:fldCharType="end"/>
          </w:r>
        </w:sdtContent>
      </w:sdt>
      <w:r>
        <w:t>.</w:t>
      </w:r>
    </w:p>
    <w:p w:rsidR="00CA33B3" w:rsidRDefault="00AC79EE" w:rsidP="00380609">
      <w:pPr>
        <w:jc w:val="both"/>
      </w:pPr>
      <w:r>
        <w:t>Sony později přiznalo, že bezpečnost nebyl</w:t>
      </w:r>
      <w:r w:rsidR="00CA33B3">
        <w:t>a</w:t>
      </w:r>
      <w:r>
        <w:t xml:space="preserve"> prioritou při </w:t>
      </w:r>
      <w:r w:rsidR="00CA33B3">
        <w:t>návrhu</w:t>
      </w:r>
      <w:r>
        <w:t xml:space="preserve"> sítě a že tím </w:t>
      </w:r>
      <w:r w:rsidR="00CA33B3">
        <w:t xml:space="preserve">nepřímo </w:t>
      </w:r>
      <w:r>
        <w:t xml:space="preserve">vystavili uživatele zbytečnému riziku. </w:t>
      </w:r>
    </w:p>
    <w:p w:rsidR="00AC79EE" w:rsidRDefault="00AC79EE" w:rsidP="00380609">
      <w:pPr>
        <w:jc w:val="both"/>
      </w:pPr>
      <w:r>
        <w:t>Později dokon</w:t>
      </w:r>
      <w:r w:rsidR="00CA33B3">
        <w:t xml:space="preserve">ce došlo k únikům komunikace </w:t>
      </w:r>
      <w:r>
        <w:t>útočníků, kdy se dva hackeři domlouvali na způsobu prolomení bezpečnostního perimetru. Přímo bylo zmíněno, že Sony sbírá neuvěřitelné množství informací o svých uživatelích, což nemusí být legální.</w:t>
      </w:r>
    </w:p>
    <w:p w:rsidR="00AC79EE" w:rsidRDefault="00AC79EE" w:rsidP="00380609">
      <w:pPr>
        <w:pStyle w:val="Nadpis3"/>
        <w:jc w:val="both"/>
      </w:pPr>
      <w:r>
        <w:lastRenderedPageBreak/>
        <w:t>Původ</w:t>
      </w:r>
    </w:p>
    <w:p w:rsidR="00EA46A0" w:rsidRDefault="00EA46A0" w:rsidP="00380609">
      <w:pPr>
        <w:jc w:val="both"/>
      </w:pPr>
      <w:r>
        <w:t>Celkově se únik dat týkal 55 milionů připojených konzolí PlayStation 3 a 77 milionů připojených uživatelů. Původně obviňovaná skupina Anonymous se od útoku distancovala. Technicky byl útok proveden pomocí SQL injection a převzetím databáze</w:t>
      </w:r>
      <w:sdt>
        <w:sdtPr>
          <w:id w:val="-1788500698"/>
          <w:citation/>
        </w:sdtPr>
        <w:sdtEndPr/>
        <w:sdtContent>
          <w:r>
            <w:fldChar w:fldCharType="begin"/>
          </w:r>
          <w:r>
            <w:instrText xml:space="preserve"> CITATION wir11 \l 1029 </w:instrText>
          </w:r>
          <w:r>
            <w:fldChar w:fldCharType="separate"/>
          </w:r>
          <w:r w:rsidR="00380609">
            <w:rPr>
              <w:noProof/>
            </w:rPr>
            <w:t xml:space="preserve"> (wired.com, 2011)</w:t>
          </w:r>
          <w:r>
            <w:fldChar w:fldCharType="end"/>
          </w:r>
        </w:sdtContent>
      </w:sdt>
      <w:r>
        <w:t>.</w:t>
      </w:r>
    </w:p>
    <w:p w:rsidR="00EA46A0" w:rsidRPr="00EA46A0" w:rsidRDefault="00EA46A0" w:rsidP="00380609">
      <w:pPr>
        <w:jc w:val="both"/>
      </w:pPr>
      <w:r>
        <w:t>Předpokládá se spojitost v prolomením ochrany PlayStation 3, která byla kráce před tím tzv. jailbreakována. Předpokládá se tedy, že interní síť se nedokázala vypořádat s útokem, který vycházel právě z takto upravených konzolí. Tyto herní stroje se totiž nacházely v chráněné zóně interní sítě. Je tak možné předpokládat, že Sony s takovým scénářem nepočítalo.</w:t>
      </w:r>
    </w:p>
    <w:p w:rsidR="00AC79EE" w:rsidRDefault="00AC79EE" w:rsidP="00380609">
      <w:pPr>
        <w:pStyle w:val="Nadpis3"/>
        <w:jc w:val="both"/>
      </w:pPr>
      <w:r>
        <w:t>Dopad</w:t>
      </w:r>
    </w:p>
    <w:p w:rsidR="00AC79EE" w:rsidRDefault="00AC79EE" w:rsidP="00380609">
      <w:pPr>
        <w:jc w:val="both"/>
      </w:pPr>
      <w:r>
        <w:t>Společnosti Sony bylo vytýkáno, že se plně nevěnovala bezpečnostní problematice své infrastruktury. Dále byla médii často diskutována reakční doba, kdy samotné ohlášení útoků trvalo několik dní, což mohlo útočníkům poskytnout náskok.</w:t>
      </w:r>
    </w:p>
    <w:p w:rsidR="00AC79EE" w:rsidRDefault="00AC79EE" w:rsidP="00380609">
      <w:pPr>
        <w:jc w:val="both"/>
      </w:pPr>
      <w:r>
        <w:t>Mluvčí prohlásila, že útok na jejich síť byl částečně identifikován v počátečních fázích, protože však sít při své</w:t>
      </w:r>
      <w:r w:rsidR="003E5703">
        <w:t xml:space="preserve"> velikosti byla v té době oblíbeným terčem</w:t>
      </w:r>
      <w:r>
        <w:t xml:space="preserve">, nebyla mu věnována pozornost. Vše se </w:t>
      </w:r>
      <w:r w:rsidR="002430D9">
        <w:t>změnilo až později, když došlo k</w:t>
      </w:r>
      <w:r>
        <w:t> úniku samotných uživatelských dat.</w:t>
      </w:r>
    </w:p>
    <w:p w:rsidR="00EA46A0" w:rsidRPr="00AC79EE" w:rsidRDefault="00EA46A0" w:rsidP="00380609">
      <w:pPr>
        <w:jc w:val="both"/>
      </w:pPr>
      <w:r>
        <w:t xml:space="preserve">Aby společnost částečně napravila svou reputaci, informovala uživatele </w:t>
      </w:r>
      <w:r w:rsidR="00A86D4E">
        <w:t xml:space="preserve">přímo </w:t>
      </w:r>
      <w:r>
        <w:t>emailem, doporučila změnu údajů a sledování pohybů na účtech. Při aktualizaci SW herní konzole PlayStation 3 byli lidé nuceni změnit heslo ke svému účtu, aby se zmírnil možný dopad. Dále byl vytvořen web FAQ, kde uživatelé mohli najít často kladené otázky týkající se úniku dat</w:t>
      </w:r>
      <w:sdt>
        <w:sdtPr>
          <w:id w:val="-580368681"/>
          <w:citation/>
        </w:sdtPr>
        <w:sdtEndPr/>
        <w:sdtContent>
          <w:r>
            <w:fldChar w:fldCharType="begin"/>
          </w:r>
          <w:r>
            <w:instrText xml:space="preserve"> CITATION Stu11 \l 1029 </w:instrText>
          </w:r>
          <w:r>
            <w:fldChar w:fldCharType="separate"/>
          </w:r>
          <w:r w:rsidR="00380609">
            <w:rPr>
              <w:noProof/>
            </w:rPr>
            <w:t xml:space="preserve"> (Stuart &amp; Arthur, 2011)</w:t>
          </w:r>
          <w:r>
            <w:fldChar w:fldCharType="end"/>
          </w:r>
        </w:sdtContent>
      </w:sdt>
      <w:r>
        <w:t>.</w:t>
      </w:r>
    </w:p>
    <w:p w:rsidR="00F5007D" w:rsidRDefault="004400DD" w:rsidP="00380609">
      <w:pPr>
        <w:pStyle w:val="Nadpis2"/>
        <w:jc w:val="both"/>
      </w:pPr>
      <w:bookmarkStart w:id="13" w:name="_Toc498324984"/>
      <w:r>
        <w:lastRenderedPageBreak/>
        <w:t>Apple iCloud, 2014</w:t>
      </w:r>
      <w:bookmarkEnd w:id="13"/>
    </w:p>
    <w:p w:rsidR="000620E3" w:rsidRDefault="000620E3" w:rsidP="00380609">
      <w:pPr>
        <w:jc w:val="both"/>
      </w:pPr>
      <w:r>
        <w:t>V roce 2014 uniklo na veřejnost množství fotografií a osobních údajů celebrit, zejména žen. Množství těchto fotek, které obsahovaly nahotu, byly nahrány na server imgur a reddit.</w:t>
      </w:r>
    </w:p>
    <w:p w:rsidR="000620E3" w:rsidRDefault="000620E3" w:rsidP="00380609">
      <w:pPr>
        <w:jc w:val="both"/>
      </w:pPr>
      <w:r>
        <w:t>Tento útok vzbudit pozornost veřejnosti o bezpečnost cloudových řešení a také o bezpečnost uživatelů jako takovou. Znakem tohoto útoku je fakt, že nedošlo k přímému prolomení bezpečnostního perimetru služby. Napadeny byly jednotlivé účty a to poměrně neoriginálním útokem</w:t>
      </w:r>
      <w:sdt>
        <w:sdtPr>
          <w:id w:val="1912815570"/>
          <w:citation/>
        </w:sdtPr>
        <w:sdtEndPr/>
        <w:sdtContent>
          <w:r w:rsidR="00FE2293">
            <w:fldChar w:fldCharType="begin"/>
          </w:r>
          <w:r w:rsidR="00FE2293">
            <w:instrText xml:space="preserve"> CITATION The14 \l 1029 </w:instrText>
          </w:r>
          <w:r w:rsidR="00FE2293">
            <w:fldChar w:fldCharType="separate"/>
          </w:r>
          <w:r w:rsidR="00380609">
            <w:rPr>
              <w:noProof/>
            </w:rPr>
            <w:t xml:space="preserve"> (Apple, 2014)</w:t>
          </w:r>
          <w:r w:rsidR="00FE2293">
            <w:fldChar w:fldCharType="end"/>
          </w:r>
        </w:sdtContent>
      </w:sdt>
      <w:r>
        <w:t>.</w:t>
      </w:r>
    </w:p>
    <w:p w:rsidR="003B60EF" w:rsidRDefault="003B60EF" w:rsidP="00380609">
      <w:pPr>
        <w:jc w:val="both"/>
      </w:pPr>
      <w:r>
        <w:t>Na přímém vyšetřování spolupracoval Apple spolu s FBI. V souvislosti v útokem bylo odsouzeno několik občanů USA, Ryan Collins na 18 měsíců a Edward Majerczyk na 9 měsíců</w:t>
      </w:r>
      <w:sdt>
        <w:sdtPr>
          <w:id w:val="-573964190"/>
          <w:citation/>
        </w:sdtPr>
        <w:sdtEndPr/>
        <w:sdtContent>
          <w:r w:rsidR="00FE2293">
            <w:fldChar w:fldCharType="begin"/>
          </w:r>
          <w:r w:rsidR="00FE2293">
            <w:instrText xml:space="preserve"> CITATION Ala16 \l 1029 </w:instrText>
          </w:r>
          <w:r w:rsidR="00FE2293">
            <w:fldChar w:fldCharType="separate"/>
          </w:r>
          <w:r w:rsidR="00380609">
            <w:rPr>
              <w:noProof/>
            </w:rPr>
            <w:t xml:space="preserve"> (Yuhas, 2016)</w:t>
          </w:r>
          <w:r w:rsidR="00FE2293">
            <w:fldChar w:fldCharType="end"/>
          </w:r>
        </w:sdtContent>
      </w:sdt>
      <w:r w:rsidR="00FE2293">
        <w:t>.</w:t>
      </w:r>
    </w:p>
    <w:p w:rsidR="000620E3" w:rsidRDefault="000620E3" w:rsidP="00380609">
      <w:pPr>
        <w:pStyle w:val="Nadpis3"/>
        <w:jc w:val="both"/>
      </w:pPr>
      <w:r>
        <w:t>Původ</w:t>
      </w:r>
    </w:p>
    <w:p w:rsidR="000620E3" w:rsidRDefault="000620E3" w:rsidP="00380609">
      <w:pPr>
        <w:jc w:val="both"/>
      </w:pPr>
      <w:r>
        <w:t>Navzdory původním předpokladům, že útok cílil na samotnou službu iCloud se později ukázalo, že za únikem stála chyba v API. Pomocí ní bylo možné zkoušet libovolné množství pokusů o přihlášení heslem bez uzamknutí účtu. Nedocházelo tedy v lockoutu. Bylo navíc zjištěno, že tento bruteforce útok byl podpořen phishingovou kampaní cílenou na jednotlivé celebrity.</w:t>
      </w:r>
    </w:p>
    <w:p w:rsidR="000620E3" w:rsidRPr="000620E3" w:rsidRDefault="000620E3" w:rsidP="00380609">
      <w:pPr>
        <w:jc w:val="both"/>
      </w:pPr>
      <w:r>
        <w:t xml:space="preserve">Vyšetřování ukázalo, že útoky a sběr materiálů probíhal po několik měsíců, kdy společnost Apple nebyla schopná akci detekovat. </w:t>
      </w:r>
    </w:p>
    <w:p w:rsidR="000620E3" w:rsidRDefault="000620E3" w:rsidP="00380609">
      <w:pPr>
        <w:pStyle w:val="Nadpis3"/>
        <w:jc w:val="both"/>
      </w:pPr>
      <w:r>
        <w:t>Dopad</w:t>
      </w:r>
    </w:p>
    <w:p w:rsidR="000620E3" w:rsidRDefault="000620E3" w:rsidP="00380609">
      <w:pPr>
        <w:jc w:val="both"/>
      </w:pPr>
      <w:r>
        <w:t>Mimo přímý dopad na společnost Apple a jeho reputaci</w:t>
      </w:r>
      <w:r w:rsidR="003B60EF">
        <w:t>,</w:t>
      </w:r>
      <w:r>
        <w:t xml:space="preserve"> vzbudil únik deb</w:t>
      </w:r>
      <w:r w:rsidR="003B60EF">
        <w:t>a</w:t>
      </w:r>
      <w:r>
        <w:t>tu ve veřejném prostoru.</w:t>
      </w:r>
      <w:r w:rsidR="003B60EF">
        <w:t xml:space="preserve"> Apple byl kritizován za nedostatečnou informovanost veřejnosti a laxní přístup k bezpečnosti.</w:t>
      </w:r>
      <w:r>
        <w:t xml:space="preserve"> Začalo se také více debatovat o bezpečnostní cloudových služeb a lze prohlásit, že incident měl nepřímo i preventivní dopad na bezpečnost ostatních služeb</w:t>
      </w:r>
      <w:r w:rsidR="00FE2293">
        <w:t xml:space="preserve"> </w:t>
      </w:r>
      <w:sdt>
        <w:sdtPr>
          <w:id w:val="-1374226693"/>
          <w:citation/>
        </w:sdtPr>
        <w:sdtEndPr/>
        <w:sdtContent>
          <w:r w:rsidR="00FE2293">
            <w:fldChar w:fldCharType="begin"/>
          </w:r>
          <w:r w:rsidR="00FE2293">
            <w:instrText xml:space="preserve"> CITATION ALE14 \l 1029 </w:instrText>
          </w:r>
          <w:r w:rsidR="00FE2293">
            <w:fldChar w:fldCharType="separate"/>
          </w:r>
          <w:r w:rsidR="00380609">
            <w:rPr>
              <w:noProof/>
            </w:rPr>
            <w:t>(ALEX HEATH, 2014)</w:t>
          </w:r>
          <w:r w:rsidR="00FE2293">
            <w:fldChar w:fldCharType="end"/>
          </w:r>
        </w:sdtContent>
      </w:sdt>
      <w:r>
        <w:t>.</w:t>
      </w:r>
    </w:p>
    <w:p w:rsidR="000620E3" w:rsidRPr="000620E3" w:rsidRDefault="000620E3" w:rsidP="00380609">
      <w:pPr>
        <w:jc w:val="both"/>
      </w:pPr>
      <w:r>
        <w:lastRenderedPageBreak/>
        <w:t>V přímém důsledku útoku se společnost Apple rozhodla implementovat vícefaktorovou autentizaci a</w:t>
      </w:r>
      <w:r w:rsidR="003B60EF">
        <w:t xml:space="preserve"> emaily notifikující uživatele o přístupu do účtu.</w:t>
      </w:r>
      <w:r>
        <w:t xml:space="preserve"> </w:t>
      </w:r>
    </w:p>
    <w:p w:rsidR="00E40BB4" w:rsidRDefault="00F5007D" w:rsidP="00380609">
      <w:pPr>
        <w:pStyle w:val="Nadpis2"/>
        <w:jc w:val="both"/>
      </w:pPr>
      <w:bookmarkStart w:id="14" w:name="_Toc498324985"/>
      <w:r w:rsidRPr="00F5007D">
        <w:t>Stuxnet</w:t>
      </w:r>
      <w:r w:rsidR="00FE2293">
        <w:t>, 2010</w:t>
      </w:r>
      <w:bookmarkEnd w:id="14"/>
    </w:p>
    <w:p w:rsidR="00FE2293" w:rsidRDefault="00FE2293" w:rsidP="00380609">
      <w:pPr>
        <w:jc w:val="both"/>
      </w:pPr>
      <w:r>
        <w:t xml:space="preserve">V roce 2010 objevila běloruská firma VirusBlokAda nový druh počítačového červa. Již v době nálezu se odhadovalo, že </w:t>
      </w:r>
      <w:r w:rsidR="00A86D4E">
        <w:t xml:space="preserve">již </w:t>
      </w:r>
      <w:r>
        <w:t>byl v</w:t>
      </w:r>
      <w:r w:rsidR="00A86D4E">
        <w:t> </w:t>
      </w:r>
      <w:r>
        <w:t>oběhu</w:t>
      </w:r>
      <w:r w:rsidR="00A86D4E">
        <w:t xml:space="preserve"> po několik měsíců</w:t>
      </w:r>
      <w:r>
        <w:t>.</w:t>
      </w:r>
    </w:p>
    <w:p w:rsidR="00FE2293" w:rsidRDefault="00FE2293" w:rsidP="00380609">
      <w:pPr>
        <w:jc w:val="both"/>
      </w:pPr>
      <w:r>
        <w:t>Zvláštností bylo, že se nacházel v systémech po celém světě, ve kterých však neprojevoval žádnou aktivitu a nepůsobi</w:t>
      </w:r>
      <w:r w:rsidR="00EA0EB4">
        <w:t>l</w:t>
      </w:r>
      <w:r>
        <w:t xml:space="preserve"> žádné škody</w:t>
      </w:r>
      <w:r w:rsidR="00807518">
        <w:t xml:space="preserve"> </w:t>
      </w:r>
      <w:sdt>
        <w:sdtPr>
          <w:id w:val="694506648"/>
          <w:citation/>
        </w:sdtPr>
        <w:sdtEndPr/>
        <w:sdtContent>
          <w:r w:rsidR="00807518">
            <w:fldChar w:fldCharType="begin"/>
          </w:r>
          <w:r w:rsidR="00807518">
            <w:instrText xml:space="preserve"> CITATION The10 \l 1029 </w:instrText>
          </w:r>
          <w:r w:rsidR="00807518">
            <w:fldChar w:fldCharType="separate"/>
          </w:r>
          <w:r w:rsidR="00380609">
            <w:rPr>
              <w:noProof/>
            </w:rPr>
            <w:t>(Economist, 2010)</w:t>
          </w:r>
          <w:r w:rsidR="00807518">
            <w:fldChar w:fldCharType="end"/>
          </w:r>
        </w:sdtContent>
      </w:sdt>
      <w:r>
        <w:t>.</w:t>
      </w:r>
    </w:p>
    <w:p w:rsidR="00FE2293" w:rsidRDefault="00FE2293" w:rsidP="00380609">
      <w:pPr>
        <w:jc w:val="both"/>
      </w:pPr>
      <w:r>
        <w:t xml:space="preserve">Pozornost výzkumníků upoutalo několik odlišností od běžně se vyskytujícího malware. Program byl neobvykle veliký (0.5 MB), byl vytvořen kombinací několika programovacích jazyků a zejména útočil hned na několik </w:t>
      </w:r>
      <w:proofErr w:type="gramStart"/>
      <w:r>
        <w:t>0-day</w:t>
      </w:r>
      <w:proofErr w:type="gramEnd"/>
      <w:r>
        <w:t xml:space="preserve"> zranitelností v softwaru společností Microsoft a Siemens.</w:t>
      </w:r>
    </w:p>
    <w:p w:rsidR="00FE2293" w:rsidRDefault="00FE2293" w:rsidP="00380609">
      <w:pPr>
        <w:jc w:val="both"/>
      </w:pPr>
      <w:r>
        <w:t>Červ otestoval, zda se nachází v systému, kde je používá</w:t>
      </w:r>
      <w:r w:rsidR="00EA0EB4">
        <w:t>n</w:t>
      </w:r>
      <w:r>
        <w:t xml:space="preserve"> řídící software od společnosti Siemens. V takovém případě otestoval několik dalších podmínek a spustil útok.</w:t>
      </w:r>
    </w:p>
    <w:p w:rsidR="00FE2293" w:rsidRDefault="00FE2293" w:rsidP="00380609">
      <w:pPr>
        <w:pStyle w:val="Nadpis3"/>
        <w:jc w:val="both"/>
      </w:pPr>
      <w:r>
        <w:t>Dopad</w:t>
      </w:r>
    </w:p>
    <w:p w:rsidR="00FE2293" w:rsidRDefault="00FE2293" w:rsidP="00380609">
      <w:pPr>
        <w:jc w:val="both"/>
      </w:pPr>
      <w:r>
        <w:t>Původní cíl nebyl z analýzy zřejmý. Teprve po úniku informací o explozi v</w:t>
      </w:r>
      <w:r w:rsidR="008457EF">
        <w:t> </w:t>
      </w:r>
      <w:r>
        <w:t>Iránské</w:t>
      </w:r>
      <w:r w:rsidR="00EA0EB4">
        <w:t>m jaderném zařízení došlo k propojení</w:t>
      </w:r>
      <w:r w:rsidR="008457EF">
        <w:t xml:space="preserve"> viru s</w:t>
      </w:r>
      <w:r w:rsidR="00EA0EB4">
        <w:t>e explozí v Íránu</w:t>
      </w:r>
      <w:r w:rsidR="008457EF">
        <w:t>. Jedná se tak o první známý červ v historii, který zaútočil na průmyslové systémy SCADA.</w:t>
      </w:r>
    </w:p>
    <w:p w:rsidR="008457EF" w:rsidRDefault="008457EF" w:rsidP="00380609">
      <w:pPr>
        <w:jc w:val="both"/>
      </w:pPr>
      <w:r>
        <w:t xml:space="preserve">Pomocí dat zjištěných </w:t>
      </w:r>
      <w:r w:rsidR="00430C1F">
        <w:t>z</w:t>
      </w:r>
      <w:r>
        <w:t xml:space="preserve"> infikované sítě se červ dostal přímo do odstředivek na </w:t>
      </w:r>
      <w:r w:rsidR="00745760">
        <w:t>štěpný</w:t>
      </w:r>
      <w:r>
        <w:t xml:space="preserve"> materiál a pozměnil hodnoty nastavení. Nepatrně se zvýšila rychlost procesu, čímž docházelo k rezonanci a následnému zničení zařízení</w:t>
      </w:r>
      <w:r w:rsidR="00807518">
        <w:t xml:space="preserve"> </w:t>
      </w:r>
      <w:sdt>
        <w:sdtPr>
          <w:id w:val="978492518"/>
          <w:citation/>
        </w:sdtPr>
        <w:sdtEndPr/>
        <w:sdtContent>
          <w:r w:rsidR="00807518">
            <w:fldChar w:fldCharType="begin"/>
          </w:r>
          <w:r w:rsidR="00807518">
            <w:instrText xml:space="preserve"> CITATION Luk14 \l 1029 </w:instrText>
          </w:r>
          <w:r w:rsidR="00807518">
            <w:fldChar w:fldCharType="separate"/>
          </w:r>
          <w:r w:rsidR="00380609">
            <w:rPr>
              <w:noProof/>
            </w:rPr>
            <w:t>(Erben, 2014)</w:t>
          </w:r>
          <w:r w:rsidR="00807518">
            <w:fldChar w:fldCharType="end"/>
          </w:r>
        </w:sdtContent>
      </w:sdt>
      <w:r>
        <w:t xml:space="preserve">. </w:t>
      </w:r>
    </w:p>
    <w:p w:rsidR="008457EF" w:rsidRPr="00FE2293" w:rsidRDefault="008457EF" w:rsidP="00380609">
      <w:pPr>
        <w:jc w:val="both"/>
      </w:pPr>
      <w:r>
        <w:t>Zajímavostí je, že útok byl tak precizní, že senzory</w:t>
      </w:r>
      <w:r w:rsidR="002B00CE">
        <w:t xml:space="preserve"> až do poslední chvíli ukazovaly</w:t>
      </w:r>
      <w:r>
        <w:t xml:space="preserve"> očekávané hodnoty a nechal obsluhu zcela nepřipravenou</w:t>
      </w:r>
      <w:sdt>
        <w:sdtPr>
          <w:id w:val="-1118672308"/>
          <w:citation/>
        </w:sdtPr>
        <w:sdtEndPr/>
        <w:sdtContent>
          <w:r w:rsidR="00807518">
            <w:fldChar w:fldCharType="begin"/>
          </w:r>
          <w:r w:rsidR="00807518">
            <w:instrText xml:space="preserve"> CITATION Pet10 \l 1029 </w:instrText>
          </w:r>
          <w:r w:rsidR="00807518">
            <w:fldChar w:fldCharType="separate"/>
          </w:r>
          <w:r w:rsidR="00380609">
            <w:rPr>
              <w:noProof/>
            </w:rPr>
            <w:t xml:space="preserve"> (Beaumont, 2010)</w:t>
          </w:r>
          <w:r w:rsidR="00807518">
            <w:fldChar w:fldCharType="end"/>
          </w:r>
        </w:sdtContent>
      </w:sdt>
      <w:r>
        <w:t xml:space="preserve">. </w:t>
      </w:r>
    </w:p>
    <w:p w:rsidR="00FE2293" w:rsidRDefault="00FE2293" w:rsidP="00380609">
      <w:pPr>
        <w:pStyle w:val="Nadpis3"/>
        <w:jc w:val="both"/>
      </w:pPr>
      <w:r>
        <w:lastRenderedPageBreak/>
        <w:t>Původ</w:t>
      </w:r>
    </w:p>
    <w:p w:rsidR="00FE2293" w:rsidRDefault="008457EF" w:rsidP="00380609">
      <w:pPr>
        <w:jc w:val="both"/>
      </w:pPr>
      <w:r>
        <w:t>Cílený útok na jaderné zařízení není ve schopnostech jednotlivců, ani organizovaných skupin. Od počátku tak byly z útoku viněny státy jako je Rusko a Čína s historií v oboru.</w:t>
      </w:r>
    </w:p>
    <w:p w:rsidR="008457EF" w:rsidRDefault="006F4EED" w:rsidP="00380609">
      <w:pPr>
        <w:jc w:val="both"/>
      </w:pPr>
      <w:r>
        <w:t xml:space="preserve">Během kauzy </w:t>
      </w:r>
      <w:proofErr w:type="spellStart"/>
      <w:r>
        <w:t>Assange</w:t>
      </w:r>
      <w:proofErr w:type="spellEnd"/>
      <w:r>
        <w:t>, kdy uniklo množství</w:t>
      </w:r>
      <w:r w:rsidR="008457EF">
        <w:t xml:space="preserve"> citlivých informací americké armádě vyšlo najevo, že za útokem stály pravděpodobně Spojené státy a Izrael.</w:t>
      </w:r>
    </w:p>
    <w:p w:rsidR="008457EF" w:rsidRPr="00FE2293" w:rsidRDefault="006F4EED" w:rsidP="00380609">
      <w:pPr>
        <w:jc w:val="both"/>
      </w:pPr>
      <w:r>
        <w:t xml:space="preserve">Techniky byl </w:t>
      </w:r>
      <w:r w:rsidR="00807518">
        <w:t>úkol, tedy zničení jaderného zařízení, úspěšně splněn. I když mnoho lidí se domnívá, že útok pouze zvýšil snahu Íránu o vytvoření jaderného materiálů a stavbu hlavice</w:t>
      </w:r>
      <w:sdt>
        <w:sdtPr>
          <w:id w:val="921385180"/>
          <w:citation/>
        </w:sdtPr>
        <w:sdtEndPr/>
        <w:sdtContent>
          <w:r w:rsidR="00807518">
            <w:fldChar w:fldCharType="begin"/>
          </w:r>
          <w:r w:rsidR="00807518">
            <w:instrText xml:space="preserve"> CITATION Pet10 \l 1029 </w:instrText>
          </w:r>
          <w:r w:rsidR="00807518">
            <w:fldChar w:fldCharType="separate"/>
          </w:r>
          <w:r w:rsidR="00380609">
            <w:rPr>
              <w:noProof/>
            </w:rPr>
            <w:t xml:space="preserve"> (Beaumont, 2010)</w:t>
          </w:r>
          <w:r w:rsidR="00807518">
            <w:fldChar w:fldCharType="end"/>
          </w:r>
        </w:sdtContent>
      </w:sdt>
      <w:r w:rsidR="00807518">
        <w:t>.</w:t>
      </w:r>
    </w:p>
    <w:p w:rsidR="00E40BB4" w:rsidRDefault="00E40BB4" w:rsidP="00380609">
      <w:pPr>
        <w:pStyle w:val="Nadpis2"/>
        <w:jc w:val="both"/>
      </w:pPr>
      <w:bookmarkStart w:id="15" w:name="_Toc498324986"/>
      <w:r>
        <w:t>Estonské volby</w:t>
      </w:r>
      <w:r w:rsidR="00807518">
        <w:t>, 2007</w:t>
      </w:r>
      <w:bookmarkEnd w:id="15"/>
    </w:p>
    <w:p w:rsidR="00807518" w:rsidRDefault="00807518" w:rsidP="00380609">
      <w:pPr>
        <w:jc w:val="both"/>
      </w:pPr>
      <w:r>
        <w:t>V roce 2007 autority v </w:t>
      </w:r>
      <w:proofErr w:type="spellStart"/>
      <w:r>
        <w:t>Tallinu</w:t>
      </w:r>
      <w:proofErr w:type="spellEnd"/>
      <w:r>
        <w:t xml:space="preserve"> rozhodly, že dojde k odstranění památníku 2. světové války, který oslavoval Ruskou účast na osvobozování. Rusko varovalo Estonskou stranu z možných následků</w:t>
      </w:r>
      <w:sdt>
        <w:sdtPr>
          <w:id w:val="-2048440324"/>
          <w:citation/>
        </w:sdtPr>
        <w:sdtEndPr/>
        <w:sdtContent>
          <w:r w:rsidR="001C2D4A">
            <w:fldChar w:fldCharType="begin"/>
          </w:r>
          <w:r w:rsidR="001C2D4A">
            <w:instrText xml:space="preserve"> CITATION JOS07 \l 1029 </w:instrText>
          </w:r>
          <w:r w:rsidR="001C2D4A">
            <w:fldChar w:fldCharType="separate"/>
          </w:r>
          <w:r w:rsidR="00380609">
            <w:rPr>
              <w:noProof/>
            </w:rPr>
            <w:t xml:space="preserve"> (DAVIS, 2007)</w:t>
          </w:r>
          <w:r w:rsidR="001C2D4A">
            <w:fldChar w:fldCharType="end"/>
          </w:r>
        </w:sdtContent>
      </w:sdt>
      <w:r>
        <w:t>.</w:t>
      </w:r>
    </w:p>
    <w:p w:rsidR="00807518" w:rsidRDefault="00807518" w:rsidP="00380609">
      <w:pPr>
        <w:jc w:val="both"/>
      </w:pPr>
      <w:r>
        <w:t>Krátce poté mnoho Estonců zjistilo, že nefunguje množství webových služeb včetně online novin, státních webů a online bankovnictví.</w:t>
      </w:r>
    </w:p>
    <w:p w:rsidR="001C2D4A" w:rsidRDefault="005B2C98" w:rsidP="00380609">
      <w:pPr>
        <w:jc w:val="both"/>
      </w:pPr>
      <w:r>
        <w:t>Později v</w:t>
      </w:r>
      <w:r w:rsidR="00807518">
        <w:t>yšlo najevo, že se nejedná o výpad</w:t>
      </w:r>
      <w:r w:rsidR="00A2762B">
        <w:t>ek</w:t>
      </w:r>
      <w:r w:rsidR="00807518">
        <w:t xml:space="preserve">, či interní chybu, ale o distribuovaný útok typy </w:t>
      </w:r>
      <w:proofErr w:type="spellStart"/>
      <w:r w:rsidR="00807518">
        <w:t>DDoS</w:t>
      </w:r>
      <w:proofErr w:type="spellEnd"/>
      <w:r w:rsidR="00807518">
        <w:t>. Počátek útok byl načasován na půlnoc 9. května, kdy Rusko slaví konec 2. světové války</w:t>
      </w:r>
      <w:r w:rsidR="001C2D4A">
        <w:t xml:space="preserve"> v Evropě</w:t>
      </w:r>
      <w:r w:rsidR="00807518">
        <w:t>.</w:t>
      </w:r>
    </w:p>
    <w:p w:rsidR="00807518" w:rsidRDefault="001C2D4A" w:rsidP="00380609">
      <w:pPr>
        <w:jc w:val="both"/>
      </w:pPr>
      <w:r>
        <w:t>Dopad na Estonskou infrastrukturu byl kritický. Zejména s přihlédnutím k faktu, že již v roce 2007 bylo země silně závislá na internetu</w:t>
      </w:r>
      <w:sdt>
        <w:sdtPr>
          <w:id w:val="-999195197"/>
          <w:citation/>
        </w:sdtPr>
        <w:sdtEndPr/>
        <w:sdtContent>
          <w:r>
            <w:fldChar w:fldCharType="begin"/>
          </w:r>
          <w:r>
            <w:instrText xml:space="preserve"> CITATION Kat17 \l 1029 </w:instrText>
          </w:r>
          <w:r>
            <w:fldChar w:fldCharType="separate"/>
          </w:r>
          <w:r w:rsidR="00380609">
            <w:rPr>
              <w:noProof/>
            </w:rPr>
            <w:t xml:space="preserve"> (Hall, 2017)</w:t>
          </w:r>
          <w:r>
            <w:fldChar w:fldCharType="end"/>
          </w:r>
        </w:sdtContent>
      </w:sdt>
      <w:r>
        <w:t>.</w:t>
      </w:r>
      <w:r w:rsidR="00807518">
        <w:t xml:space="preserve"> </w:t>
      </w:r>
    </w:p>
    <w:p w:rsidR="001C2D4A" w:rsidRDefault="001C2D4A" w:rsidP="00380609">
      <w:pPr>
        <w:pStyle w:val="Nadpis3"/>
        <w:jc w:val="both"/>
      </w:pPr>
      <w:r>
        <w:t>Původ</w:t>
      </w:r>
    </w:p>
    <w:p w:rsidR="001C2D4A" w:rsidRPr="00807518" w:rsidRDefault="001C2D4A" w:rsidP="00380609">
      <w:pPr>
        <w:jc w:val="both"/>
      </w:pPr>
      <w:r>
        <w:t>Bylo zjištěno, že útokem stál 22letý ruský mladík, který v Rusku zorganizoval skupinu pro-</w:t>
      </w:r>
      <w:proofErr w:type="spellStart"/>
      <w:r>
        <w:t>Kremelsky</w:t>
      </w:r>
      <w:proofErr w:type="spellEnd"/>
      <w:r>
        <w:t xml:space="preserve"> laděných přátel. Ruští vlastenci chtěli útokem na </w:t>
      </w:r>
      <w:r>
        <w:lastRenderedPageBreak/>
        <w:t>infrastrukturu upozornit na odstranění památ</w:t>
      </w:r>
      <w:r w:rsidR="00235518">
        <w:t>níku. Jejich vinou však Estonské straně</w:t>
      </w:r>
      <w:r>
        <w:t xml:space="preserve"> vznikla značná škoda </w:t>
      </w:r>
      <w:sdt>
        <w:sdtPr>
          <w:id w:val="423996537"/>
          <w:citation/>
        </w:sdtPr>
        <w:sdtEndPr/>
        <w:sdtContent>
          <w:r>
            <w:fldChar w:fldCharType="begin"/>
          </w:r>
          <w:r>
            <w:instrText xml:space="preserve"> CITATION EMI17 \l 1029 </w:instrText>
          </w:r>
          <w:r>
            <w:fldChar w:fldCharType="separate"/>
          </w:r>
          <w:r w:rsidR="00380609">
            <w:rPr>
              <w:noProof/>
            </w:rPr>
            <w:t>(TAMKIN, 2017)</w:t>
          </w:r>
          <w:r>
            <w:fldChar w:fldCharType="end"/>
          </w:r>
        </w:sdtContent>
      </w:sdt>
      <w:r>
        <w:t xml:space="preserve">. </w:t>
      </w:r>
    </w:p>
    <w:p w:rsidR="001C2D4A" w:rsidRDefault="001C2D4A" w:rsidP="00380609">
      <w:pPr>
        <w:pStyle w:val="Nadpis3"/>
        <w:jc w:val="both"/>
      </w:pPr>
      <w:r>
        <w:t>Dopad</w:t>
      </w:r>
    </w:p>
    <w:p w:rsidR="001C2D4A" w:rsidRDefault="001C2D4A" w:rsidP="00380609">
      <w:pPr>
        <w:jc w:val="both"/>
      </w:pPr>
      <w:r>
        <w:t xml:space="preserve">Kromě finančního dopadu vedl útok ke zhoršení vzájemných vztahů s Ruskem, které útočníky ideologicky podporovalo. Kromě toho bylo Estonsko první zemí, které přístup k internetu prohlásila za základní právo člověka. Blokování přístupu k němu se tak </w:t>
      </w:r>
      <w:r w:rsidR="00035B96">
        <w:t xml:space="preserve">v právní rovině rovnalo </w:t>
      </w:r>
      <w:r>
        <w:t>omezení práv člověka.</w:t>
      </w:r>
      <w:r w:rsidR="00035B96">
        <w:t xml:space="preserve"> Estonsko pohrozilo Rusku odvetnými opatřeními.</w:t>
      </w:r>
    </w:p>
    <w:p w:rsidR="001C2D4A" w:rsidRDefault="001C2D4A" w:rsidP="00380609">
      <w:pPr>
        <w:jc w:val="both"/>
      </w:pPr>
      <w:r>
        <w:t>Estonsko jako ochranu proti budoucím útokům impl</w:t>
      </w:r>
      <w:r w:rsidR="00035B96">
        <w:t xml:space="preserve">ementovalo některé typy ochrany, </w:t>
      </w:r>
      <w:r>
        <w:t>jako je užší spolupráce s poskytovateli internetu, záložní připojení a další techniky. Od té doby však následovalo hned několik dalších pokusů o diskreditaci jejich systému externím útokem</w:t>
      </w:r>
      <w:sdt>
        <w:sdtPr>
          <w:id w:val="-2071714792"/>
          <w:citation/>
        </w:sdtPr>
        <w:sdtEndPr/>
        <w:sdtContent>
          <w:r>
            <w:fldChar w:fldCharType="begin"/>
          </w:r>
          <w:r>
            <w:instrText xml:space="preserve"> CITATION EMI17 \l 1029 </w:instrText>
          </w:r>
          <w:r>
            <w:fldChar w:fldCharType="separate"/>
          </w:r>
          <w:r w:rsidR="00380609">
            <w:rPr>
              <w:noProof/>
            </w:rPr>
            <w:t xml:space="preserve"> (TAMKIN, 2017)</w:t>
          </w:r>
          <w:r>
            <w:fldChar w:fldCharType="end"/>
          </w:r>
        </w:sdtContent>
      </w:sdt>
      <w:r>
        <w:t>.</w:t>
      </w:r>
    </w:p>
    <w:p w:rsidR="001C2D4A" w:rsidRDefault="00FF4473" w:rsidP="00380609">
      <w:pPr>
        <w:pStyle w:val="Nadpis1"/>
        <w:jc w:val="both"/>
      </w:pPr>
      <w:bookmarkStart w:id="16" w:name="_Toc498324987"/>
      <w:r>
        <w:t>Bezpečnost systémů</w:t>
      </w:r>
      <w:bookmarkEnd w:id="16"/>
    </w:p>
    <w:p w:rsidR="00FF4473" w:rsidRDefault="00FF4473" w:rsidP="00380609">
      <w:pPr>
        <w:jc w:val="both"/>
      </w:pPr>
      <w:r>
        <w:t>Z vybraných medializovaných útoků na informační systému je zřejmé, že existuje široké spektrum způsobů, jak na takový systémů zaútoči</w:t>
      </w:r>
      <w:r w:rsidR="00035B96">
        <w:t>t</w:t>
      </w:r>
      <w:r>
        <w:t>. Jednotlivé incidenty se liší motivací, cílem i použitými technikami.</w:t>
      </w:r>
    </w:p>
    <w:p w:rsidR="00FF4473" w:rsidRDefault="00FF4473" w:rsidP="00380609">
      <w:pPr>
        <w:jc w:val="both"/>
      </w:pPr>
      <w:r>
        <w:t>Od toho se odvíjí i možné techniky obrany, které se musí neustále přizpůsobovat změnám. Bezpečnost je komplexní téma,</w:t>
      </w:r>
      <w:r w:rsidR="00035B96">
        <w:t xml:space="preserve"> které v kontextu současné doby</w:t>
      </w:r>
      <w:r>
        <w:t xml:space="preserve"> není možné podceňovat.</w:t>
      </w:r>
    </w:p>
    <w:p w:rsidR="00FF4473" w:rsidRPr="00FF4473" w:rsidRDefault="00FF4473" w:rsidP="00380609">
      <w:pPr>
        <w:jc w:val="both"/>
      </w:pPr>
      <w:r>
        <w:t>V ideálním případě by jednotlivé společnosti, organizace i státy měl</w:t>
      </w:r>
      <w:r w:rsidR="00035B96">
        <w:t>y vytvořit</w:t>
      </w:r>
      <w:r>
        <w:t xml:space="preserve"> a pečlivě implementovat způsoby ochrany a také postupy pro případ úspěšného útoku. Pouze prevencí je možné předcházet útokům tak masivního charaktery, jako jsme byli svědky v minulosti. </w:t>
      </w:r>
    </w:p>
    <w:p w:rsidR="003F744A" w:rsidRPr="000A7218" w:rsidRDefault="003F744A" w:rsidP="00380609">
      <w:pPr>
        <w:jc w:val="both"/>
        <w:rPr>
          <w:color w:val="1F4D78" w:themeColor="accent1" w:themeShade="7F"/>
          <w:szCs w:val="24"/>
        </w:rPr>
      </w:pPr>
      <w:r>
        <w:br w:type="page"/>
      </w:r>
    </w:p>
    <w:p w:rsidR="00135283" w:rsidRDefault="00135283" w:rsidP="00380609">
      <w:pPr>
        <w:pStyle w:val="Nadpis1"/>
        <w:jc w:val="both"/>
      </w:pPr>
      <w:bookmarkStart w:id="17" w:name="_Toc498324988"/>
      <w:r>
        <w:lastRenderedPageBreak/>
        <w:t>Závěr</w:t>
      </w:r>
      <w:bookmarkEnd w:id="17"/>
    </w:p>
    <w:p w:rsidR="0059411B" w:rsidRDefault="00135283" w:rsidP="00380609">
      <w:pPr>
        <w:jc w:val="both"/>
      </w:pPr>
      <w:r>
        <w:t xml:space="preserve">V práci </w:t>
      </w:r>
      <w:r w:rsidR="00F53759">
        <w:t>jsme</w:t>
      </w:r>
      <w:r>
        <w:t xml:space="preserve"> si představili </w:t>
      </w:r>
      <w:r w:rsidR="00674B60">
        <w:t xml:space="preserve">základní rozdělení útoků na informační systémy. </w:t>
      </w:r>
      <w:r w:rsidR="0059411B">
        <w:t>Popsali jsme si nejznámější útoky, které proběhly za použití rozmanitých technik. Dopady uvedených útoku byly různé, od úniků citlivých dat, krádeží finančních prostředků, až po ztrátu důvěry klientů a rozpad společností.</w:t>
      </w:r>
    </w:p>
    <w:p w:rsidR="00FF4473" w:rsidRDefault="00FF4473" w:rsidP="00380609">
      <w:pPr>
        <w:jc w:val="both"/>
      </w:pPr>
      <w:r>
        <w:t>Kromě útoků na soukromé společnosti jsme si popsali některé specifické incidenty zaměřené na technické a technologické vybavené a také na státní útvary.</w:t>
      </w:r>
    </w:p>
    <w:p w:rsidR="00380609" w:rsidRDefault="0059411B" w:rsidP="00380609">
      <w:pPr>
        <w:jc w:val="both"/>
      </w:pPr>
      <w:r>
        <w:t>V současném světě každodenních útoků, probíhajících na menší i větší cíle, je stále důležitější</w:t>
      </w:r>
      <w:r w:rsidR="00EE3011">
        <w:t xml:space="preserve"> poučit se a implementovat příslušné obranné mechanismy. </w:t>
      </w:r>
      <w:r w:rsidR="00FF4473">
        <w:t>Popis takových možností je však nad rámec této práce, které má za cíl seznámit čtenáře s útoky, které proběhly.</w:t>
      </w:r>
    </w:p>
    <w:p w:rsidR="00380609" w:rsidRDefault="00380609">
      <w:pPr>
        <w:spacing w:line="259" w:lineRule="auto"/>
        <w:rPr>
          <w:rFonts w:asciiTheme="majorHAnsi" w:eastAsiaTheme="majorEastAsia" w:hAnsiTheme="majorHAnsi" w:cstheme="majorBidi"/>
          <w:color w:val="2E74B5" w:themeColor="accent1" w:themeShade="BF"/>
          <w:sz w:val="40"/>
          <w:szCs w:val="32"/>
        </w:rPr>
      </w:pPr>
      <w:r>
        <w:br w:type="page"/>
      </w:r>
    </w:p>
    <w:bookmarkStart w:id="18" w:name="_Toc498324989" w:displacedByCustomXml="next"/>
    <w:sdt>
      <w:sdtPr>
        <w:rPr>
          <w:rFonts w:asciiTheme="minorHAnsi" w:eastAsiaTheme="minorHAnsi" w:hAnsiTheme="minorHAnsi" w:cstheme="minorBidi"/>
          <w:color w:val="auto"/>
          <w:sz w:val="28"/>
          <w:szCs w:val="22"/>
        </w:rPr>
        <w:id w:val="-2143033691"/>
        <w:docPartObj>
          <w:docPartGallery w:val="Bibliographies"/>
          <w:docPartUnique/>
        </w:docPartObj>
      </w:sdtPr>
      <w:sdtEndPr>
        <w:rPr>
          <w:b/>
          <w:bCs/>
        </w:rPr>
      </w:sdtEndPr>
      <w:sdtContent>
        <w:p w:rsidR="00380609" w:rsidRDefault="00380609">
          <w:pPr>
            <w:pStyle w:val="Nadpis1"/>
          </w:pPr>
          <w:r>
            <w:t>Citovaná literatura</w:t>
          </w:r>
          <w:bookmarkEnd w:id="18"/>
        </w:p>
        <w:p w:rsidR="00380609" w:rsidRDefault="00380609" w:rsidP="00380609">
          <w:pPr>
            <w:pStyle w:val="Bibliografie"/>
            <w:ind w:left="720" w:hanging="720"/>
            <w:rPr>
              <w:noProof/>
              <w:sz w:val="24"/>
              <w:szCs w:val="24"/>
            </w:rPr>
          </w:pPr>
          <w:r>
            <w:fldChar w:fldCharType="begin"/>
          </w:r>
          <w:r>
            <w:instrText>BIBLIOGRAPHY</w:instrText>
          </w:r>
          <w:r>
            <w:fldChar w:fldCharType="separate"/>
          </w:r>
          <w:r>
            <w:rPr>
              <w:i/>
              <w:iCs/>
              <w:noProof/>
            </w:rPr>
            <w:t>ALEX HEATH</w:t>
          </w:r>
          <w:r>
            <w:rPr>
              <w:noProof/>
            </w:rPr>
            <w:t>. (21. květen 2014). Načteno z cultofmac.com: https://www.cultofmac.com/280189/icloud-hacker-calls-apples-response-little-late/</w:t>
          </w:r>
        </w:p>
        <w:p w:rsidR="00380609" w:rsidRDefault="00380609" w:rsidP="00380609">
          <w:pPr>
            <w:pStyle w:val="Bibliografie"/>
            <w:ind w:left="720" w:hanging="720"/>
            <w:rPr>
              <w:noProof/>
            </w:rPr>
          </w:pPr>
          <w:r>
            <w:rPr>
              <w:noProof/>
            </w:rPr>
            <w:t xml:space="preserve">ALFRED NG. (7. Září 2017). </w:t>
          </w:r>
          <w:r>
            <w:rPr>
              <w:i/>
              <w:iCs/>
              <w:noProof/>
            </w:rPr>
            <w:t>Equifax data breach may affect nearly half the US population</w:t>
          </w:r>
          <w:r>
            <w:rPr>
              <w:noProof/>
            </w:rPr>
            <w:t>. Načteno z cnet.com: https://www.cnet.com/news/equifax-data-leak-hits-nearly-half-of-the-us-population/</w:t>
          </w:r>
        </w:p>
        <w:p w:rsidR="00380609" w:rsidRDefault="00380609" w:rsidP="00380609">
          <w:pPr>
            <w:pStyle w:val="Bibliografie"/>
            <w:ind w:left="720" w:hanging="720"/>
            <w:rPr>
              <w:noProof/>
            </w:rPr>
          </w:pPr>
          <w:r>
            <w:rPr>
              <w:noProof/>
            </w:rPr>
            <w:t xml:space="preserve">Apple, T. (2. září 2014). </w:t>
          </w:r>
          <w:r>
            <w:rPr>
              <w:i/>
              <w:iCs/>
              <w:noProof/>
            </w:rPr>
            <w:t>Update to Celebrity Photo Investigation</w:t>
          </w:r>
          <w:r>
            <w:rPr>
              <w:noProof/>
            </w:rPr>
            <w:t>. Načteno z apple.com: https://www.apple.com/newsroom/2014/09/02Apple-Media-Advisory/</w:t>
          </w:r>
        </w:p>
        <w:p w:rsidR="00380609" w:rsidRDefault="00380609" w:rsidP="00380609">
          <w:pPr>
            <w:pStyle w:val="Bibliografie"/>
            <w:ind w:left="720" w:hanging="720"/>
            <w:rPr>
              <w:noProof/>
            </w:rPr>
          </w:pPr>
          <w:r>
            <w:rPr>
              <w:noProof/>
            </w:rPr>
            <w:t xml:space="preserve">Beaumont, P. (30. září 2010). </w:t>
          </w:r>
          <w:r>
            <w:rPr>
              <w:i/>
              <w:iCs/>
              <w:noProof/>
            </w:rPr>
            <w:t>Stuxnet worm heralds new era of global cyberwar</w:t>
          </w:r>
          <w:r>
            <w:rPr>
              <w:noProof/>
            </w:rPr>
            <w:t>. Načteno z theguardian.com: https://www.theguardian.com/technology/2010/sep/30/stuxnet-worm-new-era-global-cyberwar</w:t>
          </w:r>
        </w:p>
        <w:p w:rsidR="00380609" w:rsidRDefault="00380609" w:rsidP="00380609">
          <w:pPr>
            <w:pStyle w:val="Bibliografie"/>
            <w:ind w:left="720" w:hanging="720"/>
            <w:rPr>
              <w:noProof/>
            </w:rPr>
          </w:pPr>
          <w:r>
            <w:rPr>
              <w:noProof/>
            </w:rPr>
            <w:t xml:space="preserve">Burns, M. (15. Září 2017). </w:t>
          </w:r>
          <w:r>
            <w:rPr>
              <w:i/>
              <w:iCs/>
              <w:noProof/>
            </w:rPr>
            <w:t>Equifax security and information executives are stepping down</w:t>
          </w:r>
          <w:r>
            <w:rPr>
              <w:noProof/>
            </w:rPr>
            <w:t>. Načteno z techcrunch.com: https://techcrunch.com/2017/09/15/equifax-security-and-information-executives-are-stepping-down/</w:t>
          </w:r>
        </w:p>
        <w:p w:rsidR="00380609" w:rsidRDefault="00380609" w:rsidP="00380609">
          <w:pPr>
            <w:pStyle w:val="Bibliografie"/>
            <w:ind w:left="720" w:hanging="720"/>
            <w:rPr>
              <w:noProof/>
            </w:rPr>
          </w:pPr>
          <w:r>
            <w:rPr>
              <w:noProof/>
            </w:rPr>
            <w:t xml:space="preserve">Coty, S. (2014). </w:t>
          </w:r>
          <w:r>
            <w:rPr>
              <w:i/>
              <w:iCs/>
              <w:noProof/>
            </w:rPr>
            <w:t>The eBay breach explained</w:t>
          </w:r>
          <w:r>
            <w:rPr>
              <w:noProof/>
            </w:rPr>
            <w:t>. Načteno z scmagazine.com: https://www.scmagazine.com/the-ebay-breach-explained/article/537762/</w:t>
          </w:r>
        </w:p>
        <w:p w:rsidR="00380609" w:rsidRDefault="00380609" w:rsidP="00380609">
          <w:pPr>
            <w:pStyle w:val="Bibliografie"/>
            <w:ind w:left="720" w:hanging="720"/>
            <w:rPr>
              <w:noProof/>
            </w:rPr>
          </w:pPr>
          <w:r>
            <w:rPr>
              <w:noProof/>
            </w:rPr>
            <w:t xml:space="preserve">Cox, R. (21. Květen 2014). </w:t>
          </w:r>
          <w:r>
            <w:rPr>
              <w:i/>
              <w:iCs/>
              <w:noProof/>
            </w:rPr>
            <w:t>TRULY MASSIVE DATA BREACH AT EBAY</w:t>
          </w:r>
          <w:r>
            <w:rPr>
              <w:noProof/>
            </w:rPr>
            <w:t>. Načteno z Rippleshot: http://info.rippleshot.com/blog/ebay</w:t>
          </w:r>
        </w:p>
        <w:p w:rsidR="00380609" w:rsidRDefault="00380609" w:rsidP="00380609">
          <w:pPr>
            <w:pStyle w:val="Bibliografie"/>
            <w:ind w:left="720" w:hanging="720"/>
            <w:rPr>
              <w:noProof/>
            </w:rPr>
          </w:pPr>
          <w:r>
            <w:rPr>
              <w:noProof/>
            </w:rPr>
            <w:lastRenderedPageBreak/>
            <w:t xml:space="preserve">DAVIS, J. (21. srpen 2007). </w:t>
          </w:r>
          <w:r>
            <w:rPr>
              <w:i/>
              <w:iCs/>
              <w:noProof/>
            </w:rPr>
            <w:t>HACKERS TAKE DOWN THE MOST WIRED COUNTRY IN EUROPE</w:t>
          </w:r>
          <w:r>
            <w:rPr>
              <w:noProof/>
            </w:rPr>
            <w:t>. Načteno z wired.com: https://www.wired.com/2007/08/ff-estonia/</w:t>
          </w:r>
        </w:p>
        <w:p w:rsidR="00380609" w:rsidRDefault="00380609" w:rsidP="00380609">
          <w:pPr>
            <w:pStyle w:val="Bibliografie"/>
            <w:ind w:left="720" w:hanging="720"/>
            <w:rPr>
              <w:noProof/>
            </w:rPr>
          </w:pPr>
          <w:r>
            <w:rPr>
              <w:noProof/>
            </w:rPr>
            <w:t xml:space="preserve">Economist, T. (4. říjen 2010). Červ v centrifuze. </w:t>
          </w:r>
          <w:r>
            <w:rPr>
              <w:i/>
              <w:iCs/>
              <w:noProof/>
            </w:rPr>
            <w:t>Respekt</w:t>
          </w:r>
          <w:r>
            <w:rPr>
              <w:noProof/>
            </w:rPr>
            <w:t>. Načteno z The Economist: Červ v centrifuze. Respekt 4. října 2010: s. 36.</w:t>
          </w:r>
        </w:p>
        <w:p w:rsidR="00380609" w:rsidRDefault="00380609" w:rsidP="00380609">
          <w:pPr>
            <w:pStyle w:val="Bibliografie"/>
            <w:ind w:left="720" w:hanging="720"/>
            <w:rPr>
              <w:noProof/>
            </w:rPr>
          </w:pPr>
          <w:r>
            <w:rPr>
              <w:noProof/>
            </w:rPr>
            <w:t xml:space="preserve">Erben, L. (29. 4 2014). </w:t>
          </w:r>
          <w:r>
            <w:rPr>
              <w:i/>
              <w:iCs/>
              <w:noProof/>
            </w:rPr>
            <w:t>Příchod hackerů: příběh Stuxnetu</w:t>
          </w:r>
          <w:r>
            <w:rPr>
              <w:noProof/>
            </w:rPr>
            <w:t>. Načteno z root.cz: https://www.root.cz/clanky/prichod-hackeru-pribeh-stuxnetu/</w:t>
          </w:r>
        </w:p>
        <w:p w:rsidR="00380609" w:rsidRDefault="00380609" w:rsidP="00380609">
          <w:pPr>
            <w:pStyle w:val="Bibliografie"/>
            <w:ind w:left="720" w:hanging="720"/>
            <w:rPr>
              <w:noProof/>
            </w:rPr>
          </w:pPr>
          <w:r>
            <w:rPr>
              <w:noProof/>
            </w:rPr>
            <w:t xml:space="preserve">Hall, K. (5. září 2017). </w:t>
          </w:r>
          <w:r>
            <w:rPr>
              <w:i/>
              <w:iCs/>
              <w:noProof/>
            </w:rPr>
            <w:t>Estonia identifies security risk</w:t>
          </w:r>
          <w:r>
            <w:rPr>
              <w:noProof/>
            </w:rPr>
            <w:t>. Načteno z theregister.co.uk: https://www.theregister.co.uk/2017/09/05/estonia_identifies_security_risk_in_750000_id_cards/</w:t>
          </w:r>
        </w:p>
        <w:p w:rsidR="00380609" w:rsidRDefault="00380609" w:rsidP="00380609">
          <w:pPr>
            <w:pStyle w:val="Bibliografie"/>
            <w:ind w:left="720" w:hanging="720"/>
            <w:rPr>
              <w:noProof/>
            </w:rPr>
          </w:pPr>
          <w:r>
            <w:rPr>
              <w:noProof/>
            </w:rPr>
            <w:t xml:space="preserve">HOSIE, R. (16. leden 2017). </w:t>
          </w:r>
          <w:r>
            <w:rPr>
              <w:i/>
              <w:iCs/>
              <w:noProof/>
            </w:rPr>
            <w:t>Ashley Madison hacking</w:t>
          </w:r>
          <w:r>
            <w:rPr>
              <w:noProof/>
            </w:rPr>
            <w:t>. Načteno z independent.co.uk: http://www.independent.co.uk/life-style/love-sex/ashley-madison-hacking-accounts-married-man-exposes-cheating-website-infidelity-rick-thomas-a7529356.html</w:t>
          </w:r>
        </w:p>
        <w:p w:rsidR="00380609" w:rsidRDefault="00380609" w:rsidP="00380609">
          <w:pPr>
            <w:pStyle w:val="Bibliografie"/>
            <w:ind w:left="720" w:hanging="720"/>
            <w:rPr>
              <w:noProof/>
            </w:rPr>
          </w:pPr>
          <w:r>
            <w:rPr>
              <w:noProof/>
            </w:rPr>
            <w:t xml:space="preserve">Lamont, T. (28. únor 2016). </w:t>
          </w:r>
          <w:r>
            <w:rPr>
              <w:i/>
              <w:iCs/>
              <w:noProof/>
            </w:rPr>
            <w:t>Life after the Ashley Madison affair</w:t>
          </w:r>
          <w:r>
            <w:rPr>
              <w:noProof/>
            </w:rPr>
            <w:t>. Načteno z theguardian.com: https://www.theguardian.com/technology/2016/feb/28/what-happened-after-ashley-madison-was-hacked</w:t>
          </w:r>
        </w:p>
        <w:p w:rsidR="00380609" w:rsidRDefault="00380609" w:rsidP="00380609">
          <w:pPr>
            <w:pStyle w:val="Bibliografie"/>
            <w:ind w:left="720" w:hanging="720"/>
            <w:rPr>
              <w:noProof/>
            </w:rPr>
          </w:pPr>
          <w:r>
            <w:rPr>
              <w:noProof/>
            </w:rPr>
            <w:t xml:space="preserve">Madison, A. (2016). </w:t>
          </w:r>
          <w:r>
            <w:rPr>
              <w:i/>
              <w:iCs/>
              <w:noProof/>
            </w:rPr>
            <w:t>Ashley Madison After The Hack</w:t>
          </w:r>
          <w:r>
            <w:rPr>
              <w:noProof/>
            </w:rPr>
            <w:t>. Načteno z Ashley Madison: https://www.ashleymadison.com/hack/</w:t>
          </w:r>
        </w:p>
        <w:p w:rsidR="00380609" w:rsidRDefault="00380609" w:rsidP="00380609">
          <w:pPr>
            <w:pStyle w:val="Bibliografie"/>
            <w:ind w:left="720" w:hanging="720"/>
            <w:rPr>
              <w:noProof/>
            </w:rPr>
          </w:pPr>
          <w:r>
            <w:rPr>
              <w:noProof/>
            </w:rPr>
            <w:t xml:space="preserve">MOLNÁR, Z. (2009). </w:t>
          </w:r>
          <w:r>
            <w:rPr>
              <w:i/>
              <w:iCs/>
              <w:noProof/>
            </w:rPr>
            <w:t>Podnikové informační systémy.</w:t>
          </w:r>
          <w:r>
            <w:rPr>
              <w:noProof/>
            </w:rPr>
            <w:t xml:space="preserve"> Praha: ČVUT.</w:t>
          </w:r>
        </w:p>
        <w:p w:rsidR="00380609" w:rsidRDefault="00380609" w:rsidP="00380609">
          <w:pPr>
            <w:pStyle w:val="Bibliografie"/>
            <w:ind w:left="720" w:hanging="720"/>
            <w:rPr>
              <w:noProof/>
            </w:rPr>
          </w:pPr>
          <w:r>
            <w:rPr>
              <w:noProof/>
            </w:rPr>
            <w:t>Stuart, K., &amp; Arthur, C. (27. duben 2011). Načteno z theguardian.com: https://www.theguardian.com/technology/gamesblog/2011/apr/27/playstation-network-hack-sony</w:t>
          </w:r>
        </w:p>
        <w:p w:rsidR="00380609" w:rsidRDefault="00380609" w:rsidP="00380609">
          <w:pPr>
            <w:pStyle w:val="Bibliografie"/>
            <w:ind w:left="720" w:hanging="720"/>
            <w:rPr>
              <w:noProof/>
            </w:rPr>
          </w:pPr>
          <w:r>
            <w:rPr>
              <w:noProof/>
            </w:rPr>
            <w:lastRenderedPageBreak/>
            <w:t xml:space="preserve">Symantec. (Duben 2016). </w:t>
          </w:r>
          <w:r>
            <w:rPr>
              <w:i/>
              <w:iCs/>
              <w:noProof/>
            </w:rPr>
            <w:t>ISTR 2016.</w:t>
          </w:r>
          <w:r>
            <w:rPr>
              <w:noProof/>
            </w:rPr>
            <w:t xml:space="preserve"> Načteno z Internet Security Thread Report: https://www.symantec.com/content/dam/symantec/docs/reports/istr-21-2016-en.pdf</w:t>
          </w:r>
        </w:p>
        <w:p w:rsidR="00380609" w:rsidRDefault="00380609" w:rsidP="00380609">
          <w:pPr>
            <w:pStyle w:val="Bibliografie"/>
            <w:ind w:left="720" w:hanging="720"/>
            <w:rPr>
              <w:noProof/>
            </w:rPr>
          </w:pPr>
          <w:r>
            <w:rPr>
              <w:noProof/>
            </w:rPr>
            <w:t xml:space="preserve">Symantec. (Duben 2017). </w:t>
          </w:r>
          <w:r>
            <w:rPr>
              <w:i/>
              <w:iCs/>
              <w:noProof/>
            </w:rPr>
            <w:t>ISTR 2017.</w:t>
          </w:r>
          <w:r>
            <w:rPr>
              <w:noProof/>
            </w:rPr>
            <w:t xml:space="preserve"> Načteno z Internet Security Thread Report: https://www.symantec.com/content/dam/symantec/docs/reports/istr-22-2017-en.pdf</w:t>
          </w:r>
        </w:p>
        <w:p w:rsidR="00380609" w:rsidRDefault="00380609" w:rsidP="00380609">
          <w:pPr>
            <w:pStyle w:val="Bibliografie"/>
            <w:ind w:left="720" w:hanging="720"/>
            <w:rPr>
              <w:noProof/>
            </w:rPr>
          </w:pPr>
          <w:r>
            <w:rPr>
              <w:noProof/>
            </w:rPr>
            <w:t xml:space="preserve">TAMKIN, E. (27. duben 2017). </w:t>
          </w:r>
          <w:r>
            <w:rPr>
              <w:i/>
              <w:iCs/>
              <w:noProof/>
            </w:rPr>
            <w:t>10 Years After the Landmark Attack on Estonia, Is the World Better Prepared for Cyber Threats?</w:t>
          </w:r>
          <w:r>
            <w:rPr>
              <w:noProof/>
            </w:rPr>
            <w:t xml:space="preserve"> Načteno z foreifnpolicy.com: http://foreignpolicy.com/2017/04/27/10-years-after-the-landmark-attack-on-estonia-is-the-world-better-prepared-for-cyber-threats/</w:t>
          </w:r>
        </w:p>
        <w:p w:rsidR="00380609" w:rsidRDefault="00380609" w:rsidP="00380609">
          <w:pPr>
            <w:pStyle w:val="Bibliografie"/>
            <w:ind w:left="720" w:hanging="720"/>
            <w:rPr>
              <w:noProof/>
            </w:rPr>
          </w:pPr>
          <w:r>
            <w:rPr>
              <w:noProof/>
            </w:rPr>
            <w:t xml:space="preserve">wired.com. (2011). </w:t>
          </w:r>
          <w:r>
            <w:rPr>
              <w:i/>
              <w:iCs/>
              <w:noProof/>
            </w:rPr>
            <w:t>PlayStation network hack: Who did it?</w:t>
          </w:r>
          <w:r>
            <w:rPr>
              <w:noProof/>
            </w:rPr>
            <w:t xml:space="preserve"> Načteno z edition.cnn.com: http://edition.cnn.com/2011/TECH/gaming.gadgets/04/28/playstation.hack.wired/index.html</w:t>
          </w:r>
        </w:p>
        <w:p w:rsidR="00380609" w:rsidRDefault="00380609" w:rsidP="00380609">
          <w:pPr>
            <w:pStyle w:val="Bibliografie"/>
            <w:ind w:left="720" w:hanging="720"/>
            <w:rPr>
              <w:noProof/>
            </w:rPr>
          </w:pPr>
          <w:r>
            <w:rPr>
              <w:noProof/>
            </w:rPr>
            <w:t xml:space="preserve">Yuhas, A. (28. říjen 2016). </w:t>
          </w:r>
          <w:r>
            <w:rPr>
              <w:i/>
              <w:iCs/>
              <w:noProof/>
            </w:rPr>
            <w:t>Hacker who stole nude photos of celebrities gets 18 months in prison</w:t>
          </w:r>
          <w:r>
            <w:rPr>
              <w:noProof/>
            </w:rPr>
            <w:t>. Načteno z theguardian.com: Update to Celebrity Photo Investigation</w:t>
          </w:r>
        </w:p>
        <w:p w:rsidR="00380609" w:rsidRDefault="00380609" w:rsidP="00380609">
          <w:r>
            <w:rPr>
              <w:b/>
              <w:bCs/>
            </w:rPr>
            <w:fldChar w:fldCharType="end"/>
          </w:r>
        </w:p>
      </w:sdtContent>
    </w:sdt>
    <w:p w:rsidR="00135283" w:rsidRPr="00135283" w:rsidRDefault="00135283" w:rsidP="00380609">
      <w:pPr>
        <w:jc w:val="both"/>
      </w:pPr>
    </w:p>
    <w:sectPr w:rsidR="00135283" w:rsidRPr="00135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3FB8"/>
    <w:multiLevelType w:val="hybridMultilevel"/>
    <w:tmpl w:val="62E0AD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2190795"/>
    <w:multiLevelType w:val="hybridMultilevel"/>
    <w:tmpl w:val="05D076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9D7089B"/>
    <w:multiLevelType w:val="hybridMultilevel"/>
    <w:tmpl w:val="988CAF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cs-CZ"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283"/>
    <w:rsid w:val="00035B96"/>
    <w:rsid w:val="00061809"/>
    <w:rsid w:val="000620E3"/>
    <w:rsid w:val="00094FC2"/>
    <w:rsid w:val="00095E31"/>
    <w:rsid w:val="000A26E7"/>
    <w:rsid w:val="000A7218"/>
    <w:rsid w:val="000B1729"/>
    <w:rsid w:val="00135283"/>
    <w:rsid w:val="001526B4"/>
    <w:rsid w:val="00173107"/>
    <w:rsid w:val="001A7EDA"/>
    <w:rsid w:val="001C2D4A"/>
    <w:rsid w:val="00207121"/>
    <w:rsid w:val="00235518"/>
    <w:rsid w:val="002430D9"/>
    <w:rsid w:val="00276286"/>
    <w:rsid w:val="002B00CE"/>
    <w:rsid w:val="002D0178"/>
    <w:rsid w:val="00380609"/>
    <w:rsid w:val="003B60EF"/>
    <w:rsid w:val="003E5703"/>
    <w:rsid w:val="003E70BD"/>
    <w:rsid w:val="003F744A"/>
    <w:rsid w:val="00430C1F"/>
    <w:rsid w:val="004400DD"/>
    <w:rsid w:val="00441896"/>
    <w:rsid w:val="00463435"/>
    <w:rsid w:val="004D7B35"/>
    <w:rsid w:val="00573157"/>
    <w:rsid w:val="0059411B"/>
    <w:rsid w:val="00595BEB"/>
    <w:rsid w:val="005B2C98"/>
    <w:rsid w:val="00674B60"/>
    <w:rsid w:val="006B1E16"/>
    <w:rsid w:val="006C49DD"/>
    <w:rsid w:val="006F4EED"/>
    <w:rsid w:val="00713CBF"/>
    <w:rsid w:val="007363CD"/>
    <w:rsid w:val="00745760"/>
    <w:rsid w:val="007836FC"/>
    <w:rsid w:val="007C157B"/>
    <w:rsid w:val="00807518"/>
    <w:rsid w:val="008457EF"/>
    <w:rsid w:val="009023FE"/>
    <w:rsid w:val="00A2762B"/>
    <w:rsid w:val="00A86D4E"/>
    <w:rsid w:val="00A951A2"/>
    <w:rsid w:val="00AC79EE"/>
    <w:rsid w:val="00AD06F7"/>
    <w:rsid w:val="00AE36CF"/>
    <w:rsid w:val="00B053CF"/>
    <w:rsid w:val="00B05C10"/>
    <w:rsid w:val="00B223C2"/>
    <w:rsid w:val="00B65B91"/>
    <w:rsid w:val="00B95B82"/>
    <w:rsid w:val="00BE5090"/>
    <w:rsid w:val="00C30002"/>
    <w:rsid w:val="00C34B92"/>
    <w:rsid w:val="00C74065"/>
    <w:rsid w:val="00CA33B3"/>
    <w:rsid w:val="00D15D6E"/>
    <w:rsid w:val="00E1508E"/>
    <w:rsid w:val="00E40BB4"/>
    <w:rsid w:val="00EA0EB4"/>
    <w:rsid w:val="00EA46A0"/>
    <w:rsid w:val="00EE3011"/>
    <w:rsid w:val="00F5007D"/>
    <w:rsid w:val="00F53759"/>
    <w:rsid w:val="00F6458F"/>
    <w:rsid w:val="00FE2293"/>
    <w:rsid w:val="00FF44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8304A-5DC4-4C2F-AFB2-39F982B3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76286"/>
    <w:pPr>
      <w:spacing w:line="360" w:lineRule="auto"/>
    </w:pPr>
    <w:rPr>
      <w:sz w:val="28"/>
    </w:rPr>
  </w:style>
  <w:style w:type="paragraph" w:styleId="Nadpis1">
    <w:name w:val="heading 1"/>
    <w:basedOn w:val="Normln"/>
    <w:next w:val="Normln"/>
    <w:link w:val="Nadpis1Char"/>
    <w:uiPriority w:val="9"/>
    <w:qFormat/>
    <w:rsid w:val="00C30002"/>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dpis2">
    <w:name w:val="heading 2"/>
    <w:basedOn w:val="Normln"/>
    <w:next w:val="Normln"/>
    <w:link w:val="Nadpis2Char"/>
    <w:uiPriority w:val="9"/>
    <w:unhideWhenUsed/>
    <w:qFormat/>
    <w:rsid w:val="00C30002"/>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Nadpis3">
    <w:name w:val="heading 3"/>
    <w:basedOn w:val="Normln"/>
    <w:next w:val="Normln"/>
    <w:link w:val="Nadpis3Char"/>
    <w:uiPriority w:val="9"/>
    <w:unhideWhenUsed/>
    <w:qFormat/>
    <w:rsid w:val="00C3000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Nadpis4">
    <w:name w:val="heading 4"/>
    <w:basedOn w:val="Normln"/>
    <w:next w:val="Normln"/>
    <w:link w:val="Nadpis4Char"/>
    <w:uiPriority w:val="9"/>
    <w:unhideWhenUsed/>
    <w:qFormat/>
    <w:rsid w:val="00C30002"/>
    <w:pPr>
      <w:keepNext/>
      <w:keepLines/>
      <w:spacing w:before="40" w:after="0"/>
      <w:outlineLvl w:val="3"/>
    </w:pPr>
    <w:rPr>
      <w:rFonts w:asciiTheme="majorHAnsi" w:eastAsiaTheme="majorEastAsia" w:hAnsiTheme="majorHAnsi" w:cstheme="majorBidi"/>
      <w:i/>
      <w:iCs/>
      <w:color w:val="2E74B5" w:themeColor="accent1" w:themeShade="BF"/>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30002"/>
    <w:rPr>
      <w:rFonts w:asciiTheme="majorHAnsi" w:eastAsiaTheme="majorEastAsia" w:hAnsiTheme="majorHAnsi" w:cstheme="majorBidi"/>
      <w:color w:val="2E74B5" w:themeColor="accent1" w:themeShade="BF"/>
      <w:sz w:val="40"/>
      <w:szCs w:val="32"/>
    </w:rPr>
  </w:style>
  <w:style w:type="character" w:customStyle="1" w:styleId="Nadpis2Char">
    <w:name w:val="Nadpis 2 Char"/>
    <w:basedOn w:val="Standardnpsmoodstavce"/>
    <w:link w:val="Nadpis2"/>
    <w:uiPriority w:val="9"/>
    <w:rsid w:val="00C30002"/>
    <w:rPr>
      <w:rFonts w:asciiTheme="majorHAnsi" w:eastAsiaTheme="majorEastAsia" w:hAnsiTheme="majorHAnsi" w:cstheme="majorBidi"/>
      <w:color w:val="2E74B5" w:themeColor="accent1" w:themeShade="BF"/>
      <w:sz w:val="36"/>
      <w:szCs w:val="26"/>
    </w:rPr>
  </w:style>
  <w:style w:type="paragraph" w:styleId="Nadpisobsahu">
    <w:name w:val="TOC Heading"/>
    <w:basedOn w:val="Nadpis1"/>
    <w:next w:val="Normln"/>
    <w:uiPriority w:val="39"/>
    <w:unhideWhenUsed/>
    <w:qFormat/>
    <w:rsid w:val="00135283"/>
    <w:pPr>
      <w:outlineLvl w:val="9"/>
    </w:pPr>
    <w:rPr>
      <w:lang w:eastAsia="cs-CZ"/>
    </w:rPr>
  </w:style>
  <w:style w:type="paragraph" w:styleId="Obsah1">
    <w:name w:val="toc 1"/>
    <w:basedOn w:val="Normln"/>
    <w:next w:val="Normln"/>
    <w:autoRedefine/>
    <w:uiPriority w:val="39"/>
    <w:unhideWhenUsed/>
    <w:rsid w:val="00135283"/>
    <w:pPr>
      <w:spacing w:after="100"/>
    </w:pPr>
  </w:style>
  <w:style w:type="paragraph" w:styleId="Obsah2">
    <w:name w:val="toc 2"/>
    <w:basedOn w:val="Normln"/>
    <w:next w:val="Normln"/>
    <w:autoRedefine/>
    <w:uiPriority w:val="39"/>
    <w:unhideWhenUsed/>
    <w:rsid w:val="00135283"/>
    <w:pPr>
      <w:spacing w:after="100"/>
      <w:ind w:left="220"/>
    </w:pPr>
  </w:style>
  <w:style w:type="character" w:styleId="Hypertextovodkaz">
    <w:name w:val="Hyperlink"/>
    <w:basedOn w:val="Standardnpsmoodstavce"/>
    <w:uiPriority w:val="99"/>
    <w:unhideWhenUsed/>
    <w:rsid w:val="00135283"/>
    <w:rPr>
      <w:color w:val="0563C1" w:themeColor="hyperlink"/>
      <w:u w:val="single"/>
    </w:rPr>
  </w:style>
  <w:style w:type="paragraph" w:styleId="Bibliografie">
    <w:name w:val="Bibliography"/>
    <w:basedOn w:val="Normln"/>
    <w:next w:val="Normln"/>
    <w:uiPriority w:val="37"/>
    <w:unhideWhenUsed/>
    <w:rsid w:val="00135283"/>
  </w:style>
  <w:style w:type="character" w:customStyle="1" w:styleId="Nadpis3Char">
    <w:name w:val="Nadpis 3 Char"/>
    <w:basedOn w:val="Standardnpsmoodstavce"/>
    <w:link w:val="Nadpis3"/>
    <w:uiPriority w:val="9"/>
    <w:rsid w:val="00C30002"/>
    <w:rPr>
      <w:rFonts w:asciiTheme="majorHAnsi" w:eastAsiaTheme="majorEastAsia" w:hAnsiTheme="majorHAnsi" w:cstheme="majorBidi"/>
      <w:color w:val="1F4D78" w:themeColor="accent1" w:themeShade="7F"/>
      <w:sz w:val="32"/>
      <w:szCs w:val="24"/>
    </w:rPr>
  </w:style>
  <w:style w:type="character" w:customStyle="1" w:styleId="Nadpis4Char">
    <w:name w:val="Nadpis 4 Char"/>
    <w:basedOn w:val="Standardnpsmoodstavce"/>
    <w:link w:val="Nadpis4"/>
    <w:uiPriority w:val="9"/>
    <w:rsid w:val="00C30002"/>
    <w:rPr>
      <w:rFonts w:asciiTheme="majorHAnsi" w:eastAsiaTheme="majorEastAsia" w:hAnsiTheme="majorHAnsi" w:cstheme="majorBidi"/>
      <w:i/>
      <w:iCs/>
      <w:color w:val="2E74B5" w:themeColor="accent1" w:themeShade="BF"/>
      <w:sz w:val="32"/>
    </w:rPr>
  </w:style>
  <w:style w:type="paragraph" w:styleId="Odstavecseseznamem">
    <w:name w:val="List Paragraph"/>
    <w:basedOn w:val="Normln"/>
    <w:uiPriority w:val="34"/>
    <w:qFormat/>
    <w:rsid w:val="00595BEB"/>
    <w:pPr>
      <w:ind w:left="720"/>
      <w:contextualSpacing/>
    </w:pPr>
  </w:style>
  <w:style w:type="paragraph" w:styleId="Bezmezer">
    <w:name w:val="No Spacing"/>
    <w:uiPriority w:val="1"/>
    <w:qFormat/>
    <w:rsid w:val="00B65B91"/>
    <w:pPr>
      <w:spacing w:after="0" w:line="240" w:lineRule="auto"/>
    </w:pPr>
    <w:rPr>
      <w:sz w:val="28"/>
    </w:rPr>
  </w:style>
  <w:style w:type="paragraph" w:styleId="Obsah3">
    <w:name w:val="toc 3"/>
    <w:basedOn w:val="Normln"/>
    <w:next w:val="Normln"/>
    <w:autoRedefine/>
    <w:uiPriority w:val="39"/>
    <w:unhideWhenUsed/>
    <w:rsid w:val="0038060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273">
      <w:bodyDiv w:val="1"/>
      <w:marLeft w:val="0"/>
      <w:marRight w:val="0"/>
      <w:marTop w:val="0"/>
      <w:marBottom w:val="0"/>
      <w:divBdr>
        <w:top w:val="none" w:sz="0" w:space="0" w:color="auto"/>
        <w:left w:val="none" w:sz="0" w:space="0" w:color="auto"/>
        <w:bottom w:val="none" w:sz="0" w:space="0" w:color="auto"/>
        <w:right w:val="none" w:sz="0" w:space="0" w:color="auto"/>
      </w:divBdr>
    </w:div>
    <w:div w:id="90443221">
      <w:bodyDiv w:val="1"/>
      <w:marLeft w:val="0"/>
      <w:marRight w:val="0"/>
      <w:marTop w:val="0"/>
      <w:marBottom w:val="0"/>
      <w:divBdr>
        <w:top w:val="none" w:sz="0" w:space="0" w:color="auto"/>
        <w:left w:val="none" w:sz="0" w:space="0" w:color="auto"/>
        <w:bottom w:val="none" w:sz="0" w:space="0" w:color="auto"/>
        <w:right w:val="none" w:sz="0" w:space="0" w:color="auto"/>
      </w:divBdr>
    </w:div>
    <w:div w:id="101652084">
      <w:bodyDiv w:val="1"/>
      <w:marLeft w:val="0"/>
      <w:marRight w:val="0"/>
      <w:marTop w:val="0"/>
      <w:marBottom w:val="0"/>
      <w:divBdr>
        <w:top w:val="none" w:sz="0" w:space="0" w:color="auto"/>
        <w:left w:val="none" w:sz="0" w:space="0" w:color="auto"/>
        <w:bottom w:val="none" w:sz="0" w:space="0" w:color="auto"/>
        <w:right w:val="none" w:sz="0" w:space="0" w:color="auto"/>
      </w:divBdr>
    </w:div>
    <w:div w:id="102772618">
      <w:bodyDiv w:val="1"/>
      <w:marLeft w:val="0"/>
      <w:marRight w:val="0"/>
      <w:marTop w:val="0"/>
      <w:marBottom w:val="0"/>
      <w:divBdr>
        <w:top w:val="none" w:sz="0" w:space="0" w:color="auto"/>
        <w:left w:val="none" w:sz="0" w:space="0" w:color="auto"/>
        <w:bottom w:val="none" w:sz="0" w:space="0" w:color="auto"/>
        <w:right w:val="none" w:sz="0" w:space="0" w:color="auto"/>
      </w:divBdr>
    </w:div>
    <w:div w:id="139469253">
      <w:bodyDiv w:val="1"/>
      <w:marLeft w:val="0"/>
      <w:marRight w:val="0"/>
      <w:marTop w:val="0"/>
      <w:marBottom w:val="0"/>
      <w:divBdr>
        <w:top w:val="none" w:sz="0" w:space="0" w:color="auto"/>
        <w:left w:val="none" w:sz="0" w:space="0" w:color="auto"/>
        <w:bottom w:val="none" w:sz="0" w:space="0" w:color="auto"/>
        <w:right w:val="none" w:sz="0" w:space="0" w:color="auto"/>
      </w:divBdr>
    </w:div>
    <w:div w:id="156188688">
      <w:bodyDiv w:val="1"/>
      <w:marLeft w:val="0"/>
      <w:marRight w:val="0"/>
      <w:marTop w:val="0"/>
      <w:marBottom w:val="0"/>
      <w:divBdr>
        <w:top w:val="none" w:sz="0" w:space="0" w:color="auto"/>
        <w:left w:val="none" w:sz="0" w:space="0" w:color="auto"/>
        <w:bottom w:val="none" w:sz="0" w:space="0" w:color="auto"/>
        <w:right w:val="none" w:sz="0" w:space="0" w:color="auto"/>
      </w:divBdr>
    </w:div>
    <w:div w:id="163935310">
      <w:bodyDiv w:val="1"/>
      <w:marLeft w:val="0"/>
      <w:marRight w:val="0"/>
      <w:marTop w:val="0"/>
      <w:marBottom w:val="0"/>
      <w:divBdr>
        <w:top w:val="none" w:sz="0" w:space="0" w:color="auto"/>
        <w:left w:val="none" w:sz="0" w:space="0" w:color="auto"/>
        <w:bottom w:val="none" w:sz="0" w:space="0" w:color="auto"/>
        <w:right w:val="none" w:sz="0" w:space="0" w:color="auto"/>
      </w:divBdr>
    </w:div>
    <w:div w:id="204484802">
      <w:bodyDiv w:val="1"/>
      <w:marLeft w:val="0"/>
      <w:marRight w:val="0"/>
      <w:marTop w:val="0"/>
      <w:marBottom w:val="0"/>
      <w:divBdr>
        <w:top w:val="none" w:sz="0" w:space="0" w:color="auto"/>
        <w:left w:val="none" w:sz="0" w:space="0" w:color="auto"/>
        <w:bottom w:val="none" w:sz="0" w:space="0" w:color="auto"/>
        <w:right w:val="none" w:sz="0" w:space="0" w:color="auto"/>
      </w:divBdr>
    </w:div>
    <w:div w:id="209651386">
      <w:bodyDiv w:val="1"/>
      <w:marLeft w:val="0"/>
      <w:marRight w:val="0"/>
      <w:marTop w:val="0"/>
      <w:marBottom w:val="0"/>
      <w:divBdr>
        <w:top w:val="none" w:sz="0" w:space="0" w:color="auto"/>
        <w:left w:val="none" w:sz="0" w:space="0" w:color="auto"/>
        <w:bottom w:val="none" w:sz="0" w:space="0" w:color="auto"/>
        <w:right w:val="none" w:sz="0" w:space="0" w:color="auto"/>
      </w:divBdr>
    </w:div>
    <w:div w:id="210502790">
      <w:bodyDiv w:val="1"/>
      <w:marLeft w:val="0"/>
      <w:marRight w:val="0"/>
      <w:marTop w:val="0"/>
      <w:marBottom w:val="0"/>
      <w:divBdr>
        <w:top w:val="none" w:sz="0" w:space="0" w:color="auto"/>
        <w:left w:val="none" w:sz="0" w:space="0" w:color="auto"/>
        <w:bottom w:val="none" w:sz="0" w:space="0" w:color="auto"/>
        <w:right w:val="none" w:sz="0" w:space="0" w:color="auto"/>
      </w:divBdr>
    </w:div>
    <w:div w:id="267860608">
      <w:bodyDiv w:val="1"/>
      <w:marLeft w:val="0"/>
      <w:marRight w:val="0"/>
      <w:marTop w:val="0"/>
      <w:marBottom w:val="0"/>
      <w:divBdr>
        <w:top w:val="none" w:sz="0" w:space="0" w:color="auto"/>
        <w:left w:val="none" w:sz="0" w:space="0" w:color="auto"/>
        <w:bottom w:val="none" w:sz="0" w:space="0" w:color="auto"/>
        <w:right w:val="none" w:sz="0" w:space="0" w:color="auto"/>
      </w:divBdr>
    </w:div>
    <w:div w:id="269701318">
      <w:bodyDiv w:val="1"/>
      <w:marLeft w:val="0"/>
      <w:marRight w:val="0"/>
      <w:marTop w:val="0"/>
      <w:marBottom w:val="0"/>
      <w:divBdr>
        <w:top w:val="none" w:sz="0" w:space="0" w:color="auto"/>
        <w:left w:val="none" w:sz="0" w:space="0" w:color="auto"/>
        <w:bottom w:val="none" w:sz="0" w:space="0" w:color="auto"/>
        <w:right w:val="none" w:sz="0" w:space="0" w:color="auto"/>
      </w:divBdr>
    </w:div>
    <w:div w:id="272832923">
      <w:bodyDiv w:val="1"/>
      <w:marLeft w:val="0"/>
      <w:marRight w:val="0"/>
      <w:marTop w:val="0"/>
      <w:marBottom w:val="0"/>
      <w:divBdr>
        <w:top w:val="none" w:sz="0" w:space="0" w:color="auto"/>
        <w:left w:val="none" w:sz="0" w:space="0" w:color="auto"/>
        <w:bottom w:val="none" w:sz="0" w:space="0" w:color="auto"/>
        <w:right w:val="none" w:sz="0" w:space="0" w:color="auto"/>
      </w:divBdr>
    </w:div>
    <w:div w:id="285816443">
      <w:bodyDiv w:val="1"/>
      <w:marLeft w:val="0"/>
      <w:marRight w:val="0"/>
      <w:marTop w:val="0"/>
      <w:marBottom w:val="0"/>
      <w:divBdr>
        <w:top w:val="none" w:sz="0" w:space="0" w:color="auto"/>
        <w:left w:val="none" w:sz="0" w:space="0" w:color="auto"/>
        <w:bottom w:val="none" w:sz="0" w:space="0" w:color="auto"/>
        <w:right w:val="none" w:sz="0" w:space="0" w:color="auto"/>
      </w:divBdr>
    </w:div>
    <w:div w:id="321861048">
      <w:bodyDiv w:val="1"/>
      <w:marLeft w:val="0"/>
      <w:marRight w:val="0"/>
      <w:marTop w:val="0"/>
      <w:marBottom w:val="0"/>
      <w:divBdr>
        <w:top w:val="none" w:sz="0" w:space="0" w:color="auto"/>
        <w:left w:val="none" w:sz="0" w:space="0" w:color="auto"/>
        <w:bottom w:val="none" w:sz="0" w:space="0" w:color="auto"/>
        <w:right w:val="none" w:sz="0" w:space="0" w:color="auto"/>
      </w:divBdr>
    </w:div>
    <w:div w:id="334698638">
      <w:bodyDiv w:val="1"/>
      <w:marLeft w:val="0"/>
      <w:marRight w:val="0"/>
      <w:marTop w:val="0"/>
      <w:marBottom w:val="0"/>
      <w:divBdr>
        <w:top w:val="none" w:sz="0" w:space="0" w:color="auto"/>
        <w:left w:val="none" w:sz="0" w:space="0" w:color="auto"/>
        <w:bottom w:val="none" w:sz="0" w:space="0" w:color="auto"/>
        <w:right w:val="none" w:sz="0" w:space="0" w:color="auto"/>
      </w:divBdr>
    </w:div>
    <w:div w:id="347634022">
      <w:bodyDiv w:val="1"/>
      <w:marLeft w:val="0"/>
      <w:marRight w:val="0"/>
      <w:marTop w:val="0"/>
      <w:marBottom w:val="0"/>
      <w:divBdr>
        <w:top w:val="none" w:sz="0" w:space="0" w:color="auto"/>
        <w:left w:val="none" w:sz="0" w:space="0" w:color="auto"/>
        <w:bottom w:val="none" w:sz="0" w:space="0" w:color="auto"/>
        <w:right w:val="none" w:sz="0" w:space="0" w:color="auto"/>
      </w:divBdr>
    </w:div>
    <w:div w:id="349575950">
      <w:bodyDiv w:val="1"/>
      <w:marLeft w:val="0"/>
      <w:marRight w:val="0"/>
      <w:marTop w:val="0"/>
      <w:marBottom w:val="0"/>
      <w:divBdr>
        <w:top w:val="none" w:sz="0" w:space="0" w:color="auto"/>
        <w:left w:val="none" w:sz="0" w:space="0" w:color="auto"/>
        <w:bottom w:val="none" w:sz="0" w:space="0" w:color="auto"/>
        <w:right w:val="none" w:sz="0" w:space="0" w:color="auto"/>
      </w:divBdr>
    </w:div>
    <w:div w:id="351147599">
      <w:bodyDiv w:val="1"/>
      <w:marLeft w:val="0"/>
      <w:marRight w:val="0"/>
      <w:marTop w:val="0"/>
      <w:marBottom w:val="0"/>
      <w:divBdr>
        <w:top w:val="none" w:sz="0" w:space="0" w:color="auto"/>
        <w:left w:val="none" w:sz="0" w:space="0" w:color="auto"/>
        <w:bottom w:val="none" w:sz="0" w:space="0" w:color="auto"/>
        <w:right w:val="none" w:sz="0" w:space="0" w:color="auto"/>
      </w:divBdr>
    </w:div>
    <w:div w:id="353573844">
      <w:bodyDiv w:val="1"/>
      <w:marLeft w:val="0"/>
      <w:marRight w:val="0"/>
      <w:marTop w:val="0"/>
      <w:marBottom w:val="0"/>
      <w:divBdr>
        <w:top w:val="none" w:sz="0" w:space="0" w:color="auto"/>
        <w:left w:val="none" w:sz="0" w:space="0" w:color="auto"/>
        <w:bottom w:val="none" w:sz="0" w:space="0" w:color="auto"/>
        <w:right w:val="none" w:sz="0" w:space="0" w:color="auto"/>
      </w:divBdr>
    </w:div>
    <w:div w:id="400368789">
      <w:bodyDiv w:val="1"/>
      <w:marLeft w:val="0"/>
      <w:marRight w:val="0"/>
      <w:marTop w:val="0"/>
      <w:marBottom w:val="0"/>
      <w:divBdr>
        <w:top w:val="none" w:sz="0" w:space="0" w:color="auto"/>
        <w:left w:val="none" w:sz="0" w:space="0" w:color="auto"/>
        <w:bottom w:val="none" w:sz="0" w:space="0" w:color="auto"/>
        <w:right w:val="none" w:sz="0" w:space="0" w:color="auto"/>
      </w:divBdr>
    </w:div>
    <w:div w:id="438449370">
      <w:bodyDiv w:val="1"/>
      <w:marLeft w:val="0"/>
      <w:marRight w:val="0"/>
      <w:marTop w:val="0"/>
      <w:marBottom w:val="0"/>
      <w:divBdr>
        <w:top w:val="none" w:sz="0" w:space="0" w:color="auto"/>
        <w:left w:val="none" w:sz="0" w:space="0" w:color="auto"/>
        <w:bottom w:val="none" w:sz="0" w:space="0" w:color="auto"/>
        <w:right w:val="none" w:sz="0" w:space="0" w:color="auto"/>
      </w:divBdr>
    </w:div>
    <w:div w:id="575633877">
      <w:bodyDiv w:val="1"/>
      <w:marLeft w:val="0"/>
      <w:marRight w:val="0"/>
      <w:marTop w:val="0"/>
      <w:marBottom w:val="0"/>
      <w:divBdr>
        <w:top w:val="none" w:sz="0" w:space="0" w:color="auto"/>
        <w:left w:val="none" w:sz="0" w:space="0" w:color="auto"/>
        <w:bottom w:val="none" w:sz="0" w:space="0" w:color="auto"/>
        <w:right w:val="none" w:sz="0" w:space="0" w:color="auto"/>
      </w:divBdr>
    </w:div>
    <w:div w:id="591553624">
      <w:bodyDiv w:val="1"/>
      <w:marLeft w:val="0"/>
      <w:marRight w:val="0"/>
      <w:marTop w:val="0"/>
      <w:marBottom w:val="0"/>
      <w:divBdr>
        <w:top w:val="none" w:sz="0" w:space="0" w:color="auto"/>
        <w:left w:val="none" w:sz="0" w:space="0" w:color="auto"/>
        <w:bottom w:val="none" w:sz="0" w:space="0" w:color="auto"/>
        <w:right w:val="none" w:sz="0" w:space="0" w:color="auto"/>
      </w:divBdr>
    </w:div>
    <w:div w:id="626854203">
      <w:bodyDiv w:val="1"/>
      <w:marLeft w:val="0"/>
      <w:marRight w:val="0"/>
      <w:marTop w:val="0"/>
      <w:marBottom w:val="0"/>
      <w:divBdr>
        <w:top w:val="none" w:sz="0" w:space="0" w:color="auto"/>
        <w:left w:val="none" w:sz="0" w:space="0" w:color="auto"/>
        <w:bottom w:val="none" w:sz="0" w:space="0" w:color="auto"/>
        <w:right w:val="none" w:sz="0" w:space="0" w:color="auto"/>
      </w:divBdr>
    </w:div>
    <w:div w:id="641617382">
      <w:bodyDiv w:val="1"/>
      <w:marLeft w:val="0"/>
      <w:marRight w:val="0"/>
      <w:marTop w:val="0"/>
      <w:marBottom w:val="0"/>
      <w:divBdr>
        <w:top w:val="none" w:sz="0" w:space="0" w:color="auto"/>
        <w:left w:val="none" w:sz="0" w:space="0" w:color="auto"/>
        <w:bottom w:val="none" w:sz="0" w:space="0" w:color="auto"/>
        <w:right w:val="none" w:sz="0" w:space="0" w:color="auto"/>
      </w:divBdr>
    </w:div>
    <w:div w:id="642656204">
      <w:bodyDiv w:val="1"/>
      <w:marLeft w:val="0"/>
      <w:marRight w:val="0"/>
      <w:marTop w:val="0"/>
      <w:marBottom w:val="0"/>
      <w:divBdr>
        <w:top w:val="none" w:sz="0" w:space="0" w:color="auto"/>
        <w:left w:val="none" w:sz="0" w:space="0" w:color="auto"/>
        <w:bottom w:val="none" w:sz="0" w:space="0" w:color="auto"/>
        <w:right w:val="none" w:sz="0" w:space="0" w:color="auto"/>
      </w:divBdr>
    </w:div>
    <w:div w:id="654451100">
      <w:bodyDiv w:val="1"/>
      <w:marLeft w:val="0"/>
      <w:marRight w:val="0"/>
      <w:marTop w:val="0"/>
      <w:marBottom w:val="0"/>
      <w:divBdr>
        <w:top w:val="none" w:sz="0" w:space="0" w:color="auto"/>
        <w:left w:val="none" w:sz="0" w:space="0" w:color="auto"/>
        <w:bottom w:val="none" w:sz="0" w:space="0" w:color="auto"/>
        <w:right w:val="none" w:sz="0" w:space="0" w:color="auto"/>
      </w:divBdr>
    </w:div>
    <w:div w:id="709261131">
      <w:bodyDiv w:val="1"/>
      <w:marLeft w:val="0"/>
      <w:marRight w:val="0"/>
      <w:marTop w:val="0"/>
      <w:marBottom w:val="0"/>
      <w:divBdr>
        <w:top w:val="none" w:sz="0" w:space="0" w:color="auto"/>
        <w:left w:val="none" w:sz="0" w:space="0" w:color="auto"/>
        <w:bottom w:val="none" w:sz="0" w:space="0" w:color="auto"/>
        <w:right w:val="none" w:sz="0" w:space="0" w:color="auto"/>
      </w:divBdr>
    </w:div>
    <w:div w:id="710037746">
      <w:bodyDiv w:val="1"/>
      <w:marLeft w:val="0"/>
      <w:marRight w:val="0"/>
      <w:marTop w:val="0"/>
      <w:marBottom w:val="0"/>
      <w:divBdr>
        <w:top w:val="none" w:sz="0" w:space="0" w:color="auto"/>
        <w:left w:val="none" w:sz="0" w:space="0" w:color="auto"/>
        <w:bottom w:val="none" w:sz="0" w:space="0" w:color="auto"/>
        <w:right w:val="none" w:sz="0" w:space="0" w:color="auto"/>
      </w:divBdr>
    </w:div>
    <w:div w:id="716049807">
      <w:bodyDiv w:val="1"/>
      <w:marLeft w:val="0"/>
      <w:marRight w:val="0"/>
      <w:marTop w:val="0"/>
      <w:marBottom w:val="0"/>
      <w:divBdr>
        <w:top w:val="none" w:sz="0" w:space="0" w:color="auto"/>
        <w:left w:val="none" w:sz="0" w:space="0" w:color="auto"/>
        <w:bottom w:val="none" w:sz="0" w:space="0" w:color="auto"/>
        <w:right w:val="none" w:sz="0" w:space="0" w:color="auto"/>
      </w:divBdr>
    </w:div>
    <w:div w:id="784033647">
      <w:bodyDiv w:val="1"/>
      <w:marLeft w:val="0"/>
      <w:marRight w:val="0"/>
      <w:marTop w:val="0"/>
      <w:marBottom w:val="0"/>
      <w:divBdr>
        <w:top w:val="none" w:sz="0" w:space="0" w:color="auto"/>
        <w:left w:val="none" w:sz="0" w:space="0" w:color="auto"/>
        <w:bottom w:val="none" w:sz="0" w:space="0" w:color="auto"/>
        <w:right w:val="none" w:sz="0" w:space="0" w:color="auto"/>
      </w:divBdr>
    </w:div>
    <w:div w:id="786432888">
      <w:bodyDiv w:val="1"/>
      <w:marLeft w:val="0"/>
      <w:marRight w:val="0"/>
      <w:marTop w:val="0"/>
      <w:marBottom w:val="0"/>
      <w:divBdr>
        <w:top w:val="none" w:sz="0" w:space="0" w:color="auto"/>
        <w:left w:val="none" w:sz="0" w:space="0" w:color="auto"/>
        <w:bottom w:val="none" w:sz="0" w:space="0" w:color="auto"/>
        <w:right w:val="none" w:sz="0" w:space="0" w:color="auto"/>
      </w:divBdr>
    </w:div>
    <w:div w:id="797920023">
      <w:bodyDiv w:val="1"/>
      <w:marLeft w:val="0"/>
      <w:marRight w:val="0"/>
      <w:marTop w:val="0"/>
      <w:marBottom w:val="0"/>
      <w:divBdr>
        <w:top w:val="none" w:sz="0" w:space="0" w:color="auto"/>
        <w:left w:val="none" w:sz="0" w:space="0" w:color="auto"/>
        <w:bottom w:val="none" w:sz="0" w:space="0" w:color="auto"/>
        <w:right w:val="none" w:sz="0" w:space="0" w:color="auto"/>
      </w:divBdr>
    </w:div>
    <w:div w:id="821123078">
      <w:bodyDiv w:val="1"/>
      <w:marLeft w:val="0"/>
      <w:marRight w:val="0"/>
      <w:marTop w:val="0"/>
      <w:marBottom w:val="0"/>
      <w:divBdr>
        <w:top w:val="none" w:sz="0" w:space="0" w:color="auto"/>
        <w:left w:val="none" w:sz="0" w:space="0" w:color="auto"/>
        <w:bottom w:val="none" w:sz="0" w:space="0" w:color="auto"/>
        <w:right w:val="none" w:sz="0" w:space="0" w:color="auto"/>
      </w:divBdr>
    </w:div>
    <w:div w:id="830296649">
      <w:bodyDiv w:val="1"/>
      <w:marLeft w:val="0"/>
      <w:marRight w:val="0"/>
      <w:marTop w:val="0"/>
      <w:marBottom w:val="0"/>
      <w:divBdr>
        <w:top w:val="none" w:sz="0" w:space="0" w:color="auto"/>
        <w:left w:val="none" w:sz="0" w:space="0" w:color="auto"/>
        <w:bottom w:val="none" w:sz="0" w:space="0" w:color="auto"/>
        <w:right w:val="none" w:sz="0" w:space="0" w:color="auto"/>
      </w:divBdr>
    </w:div>
    <w:div w:id="915938714">
      <w:bodyDiv w:val="1"/>
      <w:marLeft w:val="0"/>
      <w:marRight w:val="0"/>
      <w:marTop w:val="0"/>
      <w:marBottom w:val="0"/>
      <w:divBdr>
        <w:top w:val="none" w:sz="0" w:space="0" w:color="auto"/>
        <w:left w:val="none" w:sz="0" w:space="0" w:color="auto"/>
        <w:bottom w:val="none" w:sz="0" w:space="0" w:color="auto"/>
        <w:right w:val="none" w:sz="0" w:space="0" w:color="auto"/>
      </w:divBdr>
    </w:div>
    <w:div w:id="921767192">
      <w:bodyDiv w:val="1"/>
      <w:marLeft w:val="0"/>
      <w:marRight w:val="0"/>
      <w:marTop w:val="0"/>
      <w:marBottom w:val="0"/>
      <w:divBdr>
        <w:top w:val="none" w:sz="0" w:space="0" w:color="auto"/>
        <w:left w:val="none" w:sz="0" w:space="0" w:color="auto"/>
        <w:bottom w:val="none" w:sz="0" w:space="0" w:color="auto"/>
        <w:right w:val="none" w:sz="0" w:space="0" w:color="auto"/>
      </w:divBdr>
    </w:div>
    <w:div w:id="1005979115">
      <w:bodyDiv w:val="1"/>
      <w:marLeft w:val="0"/>
      <w:marRight w:val="0"/>
      <w:marTop w:val="0"/>
      <w:marBottom w:val="0"/>
      <w:divBdr>
        <w:top w:val="none" w:sz="0" w:space="0" w:color="auto"/>
        <w:left w:val="none" w:sz="0" w:space="0" w:color="auto"/>
        <w:bottom w:val="none" w:sz="0" w:space="0" w:color="auto"/>
        <w:right w:val="none" w:sz="0" w:space="0" w:color="auto"/>
      </w:divBdr>
    </w:div>
    <w:div w:id="1007633864">
      <w:bodyDiv w:val="1"/>
      <w:marLeft w:val="0"/>
      <w:marRight w:val="0"/>
      <w:marTop w:val="0"/>
      <w:marBottom w:val="0"/>
      <w:divBdr>
        <w:top w:val="none" w:sz="0" w:space="0" w:color="auto"/>
        <w:left w:val="none" w:sz="0" w:space="0" w:color="auto"/>
        <w:bottom w:val="none" w:sz="0" w:space="0" w:color="auto"/>
        <w:right w:val="none" w:sz="0" w:space="0" w:color="auto"/>
      </w:divBdr>
    </w:div>
    <w:div w:id="1061714511">
      <w:bodyDiv w:val="1"/>
      <w:marLeft w:val="0"/>
      <w:marRight w:val="0"/>
      <w:marTop w:val="0"/>
      <w:marBottom w:val="0"/>
      <w:divBdr>
        <w:top w:val="none" w:sz="0" w:space="0" w:color="auto"/>
        <w:left w:val="none" w:sz="0" w:space="0" w:color="auto"/>
        <w:bottom w:val="none" w:sz="0" w:space="0" w:color="auto"/>
        <w:right w:val="none" w:sz="0" w:space="0" w:color="auto"/>
      </w:divBdr>
    </w:div>
    <w:div w:id="1066956397">
      <w:bodyDiv w:val="1"/>
      <w:marLeft w:val="0"/>
      <w:marRight w:val="0"/>
      <w:marTop w:val="0"/>
      <w:marBottom w:val="0"/>
      <w:divBdr>
        <w:top w:val="none" w:sz="0" w:space="0" w:color="auto"/>
        <w:left w:val="none" w:sz="0" w:space="0" w:color="auto"/>
        <w:bottom w:val="none" w:sz="0" w:space="0" w:color="auto"/>
        <w:right w:val="none" w:sz="0" w:space="0" w:color="auto"/>
      </w:divBdr>
    </w:div>
    <w:div w:id="1184326311">
      <w:bodyDiv w:val="1"/>
      <w:marLeft w:val="0"/>
      <w:marRight w:val="0"/>
      <w:marTop w:val="0"/>
      <w:marBottom w:val="0"/>
      <w:divBdr>
        <w:top w:val="none" w:sz="0" w:space="0" w:color="auto"/>
        <w:left w:val="none" w:sz="0" w:space="0" w:color="auto"/>
        <w:bottom w:val="none" w:sz="0" w:space="0" w:color="auto"/>
        <w:right w:val="none" w:sz="0" w:space="0" w:color="auto"/>
      </w:divBdr>
    </w:div>
    <w:div w:id="1247496880">
      <w:bodyDiv w:val="1"/>
      <w:marLeft w:val="0"/>
      <w:marRight w:val="0"/>
      <w:marTop w:val="0"/>
      <w:marBottom w:val="0"/>
      <w:divBdr>
        <w:top w:val="none" w:sz="0" w:space="0" w:color="auto"/>
        <w:left w:val="none" w:sz="0" w:space="0" w:color="auto"/>
        <w:bottom w:val="none" w:sz="0" w:space="0" w:color="auto"/>
        <w:right w:val="none" w:sz="0" w:space="0" w:color="auto"/>
      </w:divBdr>
    </w:div>
    <w:div w:id="1263294672">
      <w:bodyDiv w:val="1"/>
      <w:marLeft w:val="0"/>
      <w:marRight w:val="0"/>
      <w:marTop w:val="0"/>
      <w:marBottom w:val="0"/>
      <w:divBdr>
        <w:top w:val="none" w:sz="0" w:space="0" w:color="auto"/>
        <w:left w:val="none" w:sz="0" w:space="0" w:color="auto"/>
        <w:bottom w:val="none" w:sz="0" w:space="0" w:color="auto"/>
        <w:right w:val="none" w:sz="0" w:space="0" w:color="auto"/>
      </w:divBdr>
    </w:div>
    <w:div w:id="1302077015">
      <w:bodyDiv w:val="1"/>
      <w:marLeft w:val="0"/>
      <w:marRight w:val="0"/>
      <w:marTop w:val="0"/>
      <w:marBottom w:val="0"/>
      <w:divBdr>
        <w:top w:val="none" w:sz="0" w:space="0" w:color="auto"/>
        <w:left w:val="none" w:sz="0" w:space="0" w:color="auto"/>
        <w:bottom w:val="none" w:sz="0" w:space="0" w:color="auto"/>
        <w:right w:val="none" w:sz="0" w:space="0" w:color="auto"/>
      </w:divBdr>
    </w:div>
    <w:div w:id="1335456702">
      <w:bodyDiv w:val="1"/>
      <w:marLeft w:val="0"/>
      <w:marRight w:val="0"/>
      <w:marTop w:val="0"/>
      <w:marBottom w:val="0"/>
      <w:divBdr>
        <w:top w:val="none" w:sz="0" w:space="0" w:color="auto"/>
        <w:left w:val="none" w:sz="0" w:space="0" w:color="auto"/>
        <w:bottom w:val="none" w:sz="0" w:space="0" w:color="auto"/>
        <w:right w:val="none" w:sz="0" w:space="0" w:color="auto"/>
      </w:divBdr>
    </w:div>
    <w:div w:id="1359773474">
      <w:bodyDiv w:val="1"/>
      <w:marLeft w:val="0"/>
      <w:marRight w:val="0"/>
      <w:marTop w:val="0"/>
      <w:marBottom w:val="0"/>
      <w:divBdr>
        <w:top w:val="none" w:sz="0" w:space="0" w:color="auto"/>
        <w:left w:val="none" w:sz="0" w:space="0" w:color="auto"/>
        <w:bottom w:val="none" w:sz="0" w:space="0" w:color="auto"/>
        <w:right w:val="none" w:sz="0" w:space="0" w:color="auto"/>
      </w:divBdr>
    </w:div>
    <w:div w:id="1397169604">
      <w:bodyDiv w:val="1"/>
      <w:marLeft w:val="0"/>
      <w:marRight w:val="0"/>
      <w:marTop w:val="0"/>
      <w:marBottom w:val="0"/>
      <w:divBdr>
        <w:top w:val="none" w:sz="0" w:space="0" w:color="auto"/>
        <w:left w:val="none" w:sz="0" w:space="0" w:color="auto"/>
        <w:bottom w:val="none" w:sz="0" w:space="0" w:color="auto"/>
        <w:right w:val="none" w:sz="0" w:space="0" w:color="auto"/>
      </w:divBdr>
    </w:div>
    <w:div w:id="1399016062">
      <w:bodyDiv w:val="1"/>
      <w:marLeft w:val="0"/>
      <w:marRight w:val="0"/>
      <w:marTop w:val="0"/>
      <w:marBottom w:val="0"/>
      <w:divBdr>
        <w:top w:val="none" w:sz="0" w:space="0" w:color="auto"/>
        <w:left w:val="none" w:sz="0" w:space="0" w:color="auto"/>
        <w:bottom w:val="none" w:sz="0" w:space="0" w:color="auto"/>
        <w:right w:val="none" w:sz="0" w:space="0" w:color="auto"/>
      </w:divBdr>
    </w:div>
    <w:div w:id="1478910031">
      <w:bodyDiv w:val="1"/>
      <w:marLeft w:val="0"/>
      <w:marRight w:val="0"/>
      <w:marTop w:val="0"/>
      <w:marBottom w:val="0"/>
      <w:divBdr>
        <w:top w:val="none" w:sz="0" w:space="0" w:color="auto"/>
        <w:left w:val="none" w:sz="0" w:space="0" w:color="auto"/>
        <w:bottom w:val="none" w:sz="0" w:space="0" w:color="auto"/>
        <w:right w:val="none" w:sz="0" w:space="0" w:color="auto"/>
      </w:divBdr>
    </w:div>
    <w:div w:id="1508515654">
      <w:bodyDiv w:val="1"/>
      <w:marLeft w:val="0"/>
      <w:marRight w:val="0"/>
      <w:marTop w:val="0"/>
      <w:marBottom w:val="0"/>
      <w:divBdr>
        <w:top w:val="none" w:sz="0" w:space="0" w:color="auto"/>
        <w:left w:val="none" w:sz="0" w:space="0" w:color="auto"/>
        <w:bottom w:val="none" w:sz="0" w:space="0" w:color="auto"/>
        <w:right w:val="none" w:sz="0" w:space="0" w:color="auto"/>
      </w:divBdr>
    </w:div>
    <w:div w:id="1535508597">
      <w:bodyDiv w:val="1"/>
      <w:marLeft w:val="0"/>
      <w:marRight w:val="0"/>
      <w:marTop w:val="0"/>
      <w:marBottom w:val="0"/>
      <w:divBdr>
        <w:top w:val="none" w:sz="0" w:space="0" w:color="auto"/>
        <w:left w:val="none" w:sz="0" w:space="0" w:color="auto"/>
        <w:bottom w:val="none" w:sz="0" w:space="0" w:color="auto"/>
        <w:right w:val="none" w:sz="0" w:space="0" w:color="auto"/>
      </w:divBdr>
    </w:div>
    <w:div w:id="1540584716">
      <w:bodyDiv w:val="1"/>
      <w:marLeft w:val="0"/>
      <w:marRight w:val="0"/>
      <w:marTop w:val="0"/>
      <w:marBottom w:val="0"/>
      <w:divBdr>
        <w:top w:val="none" w:sz="0" w:space="0" w:color="auto"/>
        <w:left w:val="none" w:sz="0" w:space="0" w:color="auto"/>
        <w:bottom w:val="none" w:sz="0" w:space="0" w:color="auto"/>
        <w:right w:val="none" w:sz="0" w:space="0" w:color="auto"/>
      </w:divBdr>
    </w:div>
    <w:div w:id="1558320114">
      <w:bodyDiv w:val="1"/>
      <w:marLeft w:val="0"/>
      <w:marRight w:val="0"/>
      <w:marTop w:val="0"/>
      <w:marBottom w:val="0"/>
      <w:divBdr>
        <w:top w:val="none" w:sz="0" w:space="0" w:color="auto"/>
        <w:left w:val="none" w:sz="0" w:space="0" w:color="auto"/>
        <w:bottom w:val="none" w:sz="0" w:space="0" w:color="auto"/>
        <w:right w:val="none" w:sz="0" w:space="0" w:color="auto"/>
      </w:divBdr>
    </w:div>
    <w:div w:id="1559396222">
      <w:bodyDiv w:val="1"/>
      <w:marLeft w:val="0"/>
      <w:marRight w:val="0"/>
      <w:marTop w:val="0"/>
      <w:marBottom w:val="0"/>
      <w:divBdr>
        <w:top w:val="none" w:sz="0" w:space="0" w:color="auto"/>
        <w:left w:val="none" w:sz="0" w:space="0" w:color="auto"/>
        <w:bottom w:val="none" w:sz="0" w:space="0" w:color="auto"/>
        <w:right w:val="none" w:sz="0" w:space="0" w:color="auto"/>
      </w:divBdr>
    </w:div>
    <w:div w:id="1583486297">
      <w:bodyDiv w:val="1"/>
      <w:marLeft w:val="0"/>
      <w:marRight w:val="0"/>
      <w:marTop w:val="0"/>
      <w:marBottom w:val="0"/>
      <w:divBdr>
        <w:top w:val="none" w:sz="0" w:space="0" w:color="auto"/>
        <w:left w:val="none" w:sz="0" w:space="0" w:color="auto"/>
        <w:bottom w:val="none" w:sz="0" w:space="0" w:color="auto"/>
        <w:right w:val="none" w:sz="0" w:space="0" w:color="auto"/>
      </w:divBdr>
    </w:div>
    <w:div w:id="1601182776">
      <w:bodyDiv w:val="1"/>
      <w:marLeft w:val="0"/>
      <w:marRight w:val="0"/>
      <w:marTop w:val="0"/>
      <w:marBottom w:val="0"/>
      <w:divBdr>
        <w:top w:val="none" w:sz="0" w:space="0" w:color="auto"/>
        <w:left w:val="none" w:sz="0" w:space="0" w:color="auto"/>
        <w:bottom w:val="none" w:sz="0" w:space="0" w:color="auto"/>
        <w:right w:val="none" w:sz="0" w:space="0" w:color="auto"/>
      </w:divBdr>
    </w:div>
    <w:div w:id="1623346019">
      <w:bodyDiv w:val="1"/>
      <w:marLeft w:val="0"/>
      <w:marRight w:val="0"/>
      <w:marTop w:val="0"/>
      <w:marBottom w:val="0"/>
      <w:divBdr>
        <w:top w:val="none" w:sz="0" w:space="0" w:color="auto"/>
        <w:left w:val="none" w:sz="0" w:space="0" w:color="auto"/>
        <w:bottom w:val="none" w:sz="0" w:space="0" w:color="auto"/>
        <w:right w:val="none" w:sz="0" w:space="0" w:color="auto"/>
      </w:divBdr>
    </w:div>
    <w:div w:id="1644431614">
      <w:bodyDiv w:val="1"/>
      <w:marLeft w:val="0"/>
      <w:marRight w:val="0"/>
      <w:marTop w:val="0"/>
      <w:marBottom w:val="0"/>
      <w:divBdr>
        <w:top w:val="none" w:sz="0" w:space="0" w:color="auto"/>
        <w:left w:val="none" w:sz="0" w:space="0" w:color="auto"/>
        <w:bottom w:val="none" w:sz="0" w:space="0" w:color="auto"/>
        <w:right w:val="none" w:sz="0" w:space="0" w:color="auto"/>
      </w:divBdr>
    </w:div>
    <w:div w:id="1658418468">
      <w:bodyDiv w:val="1"/>
      <w:marLeft w:val="0"/>
      <w:marRight w:val="0"/>
      <w:marTop w:val="0"/>
      <w:marBottom w:val="0"/>
      <w:divBdr>
        <w:top w:val="none" w:sz="0" w:space="0" w:color="auto"/>
        <w:left w:val="none" w:sz="0" w:space="0" w:color="auto"/>
        <w:bottom w:val="none" w:sz="0" w:space="0" w:color="auto"/>
        <w:right w:val="none" w:sz="0" w:space="0" w:color="auto"/>
      </w:divBdr>
    </w:div>
    <w:div w:id="1696686374">
      <w:bodyDiv w:val="1"/>
      <w:marLeft w:val="0"/>
      <w:marRight w:val="0"/>
      <w:marTop w:val="0"/>
      <w:marBottom w:val="0"/>
      <w:divBdr>
        <w:top w:val="none" w:sz="0" w:space="0" w:color="auto"/>
        <w:left w:val="none" w:sz="0" w:space="0" w:color="auto"/>
        <w:bottom w:val="none" w:sz="0" w:space="0" w:color="auto"/>
        <w:right w:val="none" w:sz="0" w:space="0" w:color="auto"/>
      </w:divBdr>
    </w:div>
    <w:div w:id="1762751051">
      <w:bodyDiv w:val="1"/>
      <w:marLeft w:val="0"/>
      <w:marRight w:val="0"/>
      <w:marTop w:val="0"/>
      <w:marBottom w:val="0"/>
      <w:divBdr>
        <w:top w:val="none" w:sz="0" w:space="0" w:color="auto"/>
        <w:left w:val="none" w:sz="0" w:space="0" w:color="auto"/>
        <w:bottom w:val="none" w:sz="0" w:space="0" w:color="auto"/>
        <w:right w:val="none" w:sz="0" w:space="0" w:color="auto"/>
      </w:divBdr>
    </w:div>
    <w:div w:id="1769426155">
      <w:bodyDiv w:val="1"/>
      <w:marLeft w:val="0"/>
      <w:marRight w:val="0"/>
      <w:marTop w:val="0"/>
      <w:marBottom w:val="0"/>
      <w:divBdr>
        <w:top w:val="none" w:sz="0" w:space="0" w:color="auto"/>
        <w:left w:val="none" w:sz="0" w:space="0" w:color="auto"/>
        <w:bottom w:val="none" w:sz="0" w:space="0" w:color="auto"/>
        <w:right w:val="none" w:sz="0" w:space="0" w:color="auto"/>
      </w:divBdr>
    </w:div>
    <w:div w:id="1771389393">
      <w:bodyDiv w:val="1"/>
      <w:marLeft w:val="0"/>
      <w:marRight w:val="0"/>
      <w:marTop w:val="0"/>
      <w:marBottom w:val="0"/>
      <w:divBdr>
        <w:top w:val="none" w:sz="0" w:space="0" w:color="auto"/>
        <w:left w:val="none" w:sz="0" w:space="0" w:color="auto"/>
        <w:bottom w:val="none" w:sz="0" w:space="0" w:color="auto"/>
        <w:right w:val="none" w:sz="0" w:space="0" w:color="auto"/>
      </w:divBdr>
    </w:div>
    <w:div w:id="1785807490">
      <w:bodyDiv w:val="1"/>
      <w:marLeft w:val="0"/>
      <w:marRight w:val="0"/>
      <w:marTop w:val="0"/>
      <w:marBottom w:val="0"/>
      <w:divBdr>
        <w:top w:val="none" w:sz="0" w:space="0" w:color="auto"/>
        <w:left w:val="none" w:sz="0" w:space="0" w:color="auto"/>
        <w:bottom w:val="none" w:sz="0" w:space="0" w:color="auto"/>
        <w:right w:val="none" w:sz="0" w:space="0" w:color="auto"/>
      </w:divBdr>
    </w:div>
    <w:div w:id="1837842375">
      <w:bodyDiv w:val="1"/>
      <w:marLeft w:val="0"/>
      <w:marRight w:val="0"/>
      <w:marTop w:val="0"/>
      <w:marBottom w:val="0"/>
      <w:divBdr>
        <w:top w:val="none" w:sz="0" w:space="0" w:color="auto"/>
        <w:left w:val="none" w:sz="0" w:space="0" w:color="auto"/>
        <w:bottom w:val="none" w:sz="0" w:space="0" w:color="auto"/>
        <w:right w:val="none" w:sz="0" w:space="0" w:color="auto"/>
      </w:divBdr>
    </w:div>
    <w:div w:id="1837912078">
      <w:bodyDiv w:val="1"/>
      <w:marLeft w:val="0"/>
      <w:marRight w:val="0"/>
      <w:marTop w:val="0"/>
      <w:marBottom w:val="0"/>
      <w:divBdr>
        <w:top w:val="none" w:sz="0" w:space="0" w:color="auto"/>
        <w:left w:val="none" w:sz="0" w:space="0" w:color="auto"/>
        <w:bottom w:val="none" w:sz="0" w:space="0" w:color="auto"/>
        <w:right w:val="none" w:sz="0" w:space="0" w:color="auto"/>
      </w:divBdr>
    </w:div>
    <w:div w:id="1876189280">
      <w:bodyDiv w:val="1"/>
      <w:marLeft w:val="0"/>
      <w:marRight w:val="0"/>
      <w:marTop w:val="0"/>
      <w:marBottom w:val="0"/>
      <w:divBdr>
        <w:top w:val="none" w:sz="0" w:space="0" w:color="auto"/>
        <w:left w:val="none" w:sz="0" w:space="0" w:color="auto"/>
        <w:bottom w:val="none" w:sz="0" w:space="0" w:color="auto"/>
        <w:right w:val="none" w:sz="0" w:space="0" w:color="auto"/>
      </w:divBdr>
    </w:div>
    <w:div w:id="1902135798">
      <w:bodyDiv w:val="1"/>
      <w:marLeft w:val="0"/>
      <w:marRight w:val="0"/>
      <w:marTop w:val="0"/>
      <w:marBottom w:val="0"/>
      <w:divBdr>
        <w:top w:val="none" w:sz="0" w:space="0" w:color="auto"/>
        <w:left w:val="none" w:sz="0" w:space="0" w:color="auto"/>
        <w:bottom w:val="none" w:sz="0" w:space="0" w:color="auto"/>
        <w:right w:val="none" w:sz="0" w:space="0" w:color="auto"/>
      </w:divBdr>
    </w:div>
    <w:div w:id="1932859375">
      <w:bodyDiv w:val="1"/>
      <w:marLeft w:val="0"/>
      <w:marRight w:val="0"/>
      <w:marTop w:val="0"/>
      <w:marBottom w:val="0"/>
      <w:divBdr>
        <w:top w:val="none" w:sz="0" w:space="0" w:color="auto"/>
        <w:left w:val="none" w:sz="0" w:space="0" w:color="auto"/>
        <w:bottom w:val="none" w:sz="0" w:space="0" w:color="auto"/>
        <w:right w:val="none" w:sz="0" w:space="0" w:color="auto"/>
      </w:divBdr>
    </w:div>
    <w:div w:id="1961258790">
      <w:bodyDiv w:val="1"/>
      <w:marLeft w:val="0"/>
      <w:marRight w:val="0"/>
      <w:marTop w:val="0"/>
      <w:marBottom w:val="0"/>
      <w:divBdr>
        <w:top w:val="none" w:sz="0" w:space="0" w:color="auto"/>
        <w:left w:val="none" w:sz="0" w:space="0" w:color="auto"/>
        <w:bottom w:val="none" w:sz="0" w:space="0" w:color="auto"/>
        <w:right w:val="none" w:sz="0" w:space="0" w:color="auto"/>
      </w:divBdr>
    </w:div>
    <w:div w:id="2032030299">
      <w:bodyDiv w:val="1"/>
      <w:marLeft w:val="0"/>
      <w:marRight w:val="0"/>
      <w:marTop w:val="0"/>
      <w:marBottom w:val="0"/>
      <w:divBdr>
        <w:top w:val="none" w:sz="0" w:space="0" w:color="auto"/>
        <w:left w:val="none" w:sz="0" w:space="0" w:color="auto"/>
        <w:bottom w:val="none" w:sz="0" w:space="0" w:color="auto"/>
        <w:right w:val="none" w:sz="0" w:space="0" w:color="auto"/>
      </w:divBdr>
    </w:div>
    <w:div w:id="2100102127">
      <w:bodyDiv w:val="1"/>
      <w:marLeft w:val="0"/>
      <w:marRight w:val="0"/>
      <w:marTop w:val="0"/>
      <w:marBottom w:val="0"/>
      <w:divBdr>
        <w:top w:val="none" w:sz="0" w:space="0" w:color="auto"/>
        <w:left w:val="none" w:sz="0" w:space="0" w:color="auto"/>
        <w:bottom w:val="none" w:sz="0" w:space="0" w:color="auto"/>
        <w:right w:val="none" w:sz="0" w:space="0" w:color="auto"/>
      </w:divBdr>
    </w:div>
    <w:div w:id="2113087681">
      <w:bodyDiv w:val="1"/>
      <w:marLeft w:val="0"/>
      <w:marRight w:val="0"/>
      <w:marTop w:val="0"/>
      <w:marBottom w:val="0"/>
      <w:divBdr>
        <w:top w:val="none" w:sz="0" w:space="0" w:color="auto"/>
        <w:left w:val="none" w:sz="0" w:space="0" w:color="auto"/>
        <w:bottom w:val="none" w:sz="0" w:space="0" w:color="auto"/>
        <w:right w:val="none" w:sz="0" w:space="0" w:color="auto"/>
      </w:divBdr>
    </w:div>
    <w:div w:id="2136831114">
      <w:bodyDiv w:val="1"/>
      <w:marLeft w:val="0"/>
      <w:marRight w:val="0"/>
      <w:marTop w:val="0"/>
      <w:marBottom w:val="0"/>
      <w:divBdr>
        <w:top w:val="none" w:sz="0" w:space="0" w:color="auto"/>
        <w:left w:val="none" w:sz="0" w:space="0" w:color="auto"/>
        <w:bottom w:val="none" w:sz="0" w:space="0" w:color="auto"/>
        <w:right w:val="none" w:sz="0" w:space="0" w:color="auto"/>
      </w:divBdr>
    </w:div>
    <w:div w:id="2138719378">
      <w:bodyDiv w:val="1"/>
      <w:marLeft w:val="0"/>
      <w:marRight w:val="0"/>
      <w:marTop w:val="0"/>
      <w:marBottom w:val="0"/>
      <w:divBdr>
        <w:top w:val="none" w:sz="0" w:space="0" w:color="auto"/>
        <w:left w:val="none" w:sz="0" w:space="0" w:color="auto"/>
        <w:bottom w:val="none" w:sz="0" w:space="0" w:color="auto"/>
        <w:right w:val="none" w:sz="0" w:space="0" w:color="auto"/>
      </w:divBdr>
    </w:div>
    <w:div w:id="21435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MOL09</b:Tag>
    <b:SourceType>Book</b:SourceType>
    <b:Guid>{DFD7EE64-D760-4112-8ABC-5F205FED77DC}</b:Guid>
    <b:Author>
      <b:Author>
        <b:NameList>
          <b:Person>
            <b:Last>MOLNÁR</b:Last>
            <b:First>Zdeněk</b:First>
          </b:Person>
        </b:NameList>
      </b:Author>
    </b:Author>
    <b:Title>Podnikové informační systémy</b:Title>
    <b:Year>2009</b:Year>
    <b:City>Praha</b:City>
    <b:Publisher>ČVUT</b:Publisher>
    <b:RefOrder>3</b:RefOrder>
  </b:Source>
  <b:Source>
    <b:Tag>ALF17</b:Tag>
    <b:SourceType>InternetSite</b:SourceType>
    <b:Guid>{F6432DC8-7583-454B-98B6-7034BE6F5DBE}</b:Guid>
    <b:Title>Equifax data breach may affect nearly half the US population</b:Title>
    <b:Year>2017</b:Year>
    <b:Author>
      <b:Author>
        <b:NameList>
          <b:Person>
            <b:Last>ALFRED NG</b:Last>
          </b:Person>
        </b:NameList>
      </b:Author>
    </b:Author>
    <b:InternetSiteTitle>cnet.com</b:InternetSiteTitle>
    <b:Month>Září</b:Month>
    <b:Day>7</b:Day>
    <b:URL>https://www.cnet.com/news/equifax-data-leak-hits-nearly-half-of-the-us-population/</b:URL>
    <b:RefOrder>4</b:RefOrder>
  </b:Source>
  <b:Source>
    <b:Tag>Equ17</b:Tag>
    <b:SourceType>InternetSite</b:SourceType>
    <b:Guid>{4FEB90DA-AFED-4F5B-BB5D-7FF68BC3977A}</b:Guid>
    <b:Title>Equifax security and information executives are stepping down</b:Title>
    <b:InternetSiteTitle>techcrunch.com</b:InternetSiteTitle>
    <b:Year>2017</b:Year>
    <b:Month>Září</b:Month>
    <b:Day>15</b:Day>
    <b:URL>https://techcrunch.com/2017/09/15/equifax-security-and-information-executives-are-stepping-down/</b:URL>
    <b:Author>
      <b:Author>
        <b:NameList>
          <b:Person>
            <b:Last>Burns</b:Last>
            <b:First>Matt</b:First>
          </b:Person>
        </b:NameList>
      </b:Author>
    </b:Author>
    <b:RefOrder>5</b:RefOrder>
  </b:Source>
  <b:Source>
    <b:Tag>Sym16</b:Tag>
    <b:SourceType>DocumentFromInternetSite</b:SourceType>
    <b:Guid>{61D71032-10F5-402D-AC81-26B3130BF762}</b:Guid>
    <b:Title>ISTR 2016</b:Title>
    <b:InternetSiteTitle>Internet Security Thread Report</b:InternetSiteTitle>
    <b:Year>2016</b:Year>
    <b:Month>Duben</b:Month>
    <b:URL>https://www.symantec.com/content/dam/symantec/docs/reports/istr-21-2016-en.pdf</b:URL>
    <b:Author>
      <b:Author>
        <b:NameList>
          <b:Person>
            <b:Last>Symantec</b:Last>
          </b:Person>
        </b:NameList>
      </b:Author>
    </b:Author>
    <b:RefOrder>1</b:RefOrder>
  </b:Source>
  <b:Source>
    <b:Tag>Sym17</b:Tag>
    <b:SourceType>DocumentFromInternetSite</b:SourceType>
    <b:Guid>{83EEBD9A-7675-4F15-BF1B-D404F1BDCFF1}</b:Guid>
    <b:Title>ISTR 2017</b:Title>
    <b:InternetSiteTitle>Internet Security Thread Report</b:InternetSiteTitle>
    <b:Year>2017</b:Year>
    <b:Month>Duben</b:Month>
    <b:URL>https://www.symantec.com/content/dam/symantec/docs/reports/istr-22-2017-en.pdf</b:URL>
    <b:Author>
      <b:Author>
        <b:NameList>
          <b:Person>
            <b:Last>Symantec</b:Last>
          </b:Person>
        </b:NameList>
      </b:Author>
    </b:Author>
    <b:RefOrder>2</b:RefOrder>
  </b:Source>
  <b:Source>
    <b:Tag>Ran14</b:Tag>
    <b:SourceType>InternetSite</b:SourceType>
    <b:Guid>{50EC5BCE-9155-421C-8D53-D222C7947063}</b:Guid>
    <b:Title>TRULY MASSIVE DATA BREACH AT EBAY</b:Title>
    <b:InternetSiteTitle>Rippleshot</b:InternetSiteTitle>
    <b:Year>2014</b:Year>
    <b:Month>Květen</b:Month>
    <b:Day>21</b:Day>
    <b:URL>http://info.rippleshot.com/blog/ebay</b:URL>
    <b:Author>
      <b:Author>
        <b:NameList>
          <b:Person>
            <b:Last>Cox</b:Last>
            <b:First>Randal</b:First>
          </b:Person>
        </b:NameList>
      </b:Author>
    </b:Author>
    <b:RefOrder>6</b:RefOrder>
  </b:Source>
  <b:Source>
    <b:Tag>Ste14</b:Tag>
    <b:SourceType>InternetSite</b:SourceType>
    <b:Guid>{5DEF39B0-1BCF-4CD9-9324-84B778C2659A}</b:Guid>
    <b:Author>
      <b:Author>
        <b:NameList>
          <b:Person>
            <b:Last>Coty</b:Last>
            <b:First>Stephen</b:First>
          </b:Person>
        </b:NameList>
      </b:Author>
    </b:Author>
    <b:Title>The eBay breach explained</b:Title>
    <b:InternetSiteTitle>scmagazine.com</b:InternetSiteTitle>
    <b:Year>2014</b:Year>
    <b:URL>https://www.scmagazine.com/the-ebay-breach-explained/article/537762/</b:URL>
    <b:RefOrder>7</b:RefOrder>
  </b:Source>
  <b:Source>
    <b:Tag>HOS17</b:Tag>
    <b:SourceType>InternetSite</b:SourceType>
    <b:Guid>{01756C3A-837E-45BF-ADB8-EF8717CB11D4}</b:Guid>
    <b:Author>
      <b:Author>
        <b:NameList>
          <b:Person>
            <b:Last>HOSIE</b:Last>
            <b:First>Rachel</b:First>
          </b:Person>
        </b:NameList>
      </b:Author>
    </b:Author>
    <b:Title>Ashley Madison hacking</b:Title>
    <b:InternetSiteTitle>independent.co.uk</b:InternetSiteTitle>
    <b:Year>2017</b:Year>
    <b:Month>leden</b:Month>
    <b:Day>16</b:Day>
    <b:URL>http://www.independent.co.uk/life-style/love-sex/ashley-madison-hacking-accounts-married-man-exposes-cheating-website-infidelity-rick-thomas-a7529356.html</b:URL>
    <b:RefOrder>10</b:RefOrder>
  </b:Source>
  <b:Source>
    <b:Tag>Ash16</b:Tag>
    <b:SourceType>InternetSite</b:SourceType>
    <b:Guid>{E3752D14-0F24-428D-8FAF-38893A01B4D5}</b:Guid>
    <b:Author>
      <b:Author>
        <b:NameList>
          <b:Person>
            <b:Last>Madison</b:Last>
            <b:First>Ashley</b:First>
          </b:Person>
        </b:NameList>
      </b:Author>
    </b:Author>
    <b:Title>Ashley Madison After The Hack</b:Title>
    <b:InternetSiteTitle>Ashley Madison</b:InternetSiteTitle>
    <b:Year>2016</b:Year>
    <b:URL>https://www.ashleymadison.com/hack/</b:URL>
    <b:RefOrder>8</b:RefOrder>
  </b:Source>
  <b:Source>
    <b:Tag>Tom28</b:Tag>
    <b:SourceType>InternetSite</b:SourceType>
    <b:Guid>{E5CD04D0-3178-4AFA-A7F0-1CB238713FA3}</b:Guid>
    <b:Author>
      <b:Author>
        <b:NameList>
          <b:Person>
            <b:Last>Lamont</b:Last>
            <b:First>Tom</b:First>
          </b:Person>
        </b:NameList>
      </b:Author>
    </b:Author>
    <b:Title>Life after the Ashley Madison affair</b:Title>
    <b:InternetSiteTitle>theguardian.com</b:InternetSiteTitle>
    <b:Year>2016</b:Year>
    <b:Month>únor</b:Month>
    <b:Day>28</b:Day>
    <b:URL>https://www.theguardian.com/technology/2016/feb/28/what-happened-after-ashley-madison-was-hacked</b:URL>
    <b:RefOrder>9</b:RefOrder>
  </b:Source>
  <b:Source>
    <b:Tag>Stu11</b:Tag>
    <b:SourceType>InternetSite</b:SourceType>
    <b:Guid>{32090DC5-FCDA-4FBE-9CF1-A55B36A070C7}</b:Guid>
    <b:Author>
      <b:Author>
        <b:NameList>
          <b:Person>
            <b:Last>Stuart</b:Last>
            <b:First>Keith</b:First>
          </b:Person>
          <b:Person>
            <b:Last>Arthur</b:Last>
            <b:First>Charles</b:First>
          </b:Person>
        </b:NameList>
      </b:Author>
    </b:Author>
    <b:InternetSiteTitle>theguardian.com</b:InternetSiteTitle>
    <b:Year>2011</b:Year>
    <b:Month>duben</b:Month>
    <b:Day>27</b:Day>
    <b:URL>https://www.theguardian.com/technology/gamesblog/2011/apr/27/playstation-network-hack-sony</b:URL>
    <b:RefOrder>11</b:RefOrder>
  </b:Source>
  <b:Source>
    <b:Tag>wir11</b:Tag>
    <b:SourceType>InternetSite</b:SourceType>
    <b:Guid>{3E8AA5DB-6987-4E49-8663-D01BCB72D0B7}</b:Guid>
    <b:Author>
      <b:Author>
        <b:NameList>
          <b:Person>
            <b:Last>wired.com</b:Last>
          </b:Person>
        </b:NameList>
      </b:Author>
    </b:Author>
    <b:Title>PlayStation network hack: Who did it?</b:Title>
    <b:InternetSiteTitle>edition.cnn.com</b:InternetSiteTitle>
    <b:Year>2011</b:Year>
    <b:URL>http://edition.cnn.com/2011/TECH/gaming.gadgets/04/28/playstation.hack.wired/index.html</b:URL>
    <b:RefOrder>12</b:RefOrder>
  </b:Source>
  <b:Source>
    <b:Tag>ALE14</b:Tag>
    <b:SourceType>InternetSite</b:SourceType>
    <b:Guid>{42C2700C-2CA7-4725-8B41-65E2F0BBDF56}</b:Guid>
    <b:Title>ALEX HEATH</b:Title>
    <b:InternetSiteTitle>cultofmac.com</b:InternetSiteTitle>
    <b:Year>2014</b:Year>
    <b:Month>květen</b:Month>
    <b:Day>21</b:Day>
    <b:URL>https://www.cultofmac.com/280189/icloud-hacker-calls-apples-response-little-late/</b:URL>
    <b:RefOrder>15</b:RefOrder>
  </b:Source>
  <b:Source>
    <b:Tag>The14</b:Tag>
    <b:SourceType>InternetSite</b:SourceType>
    <b:Guid>{FF04E91E-CB7C-4BC4-9EA9-5FA5000BFD24}</b:Guid>
    <b:Author>
      <b:Author>
        <b:NameList>
          <b:Person>
            <b:Last>Apple</b:Last>
            <b:First>The</b:First>
          </b:Person>
        </b:NameList>
      </b:Author>
    </b:Author>
    <b:Title>Update to Celebrity Photo Investigation</b:Title>
    <b:InternetSiteTitle>apple.com</b:InternetSiteTitle>
    <b:Year>2014</b:Year>
    <b:Month>září</b:Month>
    <b:Day>2</b:Day>
    <b:URL>https://www.apple.com/newsroom/2014/09/02Apple-Media-Advisory/</b:URL>
    <b:RefOrder>13</b:RefOrder>
  </b:Source>
  <b:Source>
    <b:Tag>Ala16</b:Tag>
    <b:SourceType>InternetSite</b:SourceType>
    <b:Guid>{098921E0-E7EA-4F8A-B566-823B6AC4A86B}</b:Guid>
    <b:Author>
      <b:Author>
        <b:NameList>
          <b:Person>
            <b:Last>Yuhas</b:Last>
            <b:First>Alan</b:First>
          </b:Person>
        </b:NameList>
      </b:Author>
    </b:Author>
    <b:Title>Hacker who stole nude photos of celebrities gets 18 months in prison</b:Title>
    <b:InternetSiteTitle>theguardian.com</b:InternetSiteTitle>
    <b:Year>2016</b:Year>
    <b:Month>říjen</b:Month>
    <b:Day>28</b:Day>
    <b:URL>Update to Celebrity Photo Investigation</b:URL>
    <b:RefOrder>14</b:RefOrder>
  </b:Source>
  <b:Source>
    <b:Tag>The10</b:Tag>
    <b:SourceType>ArticleInAPeriodical</b:SourceType>
    <b:Guid>{2E0BAD17-3795-4715-8D82-54B11CE98899}</b:Guid>
    <b:Author>
      <b:Author>
        <b:NameList>
          <b:Person>
            <b:Last>Economist</b:Last>
            <b:First>The</b:First>
          </b:Person>
        </b:NameList>
      </b:Author>
    </b:Author>
    <b:Title>Červ v centrifuze</b:Title>
    <b:InternetSiteTitle>The Economist: Červ v centrifuze. Respekt 4. října 2010: s. 36.</b:InternetSiteTitle>
    <b:Year>2010</b:Year>
    <b:Month>říjen</b:Month>
    <b:Day>4</b:Day>
    <b:PeriodicalTitle>Respekt</b:PeriodicalTitle>
    <b:RefOrder>16</b:RefOrder>
  </b:Source>
  <b:Source>
    <b:Tag>Pet10</b:Tag>
    <b:SourceType>InternetSite</b:SourceType>
    <b:Guid>{CF11651C-8B07-447F-A2D0-CD85E8ECC60B}</b:Guid>
    <b:Title>Stuxnet worm heralds new era of global cyberwar</b:Title>
    <b:Year>2010</b:Year>
    <b:Month>září</b:Month>
    <b:Day>30</b:Day>
    <b:InternetSiteTitle>theguardian.com</b:InternetSiteTitle>
    <b:URL>https://www.theguardian.com/technology/2010/sep/30/stuxnet-worm-new-era-global-cyberwar</b:URL>
    <b:Author>
      <b:Author>
        <b:NameList>
          <b:Person>
            <b:Last>Beaumont</b:Last>
            <b:First>Peter</b:First>
          </b:Person>
        </b:NameList>
      </b:Author>
    </b:Author>
    <b:RefOrder>18</b:RefOrder>
  </b:Source>
  <b:Source>
    <b:Tag>Luk14</b:Tag>
    <b:SourceType>InternetSite</b:SourceType>
    <b:Guid>{4CDCFEC2-AFDC-47EB-A06B-0D34AA8159B7}</b:Guid>
    <b:Author>
      <b:Author>
        <b:NameList>
          <b:Person>
            <b:Last>Erben</b:Last>
            <b:First>Lukáš</b:First>
          </b:Person>
        </b:NameList>
      </b:Author>
    </b:Author>
    <b:Title>Příchod hackerů: příběh Stuxnetu</b:Title>
    <b:InternetSiteTitle>root.cz</b:InternetSiteTitle>
    <b:Year>2014</b:Year>
    <b:Month>4</b:Month>
    <b:Day>29</b:Day>
    <b:URL>https://www.root.cz/clanky/prichod-hackeru-pribeh-stuxnetu/</b:URL>
    <b:RefOrder>17</b:RefOrder>
  </b:Source>
  <b:Source>
    <b:Tag>Kat17</b:Tag>
    <b:SourceType>InternetSite</b:SourceType>
    <b:Guid>{A8876F19-55D0-40AD-8FF2-07C5013885E0}</b:Guid>
    <b:Author>
      <b:Author>
        <b:NameList>
          <b:Person>
            <b:Last>Hall</b:Last>
            <b:First>Kat</b:First>
          </b:Person>
        </b:NameList>
      </b:Author>
    </b:Author>
    <b:Title>Estonia identifies security risk</b:Title>
    <b:InternetSiteTitle>theregister.co.uk</b:InternetSiteTitle>
    <b:Year>2017</b:Year>
    <b:Month>září</b:Month>
    <b:Day>5</b:Day>
    <b:URL>https://www.theregister.co.uk/2017/09/05/estonia_identifies_security_risk_in_750000_id_cards/</b:URL>
    <b:RefOrder>20</b:RefOrder>
  </b:Source>
  <b:Source>
    <b:Tag>JOS07</b:Tag>
    <b:SourceType>InternetSite</b:SourceType>
    <b:Guid>{8490CAC9-D088-4575-8D75-83AD69ED917C}</b:Guid>
    <b:Author>
      <b:Author>
        <b:NameList>
          <b:Person>
            <b:Last>DAVIS</b:Last>
            <b:First>JOSHUA</b:First>
          </b:Person>
        </b:NameList>
      </b:Author>
    </b:Author>
    <b:Title>HACKERS TAKE DOWN THE MOST WIRED COUNTRY IN EUROPE</b:Title>
    <b:InternetSiteTitle>wired.com</b:InternetSiteTitle>
    <b:Year>2007</b:Year>
    <b:Month>srpen</b:Month>
    <b:Day>21</b:Day>
    <b:URL>https://www.wired.com/2007/08/ff-estonia/</b:URL>
    <b:RefOrder>19</b:RefOrder>
  </b:Source>
  <b:Source>
    <b:Tag>EMI17</b:Tag>
    <b:SourceType>InternetSite</b:SourceType>
    <b:Guid>{98020873-9BB1-49C8-8BF5-CA2551177573}</b:Guid>
    <b:Author>
      <b:Author>
        <b:NameList>
          <b:Person>
            <b:Last>TAMKIN</b:Last>
            <b:First>EMILY</b:First>
          </b:Person>
        </b:NameList>
      </b:Author>
    </b:Author>
    <b:Title>10 Years After the Landmark Attack on Estonia, Is the World Better Prepared for Cyber Threats?</b:Title>
    <b:InternetSiteTitle>foreifnpolicy.com</b:InternetSiteTitle>
    <b:Year>2017</b:Year>
    <b:Month>duben</b:Month>
    <b:Day>27</b:Day>
    <b:URL>http://foreignpolicy.com/2017/04/27/10-years-after-the-landmark-attack-on-estonia-is-the-world-better-prepared-for-cyber-threats/</b:URL>
    <b:RefOrder>21</b:RefOrder>
  </b:Source>
</b:Sources>
</file>

<file path=customXml/itemProps1.xml><?xml version="1.0" encoding="utf-8"?>
<ds:datastoreItem xmlns:ds="http://schemas.openxmlformats.org/officeDocument/2006/customXml" ds:itemID="{6313E627-171A-4BC2-BABC-75095E15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3778</Words>
  <Characters>22296</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holoubekm</dc:creator>
  <cp:keywords/>
  <dc:description/>
  <cp:lastModifiedBy>holoubekm</cp:lastModifiedBy>
  <cp:revision>33</cp:revision>
  <cp:lastPrinted>2017-11-13T07:27:00Z</cp:lastPrinted>
  <dcterms:created xsi:type="dcterms:W3CDTF">2017-10-18T19:34:00Z</dcterms:created>
  <dcterms:modified xsi:type="dcterms:W3CDTF">2017-11-13T07:28:00Z</dcterms:modified>
</cp:coreProperties>
</file>