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0BDA3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Доклад про програму на тему пошуку паліндромів за допомогою поліноміального хешування</w:t>
      </w:r>
    </w:p>
    <w:p w14:paraId="00380689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1. Вступ</w:t>
      </w:r>
    </w:p>
    <w:p w14:paraId="005F73F7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>Ця програма реалізує пошук паліндромів у множині рядків з використанням поліноміального хешування. Вона дозволяє:</w:t>
      </w:r>
    </w:p>
    <w:p w14:paraId="68F07510" w14:textId="77777777" w:rsidR="00AA0572" w:rsidRPr="00AA0572" w:rsidRDefault="00AA0572" w:rsidP="00AA0572">
      <w:pPr>
        <w:numPr>
          <w:ilvl w:val="0"/>
          <w:numId w:val="1"/>
        </w:numPr>
        <w:rPr>
          <w:lang w:val="uk-UA"/>
        </w:rPr>
      </w:pPr>
      <w:r w:rsidRPr="00AA0572">
        <w:rPr>
          <w:lang w:val="uk-UA"/>
        </w:rPr>
        <w:t>Вводити рядки вручну або автоматично генерувати випадкові рядки.</w:t>
      </w:r>
    </w:p>
    <w:p w14:paraId="6BC7E713" w14:textId="77777777" w:rsidR="00AA0572" w:rsidRPr="00AA0572" w:rsidRDefault="00AA0572" w:rsidP="00AA0572">
      <w:pPr>
        <w:numPr>
          <w:ilvl w:val="0"/>
          <w:numId w:val="1"/>
        </w:numPr>
        <w:rPr>
          <w:lang w:val="uk-UA"/>
        </w:rPr>
      </w:pPr>
      <w:r w:rsidRPr="00AA0572">
        <w:rPr>
          <w:lang w:val="uk-UA"/>
        </w:rPr>
        <w:t>Проводити операції додавання, видалення та перевірки наявності рядків у множині.</w:t>
      </w:r>
    </w:p>
    <w:p w14:paraId="6EF8BD49" w14:textId="77777777" w:rsidR="00AA0572" w:rsidRPr="00AA0572" w:rsidRDefault="00AA0572" w:rsidP="00AA0572">
      <w:pPr>
        <w:numPr>
          <w:ilvl w:val="0"/>
          <w:numId w:val="1"/>
        </w:numPr>
        <w:rPr>
          <w:lang w:val="uk-UA"/>
        </w:rPr>
      </w:pPr>
      <w:r w:rsidRPr="00AA0572">
        <w:rPr>
          <w:lang w:val="uk-UA"/>
        </w:rPr>
        <w:t>Здійснювати пошук паліндромів у введених або згенерованих рядках.</w:t>
      </w:r>
    </w:p>
    <w:p w14:paraId="57827D3F" w14:textId="77777777" w:rsidR="00AA0572" w:rsidRPr="00AA0572" w:rsidRDefault="00AA0572" w:rsidP="00AA0572">
      <w:pPr>
        <w:numPr>
          <w:ilvl w:val="0"/>
          <w:numId w:val="1"/>
        </w:numPr>
        <w:rPr>
          <w:lang w:val="uk-UA"/>
        </w:rPr>
      </w:pPr>
      <w:r w:rsidRPr="00AA0572">
        <w:rPr>
          <w:lang w:val="uk-UA"/>
        </w:rPr>
        <w:t>Вимірювати час на виконання операцій та пошук паліндромів.</w:t>
      </w:r>
    </w:p>
    <w:p w14:paraId="440BD119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2. Основні компоненти програми</w:t>
      </w:r>
    </w:p>
    <w:p w14:paraId="1461858D" w14:textId="77777777" w:rsidR="00AA0572" w:rsidRPr="00AA0572" w:rsidRDefault="00AA0572" w:rsidP="00AA0572">
      <w:pPr>
        <w:numPr>
          <w:ilvl w:val="0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t>Константи і типи:</w:t>
      </w:r>
    </w:p>
    <w:p w14:paraId="7C4D210D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>MAX_STRINGS – максимальна кількість рядків, яку можна зберігати у множині (1 000 000).</w:t>
      </w:r>
    </w:p>
    <w:p w14:paraId="35F9DDB8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>MAX_OPERATIONS – максимальна кількість операцій (1 000 000).</w:t>
      </w:r>
    </w:p>
    <w:p w14:paraId="4DBBA832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proofErr w:type="spellStart"/>
      <w:r w:rsidRPr="00AA0572">
        <w:rPr>
          <w:lang w:val="uk-UA"/>
        </w:rPr>
        <w:t>ull</w:t>
      </w:r>
      <w:proofErr w:type="spellEnd"/>
      <w:r w:rsidRPr="00AA0572">
        <w:rPr>
          <w:lang w:val="uk-UA"/>
        </w:rPr>
        <w:t xml:space="preserve"> – тип для збереження великих цілих чисел (</w:t>
      </w:r>
      <w:proofErr w:type="spellStart"/>
      <w:r w:rsidRPr="00AA0572">
        <w:rPr>
          <w:lang w:val="uk-UA"/>
        </w:rPr>
        <w:t>unsigned</w:t>
      </w:r>
      <w:proofErr w:type="spellEnd"/>
      <w:r w:rsidRPr="00AA0572">
        <w:rPr>
          <w:lang w:val="uk-UA"/>
        </w:rPr>
        <w:t xml:space="preserve"> </w:t>
      </w:r>
      <w:proofErr w:type="spellStart"/>
      <w:r w:rsidRPr="00AA0572">
        <w:rPr>
          <w:lang w:val="uk-UA"/>
        </w:rPr>
        <w:t>long</w:t>
      </w:r>
      <w:proofErr w:type="spellEnd"/>
      <w:r w:rsidRPr="00AA0572">
        <w:rPr>
          <w:lang w:val="uk-UA"/>
        </w:rPr>
        <w:t xml:space="preserve"> </w:t>
      </w:r>
      <w:proofErr w:type="spellStart"/>
      <w:r w:rsidRPr="00AA0572">
        <w:rPr>
          <w:lang w:val="uk-UA"/>
        </w:rPr>
        <w:t>long</w:t>
      </w:r>
      <w:proofErr w:type="spellEnd"/>
      <w:r w:rsidRPr="00AA0572">
        <w:rPr>
          <w:lang w:val="uk-UA"/>
        </w:rPr>
        <w:t>), використовується для лічильника паліндромів.</w:t>
      </w:r>
    </w:p>
    <w:p w14:paraId="33306387" w14:textId="77777777" w:rsidR="00AA0572" w:rsidRPr="00AA0572" w:rsidRDefault="00AA0572" w:rsidP="00AA0572">
      <w:pPr>
        <w:numPr>
          <w:ilvl w:val="0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t xml:space="preserve">Структура </w:t>
      </w:r>
      <w:proofErr w:type="spellStart"/>
      <w:r w:rsidRPr="00AA0572">
        <w:rPr>
          <w:b/>
          <w:bCs/>
          <w:lang w:val="uk-UA"/>
        </w:rPr>
        <w:t>PolynomialHash</w:t>
      </w:r>
      <w:proofErr w:type="spellEnd"/>
      <w:r w:rsidRPr="00AA0572">
        <w:rPr>
          <w:b/>
          <w:bCs/>
          <w:lang w:val="uk-UA"/>
        </w:rPr>
        <w:t>:</w:t>
      </w:r>
      <w:r w:rsidRPr="00AA0572">
        <w:rPr>
          <w:lang w:val="uk-UA"/>
        </w:rPr>
        <w:t xml:space="preserve"> Структура відповідає за обчислення поліноміальних </w:t>
      </w:r>
      <w:proofErr w:type="spellStart"/>
      <w:r w:rsidRPr="00AA0572">
        <w:rPr>
          <w:lang w:val="uk-UA"/>
        </w:rPr>
        <w:t>хешів</w:t>
      </w:r>
      <w:proofErr w:type="spellEnd"/>
      <w:r w:rsidRPr="00AA0572">
        <w:rPr>
          <w:lang w:val="uk-UA"/>
        </w:rPr>
        <w:t xml:space="preserve"> для рядків, що спрощує перевірку на </w:t>
      </w:r>
      <w:proofErr w:type="spellStart"/>
      <w:r w:rsidRPr="00AA0572">
        <w:rPr>
          <w:lang w:val="uk-UA"/>
        </w:rPr>
        <w:t>паліндромність</w:t>
      </w:r>
      <w:proofErr w:type="spellEnd"/>
      <w:r w:rsidRPr="00AA0572">
        <w:rPr>
          <w:lang w:val="uk-UA"/>
        </w:rPr>
        <w:t>:</w:t>
      </w:r>
    </w:p>
    <w:p w14:paraId="6266F1F4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t>MOD</w:t>
      </w:r>
      <w:r w:rsidRPr="00AA0572">
        <w:rPr>
          <w:lang w:val="uk-UA"/>
        </w:rPr>
        <w:t xml:space="preserve"> – велике просте число для зведення хешу по модулю.</w:t>
      </w:r>
    </w:p>
    <w:p w14:paraId="225D1B86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t>BASE</w:t>
      </w:r>
      <w:r w:rsidRPr="00AA0572">
        <w:rPr>
          <w:lang w:val="uk-UA"/>
        </w:rPr>
        <w:t xml:space="preserve"> – основа для обчислення хешу.</w:t>
      </w:r>
    </w:p>
    <w:p w14:paraId="68F59D26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proofErr w:type="spellStart"/>
      <w:r w:rsidRPr="00AA0572">
        <w:rPr>
          <w:lang w:val="uk-UA"/>
        </w:rPr>
        <w:t>power_mod_base</w:t>
      </w:r>
      <w:proofErr w:type="spellEnd"/>
      <w:r w:rsidRPr="00AA0572">
        <w:rPr>
          <w:lang w:val="uk-UA"/>
        </w:rPr>
        <w:t xml:space="preserve"> – вектор для збереження степенів основи по модулю.</w:t>
      </w:r>
    </w:p>
    <w:p w14:paraId="319AA0DC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proofErr w:type="spellStart"/>
      <w:r w:rsidRPr="00AA0572">
        <w:rPr>
          <w:lang w:val="uk-UA"/>
        </w:rPr>
        <w:t>prefix_mod_hash</w:t>
      </w:r>
      <w:proofErr w:type="spellEnd"/>
      <w:r w:rsidRPr="00AA0572">
        <w:rPr>
          <w:lang w:val="uk-UA"/>
        </w:rPr>
        <w:t xml:space="preserve"> – вектор </w:t>
      </w:r>
      <w:proofErr w:type="spellStart"/>
      <w:r w:rsidRPr="00AA0572">
        <w:rPr>
          <w:lang w:val="uk-UA"/>
        </w:rPr>
        <w:t>хешів</w:t>
      </w:r>
      <w:proofErr w:type="spellEnd"/>
      <w:r w:rsidRPr="00AA0572">
        <w:rPr>
          <w:lang w:val="uk-UA"/>
        </w:rPr>
        <w:t xml:space="preserve"> префіксів рядка.</w:t>
      </w:r>
    </w:p>
    <w:p w14:paraId="1419DA89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 xml:space="preserve">Конструктор структури обчислює хеші префіксів рядка, а метод </w:t>
      </w:r>
      <w:proofErr w:type="spellStart"/>
      <w:r w:rsidRPr="00AA0572">
        <w:rPr>
          <w:lang w:val="uk-UA"/>
        </w:rPr>
        <w:t>get_substring_hash</w:t>
      </w:r>
      <w:proofErr w:type="spellEnd"/>
      <w:r w:rsidRPr="00AA0572">
        <w:rPr>
          <w:lang w:val="uk-UA"/>
        </w:rPr>
        <w:t xml:space="preserve"> дозволяє швидко отримати хеш для будь-якого </w:t>
      </w:r>
      <w:proofErr w:type="spellStart"/>
      <w:r w:rsidRPr="00AA0572">
        <w:rPr>
          <w:lang w:val="uk-UA"/>
        </w:rPr>
        <w:t>підрядка</w:t>
      </w:r>
      <w:proofErr w:type="spellEnd"/>
      <w:r w:rsidRPr="00AA0572">
        <w:rPr>
          <w:lang w:val="uk-UA"/>
        </w:rPr>
        <w:t>.</w:t>
      </w:r>
    </w:p>
    <w:p w14:paraId="3EE17F9A" w14:textId="77777777" w:rsidR="00AA0572" w:rsidRPr="00AA0572" w:rsidRDefault="00AA0572" w:rsidP="00AA0572">
      <w:pPr>
        <w:numPr>
          <w:ilvl w:val="0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t>Генерація випадкових рядків:</w:t>
      </w:r>
      <w:r w:rsidRPr="00AA0572">
        <w:rPr>
          <w:lang w:val="uk-UA"/>
        </w:rPr>
        <w:t xml:space="preserve"> Функція </w:t>
      </w:r>
      <w:proofErr w:type="spellStart"/>
      <w:r w:rsidRPr="00AA0572">
        <w:rPr>
          <w:lang w:val="uk-UA"/>
        </w:rPr>
        <w:t>generate_random_string</w:t>
      </w:r>
      <w:proofErr w:type="spellEnd"/>
      <w:r w:rsidRPr="00AA0572">
        <w:rPr>
          <w:lang w:val="uk-UA"/>
        </w:rPr>
        <w:t xml:space="preserve"> генерує випадковий рядок, що складається з малих латинських літер, довжиною від 1 до 15 символів. Для цього використовуються випадкові числа, що генеруються за допомогою генератора mt19937.</w:t>
      </w:r>
    </w:p>
    <w:p w14:paraId="6BE91BDF" w14:textId="77777777" w:rsidR="00AA0572" w:rsidRPr="00AA0572" w:rsidRDefault="00AA0572" w:rsidP="00AA0572">
      <w:pPr>
        <w:numPr>
          <w:ilvl w:val="0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lastRenderedPageBreak/>
        <w:t>Пошук паліндромів:</w:t>
      </w:r>
      <w:r w:rsidRPr="00AA0572">
        <w:rPr>
          <w:lang w:val="uk-UA"/>
        </w:rPr>
        <w:t xml:space="preserve"> Функція </w:t>
      </w:r>
      <w:proofErr w:type="spellStart"/>
      <w:r w:rsidRPr="00AA0572">
        <w:rPr>
          <w:lang w:val="uk-UA"/>
        </w:rPr>
        <w:t>find_palindromes</w:t>
      </w:r>
      <w:proofErr w:type="spellEnd"/>
      <w:r w:rsidRPr="00AA0572">
        <w:rPr>
          <w:lang w:val="uk-UA"/>
        </w:rPr>
        <w:t xml:space="preserve"> здійснює пошук усіх паліндромів у множині рядків:</w:t>
      </w:r>
    </w:p>
    <w:p w14:paraId="68DF2D8D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>Для кожного рядка обчислюється поліноміальний хеш для оригінального рядка і для його перевернутої версії.</w:t>
      </w:r>
    </w:p>
    <w:p w14:paraId="54E357A8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 xml:space="preserve">Перевіряються всі можливі </w:t>
      </w:r>
      <w:proofErr w:type="spellStart"/>
      <w:r w:rsidRPr="00AA0572">
        <w:rPr>
          <w:lang w:val="uk-UA"/>
        </w:rPr>
        <w:t>підрядки</w:t>
      </w:r>
      <w:proofErr w:type="spellEnd"/>
      <w:r w:rsidRPr="00AA0572">
        <w:rPr>
          <w:lang w:val="uk-UA"/>
        </w:rPr>
        <w:t>, які можуть бути паліндромами.</w:t>
      </w:r>
    </w:p>
    <w:p w14:paraId="30A6B547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 xml:space="preserve">Якщо хеш оригінального і перевернутого </w:t>
      </w:r>
      <w:proofErr w:type="spellStart"/>
      <w:r w:rsidRPr="00AA0572">
        <w:rPr>
          <w:lang w:val="uk-UA"/>
        </w:rPr>
        <w:t>підрядка</w:t>
      </w:r>
      <w:proofErr w:type="spellEnd"/>
      <w:r w:rsidRPr="00AA0572">
        <w:rPr>
          <w:lang w:val="uk-UA"/>
        </w:rPr>
        <w:t xml:space="preserve"> співпадають, рядок вважається паліндромом.</w:t>
      </w:r>
    </w:p>
    <w:p w14:paraId="06853831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 xml:space="preserve">Паліндроми додаються до множини </w:t>
      </w:r>
      <w:proofErr w:type="spellStart"/>
      <w:r w:rsidRPr="00AA0572">
        <w:rPr>
          <w:lang w:val="uk-UA"/>
        </w:rPr>
        <w:t>palindrome_set</w:t>
      </w:r>
      <w:proofErr w:type="spellEnd"/>
      <w:r w:rsidRPr="00AA0572">
        <w:rPr>
          <w:lang w:val="uk-UA"/>
        </w:rPr>
        <w:t>, що дозволяє уникати повторень.</w:t>
      </w:r>
    </w:p>
    <w:p w14:paraId="3FC969A5" w14:textId="77777777" w:rsidR="00AA0572" w:rsidRPr="00AA0572" w:rsidRDefault="00AA0572" w:rsidP="00AA0572">
      <w:pPr>
        <w:numPr>
          <w:ilvl w:val="0"/>
          <w:numId w:val="2"/>
        </w:numPr>
        <w:rPr>
          <w:lang w:val="uk-UA"/>
        </w:rPr>
      </w:pPr>
      <w:r w:rsidRPr="00AA0572">
        <w:rPr>
          <w:b/>
          <w:bCs/>
          <w:lang w:val="uk-UA"/>
        </w:rPr>
        <w:t>Автоматична генерація рядків і вимірювання часу:</w:t>
      </w:r>
      <w:r w:rsidRPr="00AA0572">
        <w:rPr>
          <w:lang w:val="uk-UA"/>
        </w:rPr>
        <w:t xml:space="preserve"> Функція </w:t>
      </w:r>
      <w:proofErr w:type="spellStart"/>
      <w:r w:rsidRPr="00AA0572">
        <w:rPr>
          <w:lang w:val="uk-UA"/>
        </w:rPr>
        <w:t>generate_strings_and_measure_time</w:t>
      </w:r>
      <w:proofErr w:type="spellEnd"/>
      <w:r w:rsidRPr="00AA0572">
        <w:rPr>
          <w:lang w:val="uk-UA"/>
        </w:rPr>
        <w:t>:</w:t>
      </w:r>
    </w:p>
    <w:p w14:paraId="2CE6C179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>Генерує вказану кількість випадкових рядків.</w:t>
      </w:r>
    </w:p>
    <w:p w14:paraId="2B991354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>Вимірює час, необхідний для генерації рядків та пошуку паліндромів.</w:t>
      </w:r>
    </w:p>
    <w:p w14:paraId="2A874539" w14:textId="77777777" w:rsidR="00AA0572" w:rsidRPr="00AA0572" w:rsidRDefault="00AA0572" w:rsidP="00AA0572">
      <w:pPr>
        <w:numPr>
          <w:ilvl w:val="1"/>
          <w:numId w:val="2"/>
        </w:numPr>
        <w:rPr>
          <w:lang w:val="uk-UA"/>
        </w:rPr>
      </w:pPr>
      <w:r w:rsidRPr="00AA0572">
        <w:rPr>
          <w:lang w:val="uk-UA"/>
        </w:rPr>
        <w:t>Виводить результати на екран.</w:t>
      </w:r>
    </w:p>
    <w:p w14:paraId="22776F08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3. Ручний режим роботи</w:t>
      </w:r>
    </w:p>
    <w:p w14:paraId="5AEB38C8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>Програма дозволяє користувачу вводити рядки вручну за допомогою таких операцій:</w:t>
      </w:r>
    </w:p>
    <w:p w14:paraId="0CEE3750" w14:textId="77777777" w:rsidR="00AA0572" w:rsidRPr="00AA0572" w:rsidRDefault="00AA0572" w:rsidP="00AA0572">
      <w:pPr>
        <w:numPr>
          <w:ilvl w:val="0"/>
          <w:numId w:val="3"/>
        </w:numPr>
        <w:rPr>
          <w:lang w:val="uk-UA"/>
        </w:rPr>
      </w:pPr>
      <w:r w:rsidRPr="00AA0572">
        <w:rPr>
          <w:b/>
          <w:bCs/>
          <w:lang w:val="uk-UA"/>
        </w:rPr>
        <w:t>"+"</w:t>
      </w:r>
      <w:r w:rsidRPr="00AA0572">
        <w:rPr>
          <w:lang w:val="uk-UA"/>
        </w:rPr>
        <w:t xml:space="preserve"> – додати рядок до множини.</w:t>
      </w:r>
    </w:p>
    <w:p w14:paraId="29CCA5B2" w14:textId="77777777" w:rsidR="00AA0572" w:rsidRPr="00AA0572" w:rsidRDefault="00AA0572" w:rsidP="00AA0572">
      <w:pPr>
        <w:numPr>
          <w:ilvl w:val="0"/>
          <w:numId w:val="3"/>
        </w:numPr>
        <w:rPr>
          <w:lang w:val="uk-UA"/>
        </w:rPr>
      </w:pPr>
      <w:r w:rsidRPr="00AA0572">
        <w:rPr>
          <w:b/>
          <w:bCs/>
          <w:lang w:val="uk-UA"/>
        </w:rPr>
        <w:t>"-"</w:t>
      </w:r>
      <w:r w:rsidRPr="00AA0572">
        <w:rPr>
          <w:lang w:val="uk-UA"/>
        </w:rPr>
        <w:t xml:space="preserve"> – видалити рядок з множини.</w:t>
      </w:r>
    </w:p>
    <w:p w14:paraId="2AFD68E5" w14:textId="77777777" w:rsidR="00AA0572" w:rsidRPr="00AA0572" w:rsidRDefault="00AA0572" w:rsidP="00AA0572">
      <w:pPr>
        <w:numPr>
          <w:ilvl w:val="0"/>
          <w:numId w:val="3"/>
        </w:numPr>
        <w:rPr>
          <w:lang w:val="uk-UA"/>
        </w:rPr>
      </w:pPr>
      <w:r w:rsidRPr="00AA0572">
        <w:rPr>
          <w:b/>
          <w:bCs/>
          <w:lang w:val="uk-UA"/>
        </w:rPr>
        <w:t>"?"</w:t>
      </w:r>
      <w:r w:rsidRPr="00AA0572">
        <w:rPr>
          <w:lang w:val="uk-UA"/>
        </w:rPr>
        <w:t xml:space="preserve"> – перевірити, чи є рядок у множині.</w:t>
      </w:r>
    </w:p>
    <w:p w14:paraId="56ADDAC1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>Програма перевіряє введені рядки на:</w:t>
      </w:r>
    </w:p>
    <w:p w14:paraId="66ADF57A" w14:textId="77777777" w:rsidR="00AA0572" w:rsidRPr="00AA0572" w:rsidRDefault="00AA0572" w:rsidP="00AA0572">
      <w:pPr>
        <w:numPr>
          <w:ilvl w:val="0"/>
          <w:numId w:val="4"/>
        </w:numPr>
        <w:rPr>
          <w:lang w:val="uk-UA"/>
        </w:rPr>
      </w:pPr>
      <w:r w:rsidRPr="00AA0572">
        <w:rPr>
          <w:lang w:val="uk-UA"/>
        </w:rPr>
        <w:t>Максимальну кількість символів (не більше 15).</w:t>
      </w:r>
    </w:p>
    <w:p w14:paraId="3AAF4195" w14:textId="77777777" w:rsidR="00AA0572" w:rsidRPr="00AA0572" w:rsidRDefault="00AA0572" w:rsidP="00AA0572">
      <w:pPr>
        <w:numPr>
          <w:ilvl w:val="0"/>
          <w:numId w:val="4"/>
        </w:numPr>
        <w:rPr>
          <w:lang w:val="uk-UA"/>
        </w:rPr>
      </w:pPr>
      <w:r w:rsidRPr="00AA0572">
        <w:rPr>
          <w:lang w:val="uk-UA"/>
        </w:rPr>
        <w:t>Наявність лише малих латинських літер.</w:t>
      </w:r>
    </w:p>
    <w:p w14:paraId="7073B90F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>Після введення даних, програма може виконати пошук паліндромів у введених рядках і вивести кількість знайдених паліндромів, а також час, витрачений на операції.</w:t>
      </w:r>
    </w:p>
    <w:p w14:paraId="228F5CAD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4. Автоматичний режим роботи</w:t>
      </w:r>
    </w:p>
    <w:p w14:paraId="70E325CC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>У цьому режимі програма дозволяє генерувати випадкові рядки:</w:t>
      </w:r>
    </w:p>
    <w:p w14:paraId="552DF1DA" w14:textId="77777777" w:rsidR="00AA0572" w:rsidRPr="00AA0572" w:rsidRDefault="00AA0572" w:rsidP="00AA0572">
      <w:pPr>
        <w:numPr>
          <w:ilvl w:val="0"/>
          <w:numId w:val="5"/>
        </w:numPr>
        <w:rPr>
          <w:lang w:val="uk-UA"/>
        </w:rPr>
      </w:pPr>
      <w:r w:rsidRPr="00AA0572">
        <w:rPr>
          <w:lang w:val="uk-UA"/>
        </w:rPr>
        <w:t>Можна обрати кількість рядків для генерації: 1 000 000, 500 000 або 100 000.</w:t>
      </w:r>
    </w:p>
    <w:p w14:paraId="5EA42404" w14:textId="77777777" w:rsidR="00AA0572" w:rsidRPr="00AA0572" w:rsidRDefault="00AA0572" w:rsidP="00AA0572">
      <w:pPr>
        <w:numPr>
          <w:ilvl w:val="0"/>
          <w:numId w:val="5"/>
        </w:numPr>
        <w:rPr>
          <w:lang w:val="uk-UA"/>
        </w:rPr>
      </w:pPr>
      <w:r w:rsidRPr="00AA0572">
        <w:rPr>
          <w:lang w:val="uk-UA"/>
        </w:rPr>
        <w:lastRenderedPageBreak/>
        <w:t>Після генерації рядків програма проводить пошук паліндромів та виводить час, витрачений на кожну операцію.</w:t>
      </w:r>
    </w:p>
    <w:p w14:paraId="5A0695E7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5. Вимірювання продуктивності</w:t>
      </w:r>
    </w:p>
    <w:p w14:paraId="49B1A0B3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 xml:space="preserve">Програма використовує стандартну бібліотеку </w:t>
      </w:r>
      <w:proofErr w:type="spellStart"/>
      <w:r w:rsidRPr="00AA0572">
        <w:rPr>
          <w:lang w:val="uk-UA"/>
        </w:rPr>
        <w:t>chrono</w:t>
      </w:r>
      <w:proofErr w:type="spellEnd"/>
      <w:r w:rsidRPr="00AA0572">
        <w:rPr>
          <w:lang w:val="uk-UA"/>
        </w:rPr>
        <w:t xml:space="preserve"> для вимірювання часу виконання:</w:t>
      </w:r>
    </w:p>
    <w:p w14:paraId="3E6ECE71" w14:textId="77777777" w:rsidR="00AA0572" w:rsidRPr="00AA0572" w:rsidRDefault="00AA0572" w:rsidP="00AA0572">
      <w:pPr>
        <w:numPr>
          <w:ilvl w:val="0"/>
          <w:numId w:val="6"/>
        </w:numPr>
        <w:rPr>
          <w:lang w:val="uk-UA"/>
        </w:rPr>
      </w:pPr>
      <w:r w:rsidRPr="00AA0572">
        <w:rPr>
          <w:lang w:val="uk-UA"/>
        </w:rPr>
        <w:t>Вимірюється час на генерацію рядків.</w:t>
      </w:r>
    </w:p>
    <w:p w14:paraId="3BF28F9B" w14:textId="77777777" w:rsidR="00AA0572" w:rsidRPr="00AA0572" w:rsidRDefault="00AA0572" w:rsidP="00AA0572">
      <w:pPr>
        <w:numPr>
          <w:ilvl w:val="0"/>
          <w:numId w:val="6"/>
        </w:numPr>
        <w:rPr>
          <w:lang w:val="uk-UA"/>
        </w:rPr>
      </w:pPr>
      <w:r w:rsidRPr="00AA0572">
        <w:rPr>
          <w:lang w:val="uk-UA"/>
        </w:rPr>
        <w:t>Вимірюється час на пошук паліндромів.</w:t>
      </w:r>
    </w:p>
    <w:p w14:paraId="637BFCE1" w14:textId="77777777" w:rsidR="00AA0572" w:rsidRPr="00AA0572" w:rsidRDefault="00AA0572" w:rsidP="00AA0572">
      <w:pPr>
        <w:rPr>
          <w:b/>
          <w:bCs/>
          <w:lang w:val="uk-UA"/>
        </w:rPr>
      </w:pPr>
      <w:r w:rsidRPr="00AA0572">
        <w:rPr>
          <w:b/>
          <w:bCs/>
          <w:lang w:val="uk-UA"/>
        </w:rPr>
        <w:t>6. Висновки</w:t>
      </w:r>
    </w:p>
    <w:p w14:paraId="26A14032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 xml:space="preserve">Ця програма демонструє ефективний підхід до обробки рядків та пошуку паліндромів за допомогою поліноміального хешування. Використання хешування дозволяє швидко порівнювати </w:t>
      </w:r>
      <w:proofErr w:type="spellStart"/>
      <w:r w:rsidRPr="00AA0572">
        <w:rPr>
          <w:lang w:val="uk-UA"/>
        </w:rPr>
        <w:t>підрядки</w:t>
      </w:r>
      <w:proofErr w:type="spellEnd"/>
      <w:r w:rsidRPr="00AA0572">
        <w:rPr>
          <w:lang w:val="uk-UA"/>
        </w:rPr>
        <w:t xml:space="preserve">, що значно пришвидшує перевірку на </w:t>
      </w:r>
      <w:proofErr w:type="spellStart"/>
      <w:r w:rsidRPr="00AA0572">
        <w:rPr>
          <w:lang w:val="uk-UA"/>
        </w:rPr>
        <w:t>паліндромність</w:t>
      </w:r>
      <w:proofErr w:type="spellEnd"/>
      <w:r w:rsidRPr="00AA0572">
        <w:rPr>
          <w:lang w:val="uk-UA"/>
        </w:rPr>
        <w:t xml:space="preserve"> навіть при великій кількості рядків і операцій.</w:t>
      </w:r>
    </w:p>
    <w:p w14:paraId="13288CB1" w14:textId="77777777" w:rsidR="00AA0572" w:rsidRPr="00AA0572" w:rsidRDefault="00AA0572" w:rsidP="00AA0572">
      <w:pPr>
        <w:rPr>
          <w:lang w:val="uk-UA"/>
        </w:rPr>
      </w:pPr>
      <w:r w:rsidRPr="00AA0572">
        <w:rPr>
          <w:lang w:val="uk-UA"/>
        </w:rPr>
        <w:t>Програма підходить для роботи з великими наборами даних, оскільки підтримує до 1 000 000 рядків у множині та до 1 000 000 операцій.</w:t>
      </w:r>
    </w:p>
    <w:p w14:paraId="7BCAD812" w14:textId="7A22302D" w:rsidR="003410C0" w:rsidRDefault="0072033A">
      <w:pPr>
        <w:rPr>
          <w:lang w:val="uk-UA"/>
        </w:rPr>
      </w:pPr>
      <w:r w:rsidRPr="00D86B81">
        <w:rPr>
          <w:lang w:val="uk-UA"/>
        </w:rPr>
        <w:br/>
      </w:r>
      <w:r w:rsidRPr="00D86B81">
        <w:rPr>
          <w:lang w:val="uk-UA"/>
        </w:rPr>
        <w:br/>
      </w:r>
      <w:r w:rsidR="00B24AAD" w:rsidRPr="00B24AAD">
        <w:rPr>
          <w:noProof/>
          <w:lang w:val="uk-UA"/>
        </w:rPr>
        <w:lastRenderedPageBreak/>
        <w:drawing>
          <wp:inline distT="0" distB="0" distL="0" distR="0" wp14:anchorId="0C46D8BE" wp14:editId="7EAC8AD7">
            <wp:extent cx="5940425" cy="3768725"/>
            <wp:effectExtent l="0" t="0" r="3175" b="3175"/>
            <wp:docPr id="5856255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255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AAD">
        <w:rPr>
          <w:lang w:val="uk-UA"/>
        </w:rPr>
        <w:br/>
      </w:r>
      <w:r w:rsidR="00B24AAD" w:rsidRPr="00B24AAD">
        <w:rPr>
          <w:noProof/>
          <w:lang w:val="uk-UA"/>
        </w:rPr>
        <w:drawing>
          <wp:inline distT="0" distB="0" distL="0" distR="0" wp14:anchorId="0C9F1E85" wp14:editId="3CFC0221">
            <wp:extent cx="5940425" cy="3983990"/>
            <wp:effectExtent l="0" t="0" r="3175" b="0"/>
            <wp:docPr id="1788345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45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B496" w14:textId="609CD5BF" w:rsidR="00B24AAD" w:rsidRDefault="006E5D87">
      <w:pPr>
        <w:rPr>
          <w:lang w:val="uk-UA"/>
        </w:rPr>
      </w:pPr>
      <w:r w:rsidRPr="006E5D87">
        <w:rPr>
          <w:noProof/>
          <w:lang w:val="uk-UA"/>
        </w:rPr>
        <w:lastRenderedPageBreak/>
        <w:drawing>
          <wp:inline distT="0" distB="0" distL="0" distR="0" wp14:anchorId="7BC0E743" wp14:editId="2BCEF0C6">
            <wp:extent cx="5940425" cy="4158615"/>
            <wp:effectExtent l="0" t="0" r="3175" b="0"/>
            <wp:docPr id="16765556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56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9152" w14:textId="3DFD531C" w:rsidR="008C5E94" w:rsidRDefault="008C5E94">
      <w:pPr>
        <w:rPr>
          <w:lang w:val="uk-UA"/>
        </w:rPr>
      </w:pPr>
      <w:r w:rsidRPr="008C5E94">
        <w:rPr>
          <w:noProof/>
          <w:lang w:val="uk-UA"/>
        </w:rPr>
        <w:drawing>
          <wp:inline distT="0" distB="0" distL="0" distR="0" wp14:anchorId="3A6A4166" wp14:editId="19647F30">
            <wp:extent cx="5940425" cy="3383915"/>
            <wp:effectExtent l="0" t="0" r="3175" b="6985"/>
            <wp:docPr id="13019739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739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BE1" w14:textId="77777777" w:rsidR="004C0A8C" w:rsidRDefault="004C0A8C">
      <w:pPr>
        <w:rPr>
          <w:lang w:val="uk-UA"/>
        </w:rPr>
      </w:pPr>
    </w:p>
    <w:p w14:paraId="0E8A29C4" w14:textId="77777777" w:rsidR="004C0A8C" w:rsidRDefault="004C0A8C">
      <w:pPr>
        <w:rPr>
          <w:lang w:val="uk-UA"/>
        </w:rPr>
      </w:pPr>
    </w:p>
    <w:p w14:paraId="00DE0F71" w14:textId="1E37BCB1" w:rsidR="004C0A8C" w:rsidRPr="004C0A8C" w:rsidRDefault="004C0A8C" w:rsidP="004C0A8C">
      <w:pPr>
        <w:rPr>
          <w:lang w:val="uk-UA"/>
        </w:rPr>
      </w:pPr>
      <w:r w:rsidRPr="004C0A8C">
        <w:rPr>
          <w:lang w:val="uk-UA"/>
        </w:rPr>
        <w:lastRenderedPageBreak/>
        <w:drawing>
          <wp:inline distT="0" distB="0" distL="0" distR="0" wp14:anchorId="44D4BD9B" wp14:editId="78964F11">
            <wp:extent cx="5940425" cy="3818890"/>
            <wp:effectExtent l="0" t="0" r="3175" b="0"/>
            <wp:docPr id="13999223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23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A8C">
        <w:rPr>
          <w:b/>
          <w:bCs/>
          <w:lang w:val="uk-UA"/>
        </w:rPr>
        <w:drawing>
          <wp:inline distT="0" distB="0" distL="0" distR="0" wp14:anchorId="67AE7751" wp14:editId="1D0BDC4E">
            <wp:extent cx="5940425" cy="3169285"/>
            <wp:effectExtent l="0" t="0" r="3175" b="0"/>
            <wp:docPr id="10730407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07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A8C">
        <w:rPr>
          <w:b/>
          <w:bCs/>
          <w:lang w:val="uk-UA"/>
        </w:rPr>
        <w:drawing>
          <wp:inline distT="0" distB="0" distL="0" distR="0" wp14:anchorId="66259CC3" wp14:editId="5726B7A6">
            <wp:extent cx="5940425" cy="2081530"/>
            <wp:effectExtent l="0" t="0" r="3175" b="0"/>
            <wp:docPr id="20182155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155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8C" w:rsidRPr="004C0A8C" w:rsidSect="0092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56F22"/>
    <w:multiLevelType w:val="multilevel"/>
    <w:tmpl w:val="802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F40E9"/>
    <w:multiLevelType w:val="multilevel"/>
    <w:tmpl w:val="B7E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7159D"/>
    <w:multiLevelType w:val="multilevel"/>
    <w:tmpl w:val="BF4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467B0"/>
    <w:multiLevelType w:val="multilevel"/>
    <w:tmpl w:val="4C3C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E189F"/>
    <w:multiLevelType w:val="multilevel"/>
    <w:tmpl w:val="5CD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D57D0"/>
    <w:multiLevelType w:val="multilevel"/>
    <w:tmpl w:val="370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21315">
    <w:abstractNumId w:val="1"/>
  </w:num>
  <w:num w:numId="2" w16cid:durableId="1124730528">
    <w:abstractNumId w:val="3"/>
  </w:num>
  <w:num w:numId="3" w16cid:durableId="1088968899">
    <w:abstractNumId w:val="2"/>
  </w:num>
  <w:num w:numId="4" w16cid:durableId="880748399">
    <w:abstractNumId w:val="4"/>
  </w:num>
  <w:num w:numId="5" w16cid:durableId="1677152747">
    <w:abstractNumId w:val="0"/>
  </w:num>
  <w:num w:numId="6" w16cid:durableId="390692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31"/>
    <w:rsid w:val="00002AE7"/>
    <w:rsid w:val="000A7502"/>
    <w:rsid w:val="00110D87"/>
    <w:rsid w:val="001912DF"/>
    <w:rsid w:val="001C617E"/>
    <w:rsid w:val="001D5079"/>
    <w:rsid w:val="0021602F"/>
    <w:rsid w:val="00232999"/>
    <w:rsid w:val="00317D8B"/>
    <w:rsid w:val="003410C0"/>
    <w:rsid w:val="004C0A8C"/>
    <w:rsid w:val="00504683"/>
    <w:rsid w:val="005D0CD6"/>
    <w:rsid w:val="005F028F"/>
    <w:rsid w:val="0061531A"/>
    <w:rsid w:val="006E5D87"/>
    <w:rsid w:val="006F46D7"/>
    <w:rsid w:val="0072033A"/>
    <w:rsid w:val="00731B57"/>
    <w:rsid w:val="007712E8"/>
    <w:rsid w:val="007A00DC"/>
    <w:rsid w:val="00801155"/>
    <w:rsid w:val="008C5E94"/>
    <w:rsid w:val="00900735"/>
    <w:rsid w:val="009259A9"/>
    <w:rsid w:val="00A27C65"/>
    <w:rsid w:val="00A557C1"/>
    <w:rsid w:val="00AA0572"/>
    <w:rsid w:val="00AB2BDE"/>
    <w:rsid w:val="00B24AAD"/>
    <w:rsid w:val="00B42CCE"/>
    <w:rsid w:val="00B86570"/>
    <w:rsid w:val="00CF6131"/>
    <w:rsid w:val="00D86B81"/>
    <w:rsid w:val="00E27EDE"/>
    <w:rsid w:val="00E90D79"/>
    <w:rsid w:val="00F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6EFCE"/>
  <w15:chartTrackingRefBased/>
  <w15:docId w15:val="{3A53C21C-1C24-45FD-A46F-EEBC8782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83"/>
    <w:pPr>
      <w:spacing w:line="360" w:lineRule="auto"/>
      <w:ind w:firstLine="567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557C1"/>
    <w:pPr>
      <w:keepNext/>
      <w:keepLines/>
      <w:spacing w:before="240" w:after="240" w:line="252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  <w:lang w:val="uk-UA" w:eastAsia="ru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1B57"/>
    <w:pPr>
      <w:keepNext/>
      <w:keepLines/>
      <w:spacing w:before="40" w:after="240" w:line="252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1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1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1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1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1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1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1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B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57C1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val="uk-UA"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C617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ru-RU"/>
      <w14:ligatures w14:val="none"/>
    </w:rPr>
  </w:style>
  <w:style w:type="paragraph" w:styleId="a3">
    <w:name w:val="No Spacing"/>
    <w:basedOn w:val="a4"/>
    <w:autoRedefine/>
    <w:uiPriority w:val="1"/>
    <w:qFormat/>
    <w:rsid w:val="00E27EDE"/>
    <w:pPr>
      <w:spacing w:after="0"/>
    </w:pPr>
    <w:rPr>
      <w:rFonts w:eastAsia="Times New Roman"/>
      <w:color w:val="000000"/>
      <w:sz w:val="28"/>
      <w:szCs w:val="28"/>
      <w:lang w:val="uk-UA"/>
    </w:rPr>
  </w:style>
  <w:style w:type="paragraph" w:styleId="a4">
    <w:name w:val="Normal (Web)"/>
    <w:basedOn w:val="a"/>
    <w:uiPriority w:val="99"/>
    <w:semiHidden/>
    <w:unhideWhenUsed/>
    <w:rsid w:val="00A557C1"/>
    <w:rPr>
      <w:rFonts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6131"/>
    <w:rPr>
      <w:rFonts w:eastAsiaTheme="majorEastAsia" w:cstheme="majorBidi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F6131"/>
    <w:rPr>
      <w:rFonts w:eastAsiaTheme="majorEastAsia" w:cstheme="majorBidi"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F6131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F6131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F6131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F6131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CF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F613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CF6131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F613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F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6131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9">
    <w:name w:val="List Paragraph"/>
    <w:basedOn w:val="a"/>
    <w:uiPriority w:val="34"/>
    <w:qFormat/>
    <w:rsid w:val="00CF61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1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CF6131"/>
    <w:rPr>
      <w:rFonts w:ascii="Times New Roman" w:hAnsi="Times New Roman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CF6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Головата Карина Сергіївна</dc:creator>
  <cp:keywords/>
  <dc:description/>
  <cp:lastModifiedBy>Головата Карина Сергіївна</cp:lastModifiedBy>
  <cp:revision>24</cp:revision>
  <dcterms:created xsi:type="dcterms:W3CDTF">2024-09-23T09:02:00Z</dcterms:created>
  <dcterms:modified xsi:type="dcterms:W3CDTF">2024-09-25T06:45:00Z</dcterms:modified>
</cp:coreProperties>
</file>