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762F92"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762F92">
        <w:rPr>
          <w:rStyle w:val="Hyperlink"/>
          <w:rFonts w:asciiTheme="minorHAnsi" w:hAnsiTheme="minorHAnsi" w:cstheme="minorHAnsi"/>
          <w:color w:val="007BFF"/>
          <w:sz w:val="22"/>
          <w:szCs w:val="22"/>
        </w:rPr>
        <w:fldChar w:fldCharType="begin"/>
      </w:r>
      <w:r w:rsidR="00762F92">
        <w:rPr>
          <w:rStyle w:val="Hyperlink"/>
          <w:rFonts w:asciiTheme="minorHAnsi" w:hAnsiTheme="minorHAnsi" w:cstheme="minorHAnsi"/>
          <w:color w:val="007BFF"/>
          <w:sz w:val="22"/>
          <w:szCs w:val="22"/>
        </w:rPr>
        <w:instrText xml:space="preserve"> HYPERLINK "http://shop.oreilly.com/product/0636920028659.do" </w:instrText>
      </w:r>
      <w:r w:rsidR="00762F92">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762F92">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762F92"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762F92"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lastRenderedPageBreak/>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lastRenderedPageBreak/>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501F5802" w:rsidR="00CB7ABB" w:rsidRDefault="00E46272" w:rsidP="00E46272">
      <w:pPr>
        <w:pStyle w:val="Heading3"/>
      </w:pPr>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38660481" w:rsidR="00195A14" w:rsidRPr="002C3F0B" w:rsidRDefault="002C3F0B" w:rsidP="00195A14">
      <w:pPr>
        <w:pStyle w:val="ListParagraph"/>
        <w:numPr>
          <w:ilvl w:val="0"/>
          <w:numId w:val="10"/>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list</w:t>
      </w:r>
      <w:r>
        <w:rPr>
          <w:rFonts w:ascii="Helvetica" w:hAnsi="Helvetica" w:cs="Helvetica"/>
          <w:color w:val="333333"/>
          <w:sz w:val="21"/>
          <w:szCs w:val="21"/>
          <w:shd w:val="clear" w:color="auto" w:fill="FFFFFF"/>
        </w:rPr>
        <w:t> is a sequential collection of Python data values, where each value is identified by an index. The values that make up a list are called its </w:t>
      </w:r>
      <w:r>
        <w:rPr>
          <w:rStyle w:val="Strong"/>
          <w:rFonts w:ascii="Helvetica" w:hAnsi="Helvetica" w:cs="Helvetica"/>
          <w:color w:val="333333"/>
          <w:sz w:val="21"/>
          <w:szCs w:val="21"/>
          <w:shd w:val="clear" w:color="auto" w:fill="FFFFFF"/>
        </w:rPr>
        <w:t>elements</w:t>
      </w:r>
      <w:r>
        <w:rPr>
          <w:rFonts w:ascii="Helvetica" w:hAnsi="Helvetica" w:cs="Helvetica"/>
          <w:color w:val="333333"/>
          <w:sz w:val="21"/>
          <w:szCs w:val="21"/>
          <w:shd w:val="clear" w:color="auto" w:fill="FFFFFF"/>
        </w:rPr>
        <w:t xml:space="preserve">. Lists are </w:t>
      </w:r>
      <w:proofErr w:type="gramStart"/>
      <w:r>
        <w:rPr>
          <w:rFonts w:ascii="Helvetica" w:hAnsi="Helvetica" w:cs="Helvetica"/>
          <w:color w:val="333333"/>
          <w:sz w:val="21"/>
          <w:szCs w:val="21"/>
          <w:shd w:val="clear" w:color="auto" w:fill="FFFFFF"/>
        </w:rPr>
        <w:t>similar to</w:t>
      </w:r>
      <w:proofErr w:type="gramEnd"/>
      <w:r>
        <w:rPr>
          <w:rFonts w:ascii="Helvetica" w:hAnsi="Helvetica" w:cs="Helvetica"/>
          <w:color w:val="333333"/>
          <w:sz w:val="21"/>
          <w:szCs w:val="21"/>
          <w:shd w:val="clear" w:color="auto" w:fill="FFFFFF"/>
        </w:rPr>
        <w:t xml:space="preserve"> strings, which are ordered collections of characters, except that the elements of a list can have any type and for any one list, the items can be of different types.</w:t>
      </w:r>
    </w:p>
    <w:p w14:paraId="3CC79883" w14:textId="44C24922" w:rsidR="002C3F0B"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 list within another list is said to be </w:t>
      </w:r>
      <w:r>
        <w:rPr>
          <w:rStyle w:val="Strong"/>
          <w:rFonts w:ascii="Helvetica" w:hAnsi="Helvetica" w:cs="Helvetica"/>
          <w:color w:val="333333"/>
          <w:sz w:val="21"/>
          <w:szCs w:val="21"/>
          <w:shd w:val="clear" w:color="auto" w:fill="FFFFFF"/>
        </w:rPr>
        <w:t>nested</w:t>
      </w:r>
      <w:r>
        <w:rPr>
          <w:rFonts w:ascii="Helvetica" w:hAnsi="Helvetica" w:cs="Helvetica"/>
          <w:color w:val="333333"/>
          <w:sz w:val="21"/>
          <w:szCs w:val="21"/>
          <w:shd w:val="clear" w:color="auto" w:fill="FFFFFF"/>
        </w:rPr>
        <w:t> and the inner list is often called a </w:t>
      </w:r>
      <w:proofErr w:type="spellStart"/>
      <w:r>
        <w:rPr>
          <w:rStyle w:val="Strong"/>
          <w:rFonts w:ascii="Helvetica" w:hAnsi="Helvetica" w:cs="Helvetica"/>
          <w:color w:val="333333"/>
          <w:sz w:val="21"/>
          <w:szCs w:val="21"/>
          <w:shd w:val="clear" w:color="auto" w:fill="FFFFFF"/>
        </w:rPr>
        <w:t>sublist</w:t>
      </w:r>
      <w:proofErr w:type="spellEnd"/>
      <w:r>
        <w:rPr>
          <w:rFonts w:ascii="Helvetica" w:hAnsi="Helvetica" w:cs="Helvetica"/>
          <w:color w:val="333333"/>
          <w:sz w:val="21"/>
          <w:szCs w:val="21"/>
          <w:shd w:val="clear" w:color="auto" w:fill="FFFFFF"/>
        </w:rPr>
        <w:t>. Finally, there is a special list that contains no elements. It is called the empty list and is denoted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w:t>
      </w:r>
    </w:p>
    <w:p w14:paraId="6C7C6834" w14:textId="41E84DE4" w:rsidR="00EE298A"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As with strings, the function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returns the length of a list (the number of items in the list). However, since lists can have items which are themselves lists, it important to note that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xml:space="preserve"> only returns the top-most length. In other words,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are considered to be</w:t>
      </w:r>
      <w:proofErr w:type="gramEnd"/>
      <w:r>
        <w:rPr>
          <w:rFonts w:ascii="Helvetica" w:hAnsi="Helvetica" w:cs="Helvetica"/>
          <w:color w:val="333333"/>
          <w:sz w:val="21"/>
          <w:szCs w:val="21"/>
          <w:shd w:val="clear" w:color="auto" w:fill="FFFFFF"/>
        </w:rPr>
        <w:t xml:space="preserve"> a single item when counting the length of the list.</w:t>
      </w:r>
    </w:p>
    <w:p w14:paraId="0800FA86" w14:textId="6E83D0BC" w:rsidR="00EE298A" w:rsidRPr="00CA0BAF" w:rsidRDefault="00CA0BAF" w:rsidP="00195A14">
      <w:pPr>
        <w:pStyle w:val="ListParagraph"/>
        <w:numPr>
          <w:ilvl w:val="0"/>
          <w:numId w:val="10"/>
        </w:numPr>
      </w:pP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not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xml:space="preserve"> are </w:t>
      </w:r>
      <w:proofErr w:type="spellStart"/>
      <w:r>
        <w:rPr>
          <w:rFonts w:ascii="Helvetica" w:hAnsi="Helvetica" w:cs="Helvetica"/>
          <w:color w:val="333333"/>
          <w:sz w:val="21"/>
          <w:szCs w:val="21"/>
          <w:shd w:val="clear" w:color="auto" w:fill="FFFFFF"/>
        </w:rPr>
        <w:t>boolean</w:t>
      </w:r>
      <w:proofErr w:type="spellEnd"/>
      <w:r>
        <w:rPr>
          <w:rFonts w:ascii="Helvetica" w:hAnsi="Helvetica" w:cs="Helvetica"/>
          <w:color w:val="333333"/>
          <w:sz w:val="21"/>
          <w:szCs w:val="21"/>
          <w:shd w:val="clear" w:color="auto" w:fill="FFFFFF"/>
        </w:rPr>
        <w:t xml:space="preserve"> operators that test membership in a sequence. We used them previously with strings and they also work here.</w:t>
      </w:r>
    </w:p>
    <w:p w14:paraId="51EBB11C" w14:textId="36C54C5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Again, as with strings,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concatenates lists. Similarly,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repeats the items in a list a given number of times.</w:t>
      </w:r>
    </w:p>
    <w:p w14:paraId="4A0DB0A4" w14:textId="3311E951"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lastRenderedPageBreak/>
        <w:t xml:space="preserve">It is important to see that these operators create new lists from the elements of the operand lists. If you concatenate a list with 2 items and a list with 4 items, you will get a new list with 6 items (not a list with two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Similarly, repetition of a list of 2 items 4 times will give a list with 8 items.</w:t>
      </w:r>
    </w:p>
    <w:p w14:paraId="51309693" w14:textId="539228BA"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In Python, every object has a unique identification tag. Likewise, there is a built-in function that can be called on any object to return its unique id. The function is appropriately called </w:t>
      </w:r>
      <w:r>
        <w:rPr>
          <w:rStyle w:val="pre"/>
          <w:rFonts w:ascii="Consolas" w:hAnsi="Consolas" w:cs="Courier New"/>
          <w:color w:val="C7254E"/>
          <w:sz w:val="19"/>
          <w:szCs w:val="19"/>
          <w:shd w:val="clear" w:color="auto" w:fill="F9F2F4"/>
        </w:rPr>
        <w:t>id</w:t>
      </w:r>
      <w:r>
        <w:rPr>
          <w:rFonts w:ascii="Helvetica" w:hAnsi="Helvetica" w:cs="Helvetica"/>
          <w:color w:val="333333"/>
          <w:sz w:val="21"/>
          <w:szCs w:val="21"/>
          <w:shd w:val="clear" w:color="auto" w:fill="FFFFFF"/>
        </w:rPr>
        <w:t> and takes a single parameter, the object that you are interested in knowing about. You can see in the example below that a real id is usually a very large integer value (corresponding to an address in memory).</w:t>
      </w:r>
    </w:p>
    <w:p w14:paraId="293155B7" w14:textId="2AAC22D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14:paraId="28C0944D" w14:textId="01F08A20" w:rsidR="00CA0BAF" w:rsidRPr="00503AD7" w:rsidRDefault="00CA0BAF" w:rsidP="00195A14">
      <w:pPr>
        <w:pStyle w:val="ListParagraph"/>
        <w:numPr>
          <w:ilvl w:val="0"/>
          <w:numId w:val="10"/>
        </w:numPr>
      </w:pPr>
      <w:r>
        <w:rPr>
          <w:rFonts w:ascii="Helvetica" w:hAnsi="Helvetica" w:cs="Helvetica"/>
          <w:color w:val="333333"/>
          <w:sz w:val="21"/>
          <w:szCs w:val="21"/>
          <w:shd w:val="clear" w:color="auto" w:fill="FFFFFF"/>
        </w:rPr>
        <w:t>Unlike strings, lists are </w:t>
      </w:r>
      <w:r>
        <w:rPr>
          <w:rStyle w:val="Strong"/>
          <w:rFonts w:ascii="Helvetica" w:hAnsi="Helvetica" w:cs="Helvetica"/>
          <w:color w:val="333333"/>
          <w:sz w:val="21"/>
          <w:szCs w:val="21"/>
          <w:shd w:val="clear" w:color="auto" w:fill="FFFFFF"/>
        </w:rPr>
        <w:t>mutable</w:t>
      </w:r>
      <w:r>
        <w:rPr>
          <w:rFonts w:ascii="Helvetica" w:hAnsi="Helvetica" w:cs="Helvetica"/>
          <w:color w:val="333333"/>
          <w:sz w:val="21"/>
          <w:szCs w:val="21"/>
          <w:shd w:val="clear" w:color="auto" w:fill="FFFFFF"/>
        </w:rPr>
        <w:t>. This means we can change an item in a list by accessing it directly as part of the assignment statement. Using the indexing operator (square brackets) on the left side of an assignment, we can update one of the list items.</w:t>
      </w:r>
    </w:p>
    <w:p w14:paraId="03EF8C59" w14:textId="5A152AF7"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An assignment to an element of a list is called </w:t>
      </w:r>
      <w:r>
        <w:rPr>
          <w:rStyle w:val="Strong"/>
          <w:rFonts w:ascii="Helvetica" w:hAnsi="Helvetica" w:cs="Helvetica"/>
          <w:color w:val="333333"/>
          <w:sz w:val="21"/>
          <w:szCs w:val="21"/>
          <w:shd w:val="clear" w:color="auto" w:fill="FFFFFF"/>
        </w:rPr>
        <w:t>item assignment</w:t>
      </w:r>
      <w:r>
        <w:rPr>
          <w:rFonts w:ascii="Helvetica" w:hAnsi="Helvetica" w:cs="Helvetica"/>
          <w:color w:val="333333"/>
          <w:sz w:val="21"/>
          <w:szCs w:val="21"/>
          <w:shd w:val="clear" w:color="auto" w:fill="FFFFFF"/>
        </w:rPr>
        <w:t>. Item assignment does not work for strings. Recall that strings are immutable.</w:t>
      </w:r>
    </w:p>
    <w:p w14:paraId="791E25B6" w14:textId="7A236AAA"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 xml:space="preserve">By combining assignment with the slice </w:t>
      </w:r>
      <w:proofErr w:type="gramStart"/>
      <w:r>
        <w:rPr>
          <w:rFonts w:ascii="Helvetica" w:hAnsi="Helvetica" w:cs="Helvetica"/>
          <w:color w:val="333333"/>
          <w:sz w:val="21"/>
          <w:szCs w:val="21"/>
          <w:shd w:val="clear" w:color="auto" w:fill="FFFFFF"/>
        </w:rPr>
        <w:t>operator</w:t>
      </w:r>
      <w:proofErr w:type="gramEnd"/>
      <w:r>
        <w:rPr>
          <w:rFonts w:ascii="Helvetica" w:hAnsi="Helvetica" w:cs="Helvetica"/>
          <w:color w:val="333333"/>
          <w:sz w:val="21"/>
          <w:szCs w:val="21"/>
          <w:shd w:val="clear" w:color="auto" w:fill="FFFFFF"/>
        </w:rPr>
        <w:t xml:space="preserve"> we can update several elements at once.</w:t>
      </w:r>
    </w:p>
    <w:p w14:paraId="3BBFEDF3" w14:textId="150FADB0"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We can also remove elements from a list by assigning the empty list to them.</w:t>
      </w:r>
    </w:p>
    <w:p w14:paraId="1586E2AD" w14:textId="38180C0F" w:rsidR="00503AD7" w:rsidRPr="004E3E4C" w:rsidRDefault="00503AD7" w:rsidP="00195A14">
      <w:pPr>
        <w:pStyle w:val="ListParagraph"/>
        <w:numPr>
          <w:ilvl w:val="0"/>
          <w:numId w:val="10"/>
        </w:numPr>
      </w:pPr>
      <w:r>
        <w:rPr>
          <w:rFonts w:ascii="Helvetica" w:hAnsi="Helvetica" w:cs="Helvetica"/>
          <w:color w:val="333333"/>
          <w:sz w:val="21"/>
          <w:szCs w:val="21"/>
          <w:shd w:val="clear" w:color="auto" w:fill="FFFFFF"/>
        </w:rPr>
        <w:t>We can even insert elements into a list by squeezing them into an empty slice at the desired location.</w:t>
      </w:r>
    </w:p>
    <w:p w14:paraId="0D9379F0" w14:textId="7DE0F954" w:rsidR="004E3E4C" w:rsidRPr="00E24FA4" w:rsidRDefault="004E3E4C" w:rsidP="00195A14">
      <w:pPr>
        <w:pStyle w:val="ListParagraph"/>
        <w:numPr>
          <w:ilvl w:val="0"/>
          <w:numId w:val="10"/>
        </w:numPr>
      </w:pPr>
      <w:r>
        <w:rPr>
          <w:rFonts w:ascii="Helvetica" w:hAnsi="Helvetica" w:cs="Helvetica"/>
          <w:color w:val="333333"/>
          <w:sz w:val="21"/>
          <w:szCs w:val="21"/>
          <w:shd w:val="clear" w:color="auto" w:fill="FFFFFF"/>
        </w:rPr>
        <w:t>Using slices to delete list elements can be awkward and therefore error-prone. Python provides an alternative that is more readable. The </w:t>
      </w:r>
      <w:r>
        <w:rPr>
          <w:rStyle w:val="pre"/>
          <w:rFonts w:ascii="Consolas" w:hAnsi="Consolas" w:cs="Courier New"/>
          <w:color w:val="C7254E"/>
          <w:sz w:val="19"/>
          <w:szCs w:val="19"/>
          <w:shd w:val="clear" w:color="auto" w:fill="F9F2F4"/>
        </w:rPr>
        <w:t>del</w:t>
      </w:r>
      <w:r>
        <w:rPr>
          <w:rFonts w:ascii="Helvetica" w:hAnsi="Helvetica" w:cs="Helvetica"/>
          <w:color w:val="333333"/>
          <w:sz w:val="21"/>
          <w:szCs w:val="21"/>
          <w:shd w:val="clear" w:color="auto" w:fill="FFFFFF"/>
        </w:rPr>
        <w:t> statement removes an element from a list by using its position.</w:t>
      </w:r>
    </w:p>
    <w:p w14:paraId="3ACA0281" w14:textId="4B2EF437" w:rsidR="00E24FA4" w:rsidRPr="00556505" w:rsidRDefault="00E24FA4" w:rsidP="00195A14">
      <w:pPr>
        <w:pStyle w:val="ListParagraph"/>
        <w:numPr>
          <w:ilvl w:val="0"/>
          <w:numId w:val="10"/>
        </w:numPr>
      </w:pPr>
      <w:r>
        <w:rPr>
          <w:rFonts w:ascii="Helvetica" w:hAnsi="Helvetica" w:cs="Helvetica"/>
          <w:color w:val="333333"/>
          <w:sz w:val="21"/>
          <w:szCs w:val="21"/>
          <w:shd w:val="clear" w:color="auto" w:fill="FFFFFF"/>
        </w:rPr>
        <w:t>Since variables refer to objects, if we assign one variable to another, both variables refer to the same object:</w:t>
      </w:r>
    </w:p>
    <w:p w14:paraId="635BB72C" w14:textId="70619FB5" w:rsidR="00556505" w:rsidRPr="00CB354A" w:rsidRDefault="00556505" w:rsidP="00195A14">
      <w:pPr>
        <w:pStyle w:val="ListParagraph"/>
        <w:numPr>
          <w:ilvl w:val="0"/>
          <w:numId w:val="10"/>
        </w:numPr>
      </w:pPr>
      <w:r>
        <w:rPr>
          <w:rFonts w:ascii="Helvetica" w:hAnsi="Helvetica" w:cs="Helvetica"/>
          <w:color w:val="333333"/>
          <w:sz w:val="21"/>
          <w:szCs w:val="21"/>
          <w:shd w:val="clear" w:color="auto" w:fill="FFFFFF"/>
        </w:rPr>
        <w:t>it is safer to avoid aliasing when you are working with mutable objects.</w:t>
      </w:r>
    </w:p>
    <w:p w14:paraId="775D64D4" w14:textId="77777777" w:rsidR="00CB354A" w:rsidRPr="00CB354A" w:rsidRDefault="00CB354A" w:rsidP="00CB354A">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 xml:space="preserve">If we want to modify a list </w:t>
      </w:r>
      <w:proofErr w:type="gramStart"/>
      <w:r w:rsidRPr="00CB354A">
        <w:rPr>
          <w:rFonts w:ascii="Helvetica" w:eastAsia="Times New Roman" w:hAnsi="Helvetica" w:cs="Helvetica"/>
          <w:color w:val="333333"/>
          <w:sz w:val="21"/>
          <w:szCs w:val="21"/>
        </w:rPr>
        <w:t>and also</w:t>
      </w:r>
      <w:proofErr w:type="gramEnd"/>
      <w:r w:rsidRPr="00CB354A">
        <w:rPr>
          <w:rFonts w:ascii="Helvetica" w:eastAsia="Times New Roman" w:hAnsi="Helvetica" w:cs="Helvetica"/>
          <w:color w:val="333333"/>
          <w:sz w:val="21"/>
          <w:szCs w:val="21"/>
        </w:rPr>
        <w:t xml:space="preserve"> keep a copy of the original, we need to be able to make a copy of the list itself, not just the reference. This process is sometimes called </w:t>
      </w:r>
      <w:r w:rsidRPr="00CB354A">
        <w:rPr>
          <w:rFonts w:ascii="Helvetica" w:eastAsia="Times New Roman" w:hAnsi="Helvetica" w:cs="Helvetica"/>
          <w:b/>
          <w:bCs/>
          <w:color w:val="333333"/>
          <w:sz w:val="21"/>
          <w:szCs w:val="21"/>
        </w:rPr>
        <w:t>cloning</w:t>
      </w:r>
      <w:r w:rsidRPr="00CB354A">
        <w:rPr>
          <w:rFonts w:ascii="Helvetica" w:eastAsia="Times New Roman" w:hAnsi="Helvetica" w:cs="Helvetica"/>
          <w:color w:val="333333"/>
          <w:sz w:val="21"/>
          <w:szCs w:val="21"/>
        </w:rPr>
        <w:t>, to avoid the ambiguity of the word copy.</w:t>
      </w:r>
    </w:p>
    <w:p w14:paraId="54F208A9" w14:textId="77777777" w:rsidR="00CB354A" w:rsidRP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The easiest way to clone a list is to use the slice operator.</w:t>
      </w:r>
    </w:p>
    <w:p w14:paraId="64431EAC" w14:textId="14D0734D" w:rsid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Taking any slice of </w:t>
      </w:r>
      <w:r w:rsidRPr="00CB354A">
        <w:rPr>
          <w:rFonts w:ascii="Consolas" w:eastAsia="Times New Roman" w:hAnsi="Consolas" w:cs="Courier New"/>
          <w:color w:val="C7254E"/>
          <w:sz w:val="19"/>
          <w:szCs w:val="19"/>
          <w:shd w:val="clear" w:color="auto" w:fill="F9F2F4"/>
        </w:rPr>
        <w:t>a</w:t>
      </w:r>
      <w:r w:rsidRPr="00CB354A">
        <w:rPr>
          <w:rFonts w:ascii="Helvetica" w:eastAsia="Times New Roman" w:hAnsi="Helvetica" w:cs="Helvetica"/>
          <w:color w:val="333333"/>
          <w:sz w:val="21"/>
          <w:szCs w:val="21"/>
        </w:rPr>
        <w:t> creates a new list. In this case the slice happens to consist of the whole list.</w:t>
      </w:r>
    </w:p>
    <w:p w14:paraId="1BE41576" w14:textId="11A0E02B" w:rsidR="00CB354A" w:rsidRPr="00B449A2"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Now we are free to make changes to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without worrying about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xml:space="preserve">. Again, we can clearly see in </w:t>
      </w:r>
      <w:proofErr w:type="spellStart"/>
      <w:r>
        <w:rPr>
          <w:rFonts w:ascii="Helvetica" w:hAnsi="Helvetica" w:cs="Helvetica"/>
          <w:color w:val="333333"/>
          <w:sz w:val="21"/>
          <w:szCs w:val="21"/>
          <w:shd w:val="clear" w:color="auto" w:fill="FFFFFF"/>
        </w:rPr>
        <w:t>codelens</w:t>
      </w:r>
      <w:proofErr w:type="spellEnd"/>
      <w:r>
        <w:rPr>
          <w:rFonts w:ascii="Helvetica" w:hAnsi="Helvetica" w:cs="Helvetica"/>
          <w:color w:val="333333"/>
          <w:sz w:val="21"/>
          <w:szCs w:val="21"/>
          <w:shd w:val="clear" w:color="auto" w:fill="FFFFFF"/>
        </w:rPr>
        <w:t xml:space="preserve"> that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are entirely different list objects.</w:t>
      </w:r>
    </w:p>
    <w:p w14:paraId="63C4840C" w14:textId="5C562C33" w:rsidR="00B449A2" w:rsidRPr="00CB354A" w:rsidRDefault="00B449A2" w:rsidP="00B449A2">
      <w:pPr>
        <w:pStyle w:val="ListParagraph"/>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70EA9138" wp14:editId="6BC37D39">
            <wp:extent cx="6191250" cy="3619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250" cy="3619500"/>
                    </a:xfrm>
                    <a:prstGeom prst="rect">
                      <a:avLst/>
                    </a:prstGeom>
                    <a:ln>
                      <a:solidFill>
                        <a:schemeClr val="tx1"/>
                      </a:solidFill>
                    </a:ln>
                  </pic:spPr>
                </pic:pic>
              </a:graphicData>
            </a:graphic>
          </wp:inline>
        </w:drawing>
      </w:r>
    </w:p>
    <w:p w14:paraId="6C38D4DE" w14:textId="17C85679" w:rsidR="00CB354A" w:rsidRPr="00A64F2F" w:rsidRDefault="00A64F2F" w:rsidP="00195A14">
      <w:pPr>
        <w:pStyle w:val="ListParagraph"/>
        <w:numPr>
          <w:ilvl w:val="0"/>
          <w:numId w:val="10"/>
        </w:numPr>
      </w:pPr>
      <w:r>
        <w:rPr>
          <w:rFonts w:ascii="Helvetica" w:hAnsi="Helvetica" w:cs="Helvetica"/>
          <w:color w:val="333333"/>
          <w:sz w:val="21"/>
          <w:szCs w:val="21"/>
          <w:shd w:val="clear" w:color="auto" w:fill="FFFFFF"/>
        </w:rPr>
        <w:t>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breaks a string into a list of words. By default, any number of whitespace characters is considered a word boundary.</w:t>
      </w:r>
    </w:p>
    <w:p w14:paraId="7BAA19A6" w14:textId="6724BB8A" w:rsidR="00A64F2F" w:rsidRPr="00EB25CB" w:rsidRDefault="00EB25CB" w:rsidP="00EB25CB">
      <w:pPr>
        <w:pStyle w:val="ListParagraph"/>
        <w:numPr>
          <w:ilvl w:val="1"/>
          <w:numId w:val="10"/>
        </w:numPr>
      </w:pPr>
      <w:r>
        <w:rPr>
          <w:rFonts w:ascii="Helvetica" w:hAnsi="Helvetica" w:cs="Helvetica"/>
          <w:color w:val="333333"/>
          <w:sz w:val="21"/>
          <w:szCs w:val="21"/>
          <w:shd w:val="clear" w:color="auto" w:fill="FFFFFF"/>
        </w:rPr>
        <w:lastRenderedPageBreak/>
        <w:t>An optional argument called a </w:t>
      </w:r>
      <w:r>
        <w:rPr>
          <w:rStyle w:val="Strong"/>
          <w:rFonts w:ascii="Helvetica" w:hAnsi="Helvetica" w:cs="Helvetica"/>
          <w:color w:val="333333"/>
          <w:sz w:val="21"/>
          <w:szCs w:val="21"/>
          <w:shd w:val="clear" w:color="auto" w:fill="FFFFFF"/>
        </w:rPr>
        <w:t>delimiter</w:t>
      </w:r>
      <w:r>
        <w:rPr>
          <w:rFonts w:ascii="Helvetica" w:hAnsi="Helvetica" w:cs="Helvetica"/>
          <w:color w:val="333333"/>
          <w:sz w:val="21"/>
          <w:szCs w:val="21"/>
          <w:shd w:val="clear" w:color="auto" w:fill="FFFFFF"/>
        </w:rPr>
        <w:t> can be used to specify which characters to use as word boundaries. The following example uses the string </w:t>
      </w:r>
      <w:r>
        <w:rPr>
          <w:rStyle w:val="pre"/>
          <w:rFonts w:ascii="Consolas" w:hAnsi="Consolas" w:cs="Courier New"/>
          <w:color w:val="C7254E"/>
          <w:sz w:val="19"/>
          <w:szCs w:val="19"/>
          <w:shd w:val="clear" w:color="auto" w:fill="F9F2F4"/>
        </w:rPr>
        <w:t>ai</w:t>
      </w:r>
      <w:r>
        <w:rPr>
          <w:rFonts w:ascii="Helvetica" w:hAnsi="Helvetica" w:cs="Helvetica"/>
          <w:color w:val="333333"/>
          <w:sz w:val="21"/>
          <w:szCs w:val="21"/>
          <w:shd w:val="clear" w:color="auto" w:fill="FFFFFF"/>
        </w:rPr>
        <w:t> as the delimiter:</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Notice that the delimiter doesn’t appear in the result.</w:t>
      </w:r>
    </w:p>
    <w:p w14:paraId="17E5DA0F" w14:textId="1C377E3A"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inverse of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is </w:t>
      </w:r>
      <w:proofErr w:type="gramStart"/>
      <w:r>
        <w:rPr>
          <w:rStyle w:val="pre"/>
          <w:rFonts w:ascii="Consolas" w:hAnsi="Consolas" w:cs="Courier New"/>
          <w:color w:val="C7254E"/>
          <w:sz w:val="19"/>
          <w:szCs w:val="19"/>
          <w:shd w:val="clear" w:color="auto" w:fill="F9F2F4"/>
        </w:rPr>
        <w:t>join</w:t>
      </w:r>
      <w:proofErr w:type="gramEnd"/>
      <w:r>
        <w:rPr>
          <w:rFonts w:ascii="Helvetica" w:hAnsi="Helvetica" w:cs="Helvetica"/>
          <w:color w:val="333333"/>
          <w:sz w:val="21"/>
          <w:szCs w:val="21"/>
          <w:shd w:val="clear" w:color="auto" w:fill="FFFFFF"/>
        </w:rPr>
        <w:t>. You choose a desired </w:t>
      </w:r>
      <w:r>
        <w:rPr>
          <w:rStyle w:val="Strong"/>
          <w:rFonts w:ascii="Helvetica" w:hAnsi="Helvetica" w:cs="Helvetica"/>
          <w:color w:val="333333"/>
          <w:sz w:val="21"/>
          <w:szCs w:val="21"/>
          <w:shd w:val="clear" w:color="auto" w:fill="FFFFFF"/>
        </w:rPr>
        <w:t>separator</w:t>
      </w:r>
      <w:r>
        <w:rPr>
          <w:rFonts w:ascii="Helvetica" w:hAnsi="Helvetica" w:cs="Helvetica"/>
          <w:color w:val="333333"/>
          <w:sz w:val="21"/>
          <w:szCs w:val="21"/>
          <w:shd w:val="clear" w:color="auto" w:fill="FFFFFF"/>
        </w:rPr>
        <w:t> string, (often called the </w:t>
      </w:r>
      <w:r>
        <w:rPr>
          <w:rStyle w:val="Emphasis"/>
          <w:rFonts w:ascii="Helvetica" w:hAnsi="Helvetica" w:cs="Helvetica"/>
          <w:color w:val="333333"/>
          <w:sz w:val="21"/>
          <w:szCs w:val="21"/>
          <w:shd w:val="clear" w:color="auto" w:fill="FFFFFF"/>
        </w:rPr>
        <w:t>glue</w:t>
      </w:r>
      <w:r>
        <w:rPr>
          <w:rFonts w:ascii="Helvetica" w:hAnsi="Helvetica" w:cs="Helvetica"/>
          <w:color w:val="333333"/>
          <w:sz w:val="21"/>
          <w:szCs w:val="21"/>
          <w:shd w:val="clear" w:color="auto" w:fill="FFFFFF"/>
        </w:rPr>
        <w:t>) and join the list with the glue between each of the elements.</w:t>
      </w:r>
    </w:p>
    <w:p w14:paraId="17F24513" w14:textId="40624AC6"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list that you glue together (</w:t>
      </w:r>
      <w:proofErr w:type="spellStart"/>
      <w:r>
        <w:rPr>
          <w:rStyle w:val="pre"/>
          <w:rFonts w:ascii="Consolas" w:hAnsi="Consolas" w:cs="Courier New"/>
          <w:color w:val="C7254E"/>
          <w:sz w:val="19"/>
          <w:szCs w:val="19"/>
          <w:shd w:val="clear" w:color="auto" w:fill="F9F2F4"/>
        </w:rPr>
        <w:t>wds</w:t>
      </w:r>
      <w:proofErr w:type="spellEnd"/>
      <w:r>
        <w:rPr>
          <w:rFonts w:ascii="Helvetica" w:hAnsi="Helvetica" w:cs="Helvetica"/>
          <w:color w:val="333333"/>
          <w:sz w:val="21"/>
          <w:szCs w:val="21"/>
          <w:shd w:val="clear" w:color="auto" w:fill="FFFFFF"/>
        </w:rPr>
        <w:t> in this example) is not modified. Also, you can use empty glue or multi-character strings as glue.</w:t>
      </w:r>
    </w:p>
    <w:p w14:paraId="15DB6539" w14:textId="79B2EFF2" w:rsidR="00EB25CB" w:rsidRDefault="00EB25CB" w:rsidP="00EB25CB">
      <w:pPr>
        <w:pStyle w:val="ListParagraph"/>
        <w:numPr>
          <w:ilvl w:val="0"/>
          <w:numId w:val="10"/>
        </w:numPr>
      </w:pPr>
      <w:r>
        <w:t>Tuples</w:t>
      </w:r>
    </w:p>
    <w:p w14:paraId="1126CEAB" w14:textId="2E364525"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s a sequence of items of any </w:t>
      </w:r>
      <w:proofErr w:type="gramStart"/>
      <w:r>
        <w:rPr>
          <w:rFonts w:ascii="Helvetica" w:hAnsi="Helvetica" w:cs="Helvetica"/>
          <w:color w:val="333333"/>
          <w:sz w:val="21"/>
          <w:szCs w:val="21"/>
          <w:shd w:val="clear" w:color="auto" w:fill="FFFFFF"/>
        </w:rPr>
        <w:t>type</w:t>
      </w:r>
      <w:proofErr w:type="gramEnd"/>
    </w:p>
    <w:p w14:paraId="73075FA6" w14:textId="5F35D382" w:rsidR="00EB25CB" w:rsidRDefault="00EB25CB" w:rsidP="00EB25CB">
      <w:pPr>
        <w:pStyle w:val="ListParagraph"/>
        <w:numPr>
          <w:ilvl w:val="1"/>
          <w:numId w:val="10"/>
        </w:numPr>
      </w:pPr>
      <w:r>
        <w:t>Immutable</w:t>
      </w:r>
    </w:p>
    <w:p w14:paraId="2F001B9D" w14:textId="0A1F0809"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A tuple lets us “chunk” together related information and use it as a single thing</w:t>
      </w:r>
      <w:r>
        <w:rPr>
          <w:rFonts w:ascii="Helvetica" w:hAnsi="Helvetica" w:cs="Helvetica"/>
          <w:color w:val="333333"/>
          <w:sz w:val="21"/>
          <w:szCs w:val="21"/>
          <w:shd w:val="clear" w:color="auto" w:fill="FFFFFF"/>
        </w:rPr>
        <w:t>.</w:t>
      </w:r>
    </w:p>
    <w:p w14:paraId="6383F08C" w14:textId="77777777" w:rsidR="00EB25CB" w:rsidRPr="00195A14" w:rsidRDefault="00EB25CB" w:rsidP="00EB25CB">
      <w:pPr>
        <w:pStyle w:val="ListParagraph"/>
        <w:numPr>
          <w:ilvl w:val="1"/>
          <w:numId w:val="10"/>
        </w:numPr>
      </w:pPr>
    </w:p>
    <w:p w14:paraId="10A49037" w14:textId="4434FF73" w:rsidR="00195A14" w:rsidRDefault="00195A14" w:rsidP="00195A14">
      <w:pPr>
        <w:pStyle w:val="Heading4"/>
      </w:pPr>
      <w:r>
        <w:t>ITCS: 12 Dictionaries</w:t>
      </w:r>
    </w:p>
    <w:p w14:paraId="65BF05D8" w14:textId="12A5C172" w:rsidR="00195A14" w:rsidRPr="00B162B8" w:rsidRDefault="00B162B8" w:rsidP="00195A14">
      <w:pPr>
        <w:pStyle w:val="NoSpacing"/>
        <w:numPr>
          <w:ilvl w:val="0"/>
          <w:numId w:val="10"/>
        </w:numPr>
      </w:pP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compound data types we have studied in detail so far — strings, lists, and tuples — are sequential collections. This means that the items in the collection are ordered from left to right and they use integers as indices to access the values they contain.</w:t>
      </w:r>
    </w:p>
    <w:p w14:paraId="7BFADCF8" w14:textId="79623D42" w:rsidR="00B162B8" w:rsidRPr="00CE39A1" w:rsidRDefault="00CE39A1" w:rsidP="00195A14">
      <w:pPr>
        <w:pStyle w:val="NoSpacing"/>
        <w:numPr>
          <w:ilvl w:val="0"/>
          <w:numId w:val="10"/>
        </w:numPr>
      </w:pPr>
      <w:r>
        <w:rPr>
          <w:rStyle w:val="Strong"/>
          <w:rFonts w:ascii="Helvetica" w:hAnsi="Helvetica" w:cs="Helvetica"/>
          <w:color w:val="333333"/>
          <w:sz w:val="21"/>
          <w:szCs w:val="21"/>
          <w:shd w:val="clear" w:color="auto" w:fill="FFFFFF"/>
        </w:rPr>
        <w:t>Dictionaries</w:t>
      </w:r>
      <w:r>
        <w:rPr>
          <w:rFonts w:ascii="Helvetica" w:hAnsi="Helvetica" w:cs="Helvetica"/>
          <w:color w:val="333333"/>
          <w:sz w:val="21"/>
          <w:szCs w:val="21"/>
          <w:shd w:val="clear" w:color="auto" w:fill="FFFFFF"/>
        </w:rPr>
        <w:t> are a different kind of collection. They are Python’s built-in </w:t>
      </w:r>
      <w:r>
        <w:rPr>
          <w:rStyle w:val="Strong"/>
          <w:rFonts w:ascii="Helvetica" w:hAnsi="Helvetica" w:cs="Helvetica"/>
          <w:color w:val="333333"/>
          <w:sz w:val="21"/>
          <w:szCs w:val="21"/>
          <w:shd w:val="clear" w:color="auto" w:fill="FFFFFF"/>
        </w:rPr>
        <w:t>mapping type</w:t>
      </w:r>
      <w:r>
        <w:rPr>
          <w:rFonts w:ascii="Helvetica" w:hAnsi="Helvetica" w:cs="Helvetica"/>
          <w:color w:val="333333"/>
          <w:sz w:val="21"/>
          <w:szCs w:val="21"/>
          <w:shd w:val="clear" w:color="auto" w:fill="FFFFFF"/>
        </w:rPr>
        <w:t>. A map is an unordered, associative collection. The association, or mapping, is from a </w:t>
      </w:r>
      <w:r>
        <w:rPr>
          <w:rStyle w:val="Strong"/>
          <w:rFonts w:ascii="Helvetica" w:hAnsi="Helvetica" w:cs="Helvetica"/>
          <w:color w:val="333333"/>
          <w:sz w:val="21"/>
          <w:szCs w:val="21"/>
          <w:shd w:val="clear" w:color="auto" w:fill="FFFFFF"/>
        </w:rPr>
        <w:t>key</w:t>
      </w:r>
      <w:r>
        <w:rPr>
          <w:rFonts w:ascii="Helvetica" w:hAnsi="Helvetica" w:cs="Helvetica"/>
          <w:color w:val="333333"/>
          <w:sz w:val="21"/>
          <w:szCs w:val="21"/>
          <w:shd w:val="clear" w:color="auto" w:fill="FFFFFF"/>
        </w:rPr>
        <w:t>, which can be any immutable type, to a </w:t>
      </w:r>
      <w:r>
        <w:rPr>
          <w:rStyle w:val="Strong"/>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 which can be any Python data object.</w:t>
      </w:r>
    </w:p>
    <w:p w14:paraId="48D50443" w14:textId="112B0FFF" w:rsidR="00CE39A1" w:rsidRPr="00CE39A1" w:rsidRDefault="00CE39A1" w:rsidP="00195A14">
      <w:pPr>
        <w:pStyle w:val="NoSpacing"/>
        <w:numPr>
          <w:ilvl w:val="0"/>
          <w:numId w:val="10"/>
        </w:numPr>
      </w:pPr>
      <w:r>
        <w:rPr>
          <w:rFonts w:ascii="Helvetica" w:hAnsi="Helvetica" w:cs="Helvetica"/>
          <w:color w:val="333333"/>
          <w:sz w:val="21"/>
          <w:szCs w:val="21"/>
          <w:shd w:val="clear" w:color="auto" w:fill="FFFFFF"/>
        </w:rPr>
        <w:t xml:space="preserve">Dictionaries are also mutable. As we’ve seen before with lists, this means that the dictionary can be modified by referencing an association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statement.</w:t>
      </w:r>
    </w:p>
    <w:p w14:paraId="3C116B93" w14:textId="2248C1E3" w:rsidR="00CE39A1" w:rsidRPr="00CE39A1" w:rsidRDefault="00CE39A1" w:rsidP="00CE39A1">
      <w:pPr>
        <w:pStyle w:val="NoSpacing"/>
        <w:ind w:left="720"/>
      </w:pPr>
      <w:r>
        <w:rPr>
          <w:noProof/>
        </w:rPr>
        <w:drawing>
          <wp:inline distT="0" distB="0" distL="0" distR="0" wp14:anchorId="5C42D889" wp14:editId="46C9B60A">
            <wp:extent cx="5591175" cy="2181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2181225"/>
                    </a:xfrm>
                    <a:prstGeom prst="rect">
                      <a:avLst/>
                    </a:prstGeom>
                    <a:ln>
                      <a:solidFill>
                        <a:schemeClr val="tx1"/>
                      </a:solidFill>
                    </a:ln>
                  </pic:spPr>
                </pic:pic>
              </a:graphicData>
            </a:graphic>
          </wp:inline>
        </w:drawing>
      </w:r>
    </w:p>
    <w:p w14:paraId="44470790" w14:textId="586AB83E" w:rsidR="00CE39A1" w:rsidRDefault="00CE39A1" w:rsidP="00195A14">
      <w:pPr>
        <w:pStyle w:val="NoSpacing"/>
        <w:numPr>
          <w:ilvl w:val="0"/>
          <w:numId w:val="10"/>
        </w:numPr>
      </w:pPr>
      <w:r>
        <w:t>&lt;&gt;</w:t>
      </w:r>
      <w:bookmarkStart w:id="0" w:name="_GoBack"/>
      <w:bookmarkEnd w:id="0"/>
    </w:p>
    <w:p w14:paraId="58450D8E" w14:textId="77777777" w:rsidR="00195A14" w:rsidRDefault="00195A14" w:rsidP="000F160D">
      <w:pPr>
        <w:pStyle w:val="NoSpacing"/>
      </w:pPr>
    </w:p>
    <w:p w14:paraId="6CABEC1B" w14:textId="4F4EF0B5" w:rsidR="00CB354A" w:rsidRDefault="00CB354A" w:rsidP="000F160D">
      <w:pPr>
        <w:pStyle w:val="NoSpacing"/>
      </w:pPr>
      <w:r>
        <w:t>Mutable:</w:t>
      </w:r>
    </w:p>
    <w:p w14:paraId="22752194" w14:textId="2772B043" w:rsidR="00CB354A" w:rsidRDefault="00CB354A" w:rsidP="00CB354A">
      <w:pPr>
        <w:pStyle w:val="NoSpacing"/>
        <w:numPr>
          <w:ilvl w:val="0"/>
          <w:numId w:val="10"/>
        </w:numPr>
      </w:pPr>
      <w:r>
        <w:t>Lists</w:t>
      </w:r>
    </w:p>
    <w:p w14:paraId="75E0C0FF" w14:textId="71984FCD" w:rsidR="00CB354A" w:rsidRDefault="00CB354A" w:rsidP="00CB354A">
      <w:pPr>
        <w:pStyle w:val="NoSpacing"/>
      </w:pPr>
      <w:r>
        <w:t>Immutable:</w:t>
      </w:r>
    </w:p>
    <w:p w14:paraId="7B3A6694" w14:textId="13AFED8A" w:rsidR="00CB354A" w:rsidRDefault="00CB354A" w:rsidP="00CB354A">
      <w:pPr>
        <w:pStyle w:val="NoSpacing"/>
        <w:numPr>
          <w:ilvl w:val="0"/>
          <w:numId w:val="10"/>
        </w:numPr>
      </w:pPr>
      <w:r>
        <w:t>Strings</w:t>
      </w:r>
    </w:p>
    <w:p w14:paraId="6AADF642" w14:textId="30F7AEFC" w:rsidR="00CB354A" w:rsidRDefault="00EB25CB" w:rsidP="00CB354A">
      <w:pPr>
        <w:pStyle w:val="NoSpacing"/>
        <w:numPr>
          <w:ilvl w:val="0"/>
          <w:numId w:val="10"/>
        </w:numPr>
      </w:pPr>
      <w:r>
        <w:t>I</w:t>
      </w:r>
      <w:r w:rsidR="00CB354A">
        <w:t>ntegers</w:t>
      </w:r>
    </w:p>
    <w:p w14:paraId="1A566745" w14:textId="1AAD4A57" w:rsidR="00EB25CB" w:rsidRDefault="00EB25CB" w:rsidP="00CB354A">
      <w:pPr>
        <w:pStyle w:val="NoSpacing"/>
        <w:numPr>
          <w:ilvl w:val="0"/>
          <w:numId w:val="10"/>
        </w:numPr>
      </w:pPr>
      <w:r>
        <w:t>tuples</w:t>
      </w:r>
    </w:p>
    <w:p w14:paraId="4C83E9BB" w14:textId="77777777" w:rsidR="00CB354A" w:rsidRDefault="00CB354A" w:rsidP="000F160D">
      <w:pPr>
        <w:pStyle w:val="NoSpacing"/>
      </w:pPr>
    </w:p>
    <w:p w14:paraId="7FCE1212" w14:textId="1A8DC9D0"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lastRenderedPageBreak/>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02003F1" w:rsidR="00523690" w:rsidRDefault="00523690"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proofErr w:type="spellStart"/>
      <w:r>
        <w:t>PyNPP</w:t>
      </w:r>
      <w:proofErr w:type="spellEnd"/>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14FC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1592E"/>
    <w:rsid w:val="000A4D04"/>
    <w:rsid w:val="000F160D"/>
    <w:rsid w:val="00195A14"/>
    <w:rsid w:val="001F1BDE"/>
    <w:rsid w:val="00245D45"/>
    <w:rsid w:val="00272B6C"/>
    <w:rsid w:val="00295EB6"/>
    <w:rsid w:val="002C3F0B"/>
    <w:rsid w:val="002F01BC"/>
    <w:rsid w:val="003218B2"/>
    <w:rsid w:val="00334E0E"/>
    <w:rsid w:val="003A4214"/>
    <w:rsid w:val="003C4FA1"/>
    <w:rsid w:val="00414868"/>
    <w:rsid w:val="0042659A"/>
    <w:rsid w:val="0044415A"/>
    <w:rsid w:val="004E0083"/>
    <w:rsid w:val="004E3E4C"/>
    <w:rsid w:val="00503AD7"/>
    <w:rsid w:val="00523690"/>
    <w:rsid w:val="00535680"/>
    <w:rsid w:val="00556505"/>
    <w:rsid w:val="00574A19"/>
    <w:rsid w:val="005C6BB3"/>
    <w:rsid w:val="006057C2"/>
    <w:rsid w:val="00672E60"/>
    <w:rsid w:val="00690B87"/>
    <w:rsid w:val="006A37DB"/>
    <w:rsid w:val="007039B0"/>
    <w:rsid w:val="00723C76"/>
    <w:rsid w:val="00750264"/>
    <w:rsid w:val="00762F92"/>
    <w:rsid w:val="00794F95"/>
    <w:rsid w:val="007A0708"/>
    <w:rsid w:val="008B4BF9"/>
    <w:rsid w:val="009264E3"/>
    <w:rsid w:val="009F7C44"/>
    <w:rsid w:val="00A22831"/>
    <w:rsid w:val="00A64F2F"/>
    <w:rsid w:val="00A706BC"/>
    <w:rsid w:val="00A97989"/>
    <w:rsid w:val="00B162B8"/>
    <w:rsid w:val="00B449A2"/>
    <w:rsid w:val="00B62FE1"/>
    <w:rsid w:val="00B862B7"/>
    <w:rsid w:val="00BE29CC"/>
    <w:rsid w:val="00C55DBA"/>
    <w:rsid w:val="00C90A45"/>
    <w:rsid w:val="00CA0BAF"/>
    <w:rsid w:val="00CB354A"/>
    <w:rsid w:val="00CB7ABB"/>
    <w:rsid w:val="00CD556A"/>
    <w:rsid w:val="00CE39A1"/>
    <w:rsid w:val="00D44D86"/>
    <w:rsid w:val="00D64038"/>
    <w:rsid w:val="00D67C91"/>
    <w:rsid w:val="00D719EC"/>
    <w:rsid w:val="00D84DB8"/>
    <w:rsid w:val="00DA0FED"/>
    <w:rsid w:val="00DB586E"/>
    <w:rsid w:val="00DD1EC7"/>
    <w:rsid w:val="00E24FA4"/>
    <w:rsid w:val="00E46272"/>
    <w:rsid w:val="00E50005"/>
    <w:rsid w:val="00EA43C5"/>
    <w:rsid w:val="00EB25CB"/>
    <w:rsid w:val="00ED206C"/>
    <w:rsid w:val="00ED4509"/>
    <w:rsid w:val="00EE298A"/>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 w:type="character" w:styleId="Emphasis">
    <w:name w:val="Emphasis"/>
    <w:basedOn w:val="DefaultParagraphFont"/>
    <w:uiPriority w:val="20"/>
    <w:qFormat/>
    <w:rsid w:val="00EB2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 w:id="19255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image" Target="media/image4.png"/><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9</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45</cp:revision>
  <dcterms:created xsi:type="dcterms:W3CDTF">2018-08-20T10:15:00Z</dcterms:created>
  <dcterms:modified xsi:type="dcterms:W3CDTF">2018-08-26T20:13:00Z</dcterms:modified>
</cp:coreProperties>
</file>