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56D" w14:textId="77777777" w:rsidR="006D1073" w:rsidRDefault="006D1073" w:rsidP="006D1073">
      <w:pPr>
        <w:pStyle w:val="Header"/>
        <w:rPr>
          <w:rFonts w:ascii="Times New Roman" w:hAnsi="Times New Roman" w:cs="Times New Roman"/>
          <w:sz w:val="24"/>
          <w:szCs w:val="24"/>
        </w:rPr>
      </w:pPr>
    </w:p>
    <w:p w14:paraId="351D1F8C" w14:textId="1369BBAA" w:rsidR="006D1073" w:rsidRPr="006D1073" w:rsidRDefault="006D1073" w:rsidP="006D1073">
      <w:pPr>
        <w:pStyle w:val="Header"/>
        <w:spacing w:line="480" w:lineRule="auto"/>
        <w:jc w:val="center"/>
        <w:rPr>
          <w:rFonts w:ascii="Times New Roman" w:hAnsi="Times New Roman" w:cs="Times New Roman"/>
          <w:sz w:val="40"/>
          <w:szCs w:val="40"/>
        </w:rPr>
      </w:pPr>
      <w:r w:rsidRPr="006D1073">
        <w:rPr>
          <w:rFonts w:ascii="Times New Roman" w:hAnsi="Times New Roman" w:cs="Times New Roman"/>
          <w:sz w:val="40"/>
          <w:szCs w:val="40"/>
        </w:rPr>
        <w:t>Assignment 2 Report</w:t>
      </w:r>
    </w:p>
    <w:p w14:paraId="1DF6CAAF" w14:textId="562A7025" w:rsidR="006D1073" w:rsidRDefault="006D1073" w:rsidP="006D1073">
      <w:pPr>
        <w:spacing w:line="480" w:lineRule="auto"/>
        <w:ind w:firstLine="360"/>
        <w:rPr>
          <w:rFonts w:ascii="Times New Roman" w:hAnsi="Times New Roman" w:cs="Times New Roman"/>
          <w:sz w:val="24"/>
          <w:szCs w:val="24"/>
        </w:rPr>
      </w:pPr>
      <w:r>
        <w:rPr>
          <w:rFonts w:ascii="Times New Roman" w:hAnsi="Times New Roman" w:cs="Times New Roman"/>
          <w:sz w:val="24"/>
          <w:szCs w:val="24"/>
        </w:rPr>
        <w:t>From the datasets available, we chose to work with the Breast Cancer Dataset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While loading the data we made the following determinations:</w:t>
      </w:r>
    </w:p>
    <w:p w14:paraId="1B9675B8" w14:textId="792A01CF"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of Features</w:t>
      </w:r>
    </w:p>
    <w:p w14:paraId="647C132A" w14:textId="30D36C60" w:rsid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data-</w:t>
      </w:r>
      <w:proofErr w:type="spellStart"/>
      <w:r w:rsidRPr="006D1073">
        <w:rPr>
          <w:rFonts w:ascii="Times New Roman" w:hAnsi="Times New Roman" w:cs="Times New Roman"/>
          <w:sz w:val="24"/>
          <w:szCs w:val="24"/>
        </w:rPr>
        <w:t>numpy</w:t>
      </w:r>
      <w:proofErr w:type="spellEnd"/>
      <w:r w:rsidRPr="006D1073">
        <w:rPr>
          <w:rFonts w:ascii="Times New Roman" w:hAnsi="Times New Roman" w:cs="Times New Roman"/>
          <w:sz w:val="24"/>
          <w:szCs w:val="24"/>
        </w:rPr>
        <w:t xml:space="preserve"> array of shape  (569, 31)</w:t>
      </w:r>
      <w:r>
        <w:rPr>
          <w:rFonts w:ascii="Times New Roman" w:hAnsi="Times New Roman" w:cs="Times New Roman"/>
          <w:sz w:val="24"/>
          <w:szCs w:val="24"/>
        </w:rPr>
        <w:t xml:space="preserve"> = </w:t>
      </w:r>
      <w:r w:rsidRPr="006D1073">
        <w:rPr>
          <w:rFonts w:ascii="Times New Roman" w:hAnsi="Times New Roman" w:cs="Times New Roman"/>
          <w:b/>
          <w:bCs/>
          <w:sz w:val="24"/>
          <w:szCs w:val="24"/>
        </w:rPr>
        <w:t>30 Features</w:t>
      </w:r>
    </w:p>
    <w:p w14:paraId="75057635" w14:textId="0D78232F"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Names of the Features</w:t>
      </w:r>
    </w:p>
    <w:p w14:paraId="7D2FD2FD" w14:textId="2569A612" w:rsidR="006D1073" w:rsidRDefault="006D1073" w:rsidP="006D1073">
      <w:pPr>
        <w:pStyle w:val="ListParagraph"/>
        <w:numPr>
          <w:ilvl w:val="1"/>
          <w:numId w:val="1"/>
        </w:numPr>
        <w:spacing w:line="240" w:lineRule="auto"/>
        <w:rPr>
          <w:rFonts w:ascii="Times New Roman" w:hAnsi="Times New Roman" w:cs="Times New Roman"/>
          <w:sz w:val="24"/>
          <w:szCs w:val="24"/>
        </w:rPr>
      </w:pPr>
      <w:r w:rsidRPr="006D1073">
        <w:rPr>
          <w:rFonts w:ascii="Times New Roman" w:hAnsi="Times New Roman" w:cs="Times New Roman"/>
          <w:sz w:val="24"/>
          <w:szCs w:val="24"/>
        </w:rPr>
        <w:t>Feature Names:  ['radius1', 'texture1', 'perimeter1', 'area1', 'smoothness1', 'compactness1', 'concavity', '</w:t>
      </w:r>
      <w:proofErr w:type="spellStart"/>
      <w:r w:rsidRPr="006D1073">
        <w:rPr>
          <w:rFonts w:ascii="Times New Roman" w:hAnsi="Times New Roman" w:cs="Times New Roman"/>
          <w:sz w:val="24"/>
          <w:szCs w:val="24"/>
        </w:rPr>
        <w:t>concave_points</w:t>
      </w:r>
      <w:proofErr w:type="spellEnd"/>
      <w:r w:rsidRPr="006D1073">
        <w:rPr>
          <w:rFonts w:ascii="Times New Roman" w:hAnsi="Times New Roman" w:cs="Times New Roman"/>
          <w:sz w:val="24"/>
          <w:szCs w:val="24"/>
        </w:rPr>
        <w:t>', 'symmetry1', 'fractal_dimension1', 'radius2', 'texture2', 'perimeter2', 'area2', 'smoothness2', 'concavity2', 'concave_points2', 'symmetry2', 'fractal_dimension2', 'radius3', 'texture3', 'perimeter3', 'area3', 'smoothness3', 'compactness3', 'concavity3', 'concave_points3', 'symmetry3', 'fractal_dimension3']</w:t>
      </w:r>
    </w:p>
    <w:p w14:paraId="74199A4D" w14:textId="494A3895"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Name of Target</w:t>
      </w:r>
    </w:p>
    <w:p w14:paraId="70D7D0CD" w14:textId="1891E59D" w:rsid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 xml:space="preserve">Target Name: </w:t>
      </w:r>
      <w:r w:rsidRPr="006D1073">
        <w:rPr>
          <w:rFonts w:ascii="Times New Roman" w:hAnsi="Times New Roman" w:cs="Times New Roman"/>
          <w:b/>
          <w:bCs/>
          <w:sz w:val="24"/>
          <w:szCs w:val="24"/>
        </w:rPr>
        <w:t xml:space="preserve"> Diagnosis</w:t>
      </w:r>
    </w:p>
    <w:p w14:paraId="4F0E83B6" w14:textId="003434BE"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of Samples</w:t>
      </w:r>
    </w:p>
    <w:p w14:paraId="7A0C8E8C" w14:textId="7050C4E4" w:rsidR="006D1073" w:rsidRPr="006D1073" w:rsidRDefault="006D1073" w:rsidP="006D1073">
      <w:pPr>
        <w:pStyle w:val="ListParagraph"/>
        <w:numPr>
          <w:ilvl w:val="1"/>
          <w:numId w:val="1"/>
        </w:numPr>
        <w:spacing w:line="480" w:lineRule="auto"/>
        <w:rPr>
          <w:rFonts w:ascii="Times New Roman" w:hAnsi="Times New Roman" w:cs="Times New Roman"/>
          <w:sz w:val="24"/>
          <w:szCs w:val="24"/>
        </w:rPr>
      </w:pPr>
      <w:r w:rsidRPr="006D1073">
        <w:rPr>
          <w:rFonts w:ascii="Times New Roman" w:hAnsi="Times New Roman" w:cs="Times New Roman"/>
          <w:sz w:val="24"/>
          <w:szCs w:val="24"/>
        </w:rPr>
        <w:t>data-</w:t>
      </w:r>
      <w:proofErr w:type="spellStart"/>
      <w:r w:rsidRPr="006D1073">
        <w:rPr>
          <w:rFonts w:ascii="Times New Roman" w:hAnsi="Times New Roman" w:cs="Times New Roman"/>
          <w:sz w:val="24"/>
          <w:szCs w:val="24"/>
        </w:rPr>
        <w:t>numpy</w:t>
      </w:r>
      <w:proofErr w:type="spellEnd"/>
      <w:r w:rsidRPr="006D1073">
        <w:rPr>
          <w:rFonts w:ascii="Times New Roman" w:hAnsi="Times New Roman" w:cs="Times New Roman"/>
          <w:sz w:val="24"/>
          <w:szCs w:val="24"/>
        </w:rPr>
        <w:t xml:space="preserve"> array of shape  (569, 31)</w:t>
      </w:r>
      <w:r>
        <w:rPr>
          <w:rFonts w:ascii="Times New Roman" w:hAnsi="Times New Roman" w:cs="Times New Roman"/>
          <w:sz w:val="24"/>
          <w:szCs w:val="24"/>
        </w:rPr>
        <w:t xml:space="preserve"> = </w:t>
      </w:r>
      <w:r w:rsidRPr="006D1073">
        <w:rPr>
          <w:rFonts w:ascii="Times New Roman" w:hAnsi="Times New Roman" w:cs="Times New Roman"/>
          <w:b/>
          <w:bCs/>
          <w:sz w:val="24"/>
          <w:szCs w:val="24"/>
        </w:rPr>
        <w:t>569 Samples</w:t>
      </w:r>
    </w:p>
    <w:p w14:paraId="12BEEA0B" w14:textId="76B8855A"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First Five Rows of the Data</w:t>
      </w:r>
    </w:p>
    <w:p w14:paraId="3ACE35D4"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0 :  [  17.99    10.38   122.8   1001.       0.118    0.278    0.3      0.147</w:t>
      </w:r>
    </w:p>
    <w:p w14:paraId="13F3D777"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0.242    0.079    1.095    0.905    8.589  153.4      0.006    0.049</w:t>
      </w:r>
    </w:p>
    <w:p w14:paraId="0C9DB4B8"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0.054    0.016    0.03     0.006   25.38    17.33   184.6   2019.</w:t>
      </w:r>
    </w:p>
    <w:p w14:paraId="192AAB12"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0.162    0.666    0.712    0.265    0.46     0.119]</w:t>
      </w:r>
    </w:p>
    <w:p w14:paraId="14F19C2C"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1 :  [  20.57    17.77   132.9   1326.       0.085    0.079    0.087    0.07</w:t>
      </w:r>
    </w:p>
    <w:p w14:paraId="1400F42B"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0.181    0.057    0.543    0.734    3.398   74.08     0.005    0.013</w:t>
      </w:r>
    </w:p>
    <w:p w14:paraId="03A3C13C"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0.019    0.013    0.014    0.004   24.99    23.41   158.8   1956.</w:t>
      </w:r>
    </w:p>
    <w:p w14:paraId="3C38C355"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0.124    0.187    0.242    0.186    0.275    0.089]</w:t>
      </w:r>
    </w:p>
    <w:p w14:paraId="68AA77FB"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2 :  [  19.69    21.25   130.    1203.       0.11     0.16     0.197    0.128</w:t>
      </w:r>
    </w:p>
    <w:p w14:paraId="6EC9CBCC"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0.207    0.06     0.746    0.787    4.585   94.03     0.006    0.04</w:t>
      </w:r>
    </w:p>
    <w:p w14:paraId="4E9C355D"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0.038    0.021    0.022    0.005   23.57    25.53   152.5   1709.</w:t>
      </w:r>
    </w:p>
    <w:p w14:paraId="59B80C1F"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0.144    0.424    0.45     0.243    0.361    0.088]</w:t>
      </w:r>
    </w:p>
    <w:p w14:paraId="04B5EB37"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lastRenderedPageBreak/>
        <w:t>Row  3 :  [ 11.42   20.38   77.58  386.1     0.142   0.284   0.241   0.105   0.26</w:t>
      </w:r>
    </w:p>
    <w:p w14:paraId="520D4A50"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0.097   0.496   1.156   3.445  27.23    0.009   0.075   0.057   0.019</w:t>
      </w:r>
    </w:p>
    <w:p w14:paraId="62E8B4C7"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0.06    0.009  14.91   26.5    98.87  567.7     0.21    0.866   0.687</w:t>
      </w:r>
    </w:p>
    <w:p w14:paraId="146C2EB5"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0.258   0.664   0.173]</w:t>
      </w:r>
    </w:p>
    <w:p w14:paraId="15488543" w14:textId="77777777" w:rsidR="006D1073" w:rsidRPr="006D1073" w:rsidRDefault="006D1073" w:rsidP="006D1073">
      <w:pPr>
        <w:pStyle w:val="ListParagraph"/>
        <w:numPr>
          <w:ilvl w:val="1"/>
          <w:numId w:val="1"/>
        </w:numPr>
        <w:spacing w:after="0" w:line="240" w:lineRule="auto"/>
        <w:rPr>
          <w:rFonts w:ascii="Times New Roman" w:hAnsi="Times New Roman" w:cs="Times New Roman"/>
          <w:sz w:val="24"/>
          <w:szCs w:val="24"/>
        </w:rPr>
      </w:pPr>
      <w:r w:rsidRPr="006D1073">
        <w:rPr>
          <w:rFonts w:ascii="Times New Roman" w:hAnsi="Times New Roman" w:cs="Times New Roman"/>
          <w:sz w:val="24"/>
          <w:szCs w:val="24"/>
        </w:rPr>
        <w:t>Row  4 :  [  20.29    14.34   135.1   1297.       0.1      0.133    0.198    0.104</w:t>
      </w:r>
    </w:p>
    <w:p w14:paraId="1A2D14F6"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0.181    0.059    0.757    0.781    5.438   94.44     0.011    0.025</w:t>
      </w:r>
    </w:p>
    <w:p w14:paraId="4E89EEFE" w14:textId="77777777"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0.057    0.019    0.018    0.005   22.54    16.67   152.2   1575.</w:t>
      </w:r>
    </w:p>
    <w:p w14:paraId="32865DA5" w14:textId="1CA26702" w:rsidR="006D1073" w:rsidRPr="006D1073" w:rsidRDefault="006D1073" w:rsidP="006D1073">
      <w:pPr>
        <w:spacing w:after="0" w:line="240" w:lineRule="auto"/>
        <w:ind w:left="1080"/>
        <w:rPr>
          <w:rFonts w:ascii="Times New Roman" w:hAnsi="Times New Roman" w:cs="Times New Roman"/>
          <w:sz w:val="24"/>
          <w:szCs w:val="24"/>
        </w:rPr>
      </w:pPr>
      <w:r w:rsidRPr="006D1073">
        <w:rPr>
          <w:rFonts w:ascii="Times New Roman" w:hAnsi="Times New Roman" w:cs="Times New Roman"/>
          <w:sz w:val="24"/>
          <w:szCs w:val="24"/>
        </w:rPr>
        <w:t xml:space="preserve">    0.137    0.205    0.4      0.163    0.236    0.077]</w:t>
      </w:r>
    </w:p>
    <w:p w14:paraId="0EB7DD56" w14:textId="38BA0DB0"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Histogram of Radius1</w:t>
      </w:r>
    </w:p>
    <w:p w14:paraId="200C1641" w14:textId="6C0D0695" w:rsidR="006D1073" w:rsidRP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4AC2675B" wp14:editId="3565B9F7">
            <wp:extent cx="3667028" cy="2743200"/>
            <wp:effectExtent l="0" t="0" r="0" b="0"/>
            <wp:docPr id="2105874550"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74550" name="Picture 1" descr="A blue graph with white text&#10;&#10;Description automatically generated"/>
                    <pic:cNvPicPr/>
                  </pic:nvPicPr>
                  <pic:blipFill>
                    <a:blip r:embed="rId7"/>
                    <a:stretch>
                      <a:fillRect/>
                    </a:stretch>
                  </pic:blipFill>
                  <pic:spPr>
                    <a:xfrm>
                      <a:off x="0" y="0"/>
                      <a:ext cx="3667028" cy="2743200"/>
                    </a:xfrm>
                    <a:prstGeom prst="rect">
                      <a:avLst/>
                    </a:prstGeom>
                  </pic:spPr>
                </pic:pic>
              </a:graphicData>
            </a:graphic>
          </wp:inline>
        </w:drawing>
      </w:r>
    </w:p>
    <w:p w14:paraId="64A4616B" w14:textId="051A347C"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Histogram of Texture1</w:t>
      </w:r>
    </w:p>
    <w:p w14:paraId="3998D888" w14:textId="236D3B80" w:rsidR="006D1073" w:rsidRP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5328674C" wp14:editId="6A16F840">
            <wp:extent cx="3667027" cy="2743200"/>
            <wp:effectExtent l="0" t="0" r="0" b="0"/>
            <wp:docPr id="506232231" name="Picture 1" descr="A graph of a blue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2231" name="Picture 1" descr="A graph of a blue column&#10;&#10;Description automatically generated with medium confidence"/>
                    <pic:cNvPicPr/>
                  </pic:nvPicPr>
                  <pic:blipFill>
                    <a:blip r:embed="rId8"/>
                    <a:stretch>
                      <a:fillRect/>
                    </a:stretch>
                  </pic:blipFill>
                  <pic:spPr>
                    <a:xfrm>
                      <a:off x="0" y="0"/>
                      <a:ext cx="3667027" cy="2743200"/>
                    </a:xfrm>
                    <a:prstGeom prst="rect">
                      <a:avLst/>
                    </a:prstGeom>
                  </pic:spPr>
                </pic:pic>
              </a:graphicData>
            </a:graphic>
          </wp:inline>
        </w:drawing>
      </w:r>
    </w:p>
    <w:p w14:paraId="3EA91770" w14:textId="6EBA6899" w:rsidR="006D1073" w:rsidRDefault="006D1073" w:rsidP="006D1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Scatter Plot of Perimeter vs. Symmetry Based on Target</w:t>
      </w:r>
    </w:p>
    <w:p w14:paraId="02E9B7EE" w14:textId="0C43E1BA" w:rsid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23374F26" wp14:editId="042504BF">
            <wp:extent cx="3448953" cy="2560320"/>
            <wp:effectExtent l="0" t="0" r="0" b="0"/>
            <wp:docPr id="764489351" name="Picture 1"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9351" name="Picture 1" descr="A diagram of red and blue dots&#10;&#10;Description automatically generated"/>
                    <pic:cNvPicPr/>
                  </pic:nvPicPr>
                  <pic:blipFill>
                    <a:blip r:embed="rId9"/>
                    <a:stretch>
                      <a:fillRect/>
                    </a:stretch>
                  </pic:blipFill>
                  <pic:spPr>
                    <a:xfrm>
                      <a:off x="0" y="0"/>
                      <a:ext cx="3448953" cy="2560320"/>
                    </a:xfrm>
                    <a:prstGeom prst="rect">
                      <a:avLst/>
                    </a:prstGeom>
                  </pic:spPr>
                </pic:pic>
              </a:graphicData>
            </a:graphic>
          </wp:inline>
        </w:drawing>
      </w:r>
    </w:p>
    <w:p w14:paraId="1E31A82F" w14:textId="7C91E60F" w:rsidR="006D1073" w:rsidRDefault="006D1073" w:rsidP="006D107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Knowing that our problem is a binary classification between Malignant and Benign for Breast Cancer we followed the k-NN algorithm. Before we started training the model, we had to determine the correct number of neighbors to be used in the model. To determine this, we compared test accuracy verse training accuracy with differing numbers of neighbors with the lowest number of neighbors being 1 and the highest being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+3</m:t>
        </m:r>
      </m:oMath>
      <w:r>
        <w:rPr>
          <w:rFonts w:ascii="Times New Roman" w:eastAsiaTheme="minorEastAsia" w:hAnsi="Times New Roman" w:cs="Times New Roman"/>
          <w:sz w:val="24"/>
          <w:szCs w:val="24"/>
        </w:rPr>
        <w:t xml:space="preserve"> where </w:t>
      </w:r>
      <w:r w:rsidRPr="006D1073">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is the number of samples in our dataset. From this we computed the created the following chart.</w:t>
      </w:r>
    </w:p>
    <w:p w14:paraId="50AE9929" w14:textId="1E422419" w:rsidR="006D1073" w:rsidRDefault="006D1073" w:rsidP="006D1073">
      <w:pPr>
        <w:spacing w:line="480" w:lineRule="auto"/>
        <w:jc w:val="center"/>
        <w:rPr>
          <w:rFonts w:ascii="Times New Roman" w:hAnsi="Times New Roman" w:cs="Times New Roman"/>
          <w:sz w:val="24"/>
          <w:szCs w:val="24"/>
        </w:rPr>
      </w:pPr>
      <w:r>
        <w:rPr>
          <w:noProof/>
        </w:rPr>
        <w:drawing>
          <wp:inline distT="0" distB="0" distL="0" distR="0" wp14:anchorId="6A6FA1AE" wp14:editId="2D65E3EF">
            <wp:extent cx="3437143" cy="2560320"/>
            <wp:effectExtent l="0" t="0" r="0" b="0"/>
            <wp:docPr id="207795860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58609" name="Picture 1" descr="A graph of a graph with blue and orange lines&#10;&#10;Description automatically generated"/>
                    <pic:cNvPicPr/>
                  </pic:nvPicPr>
                  <pic:blipFill>
                    <a:blip r:embed="rId10"/>
                    <a:stretch>
                      <a:fillRect/>
                    </a:stretch>
                  </pic:blipFill>
                  <pic:spPr>
                    <a:xfrm>
                      <a:off x="0" y="0"/>
                      <a:ext cx="3437143" cy="2560320"/>
                    </a:xfrm>
                    <a:prstGeom prst="rect">
                      <a:avLst/>
                    </a:prstGeom>
                  </pic:spPr>
                </pic:pic>
              </a:graphicData>
            </a:graphic>
          </wp:inline>
        </w:drawing>
      </w:r>
    </w:p>
    <w:p w14:paraId="368B357E" w14:textId="60EF4ADA" w:rsidR="00796209" w:rsidRDefault="006D1073" w:rsidP="006D10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Using the previous chart, we decided to use 5 as our number of neighbors.</w:t>
      </w:r>
      <w:r w:rsidR="00796209">
        <w:rPr>
          <w:rFonts w:ascii="Times New Roman" w:hAnsi="Times New Roman" w:cs="Times New Roman"/>
          <w:sz w:val="24"/>
          <w:szCs w:val="24"/>
        </w:rPr>
        <w:t xml:space="preserve"> To check how well our choice is we ran this number of neighbors, with the same training and test data as before, with Cross-validation and </w:t>
      </w:r>
      <w:proofErr w:type="spellStart"/>
      <w:r w:rsidR="00796209">
        <w:rPr>
          <w:rFonts w:ascii="Times New Roman" w:hAnsi="Times New Roman" w:cs="Times New Roman"/>
          <w:sz w:val="24"/>
          <w:szCs w:val="24"/>
        </w:rPr>
        <w:t>StratifiedKFold</w:t>
      </w:r>
      <w:proofErr w:type="spellEnd"/>
      <w:r w:rsidR="00796209">
        <w:rPr>
          <w:rFonts w:ascii="Times New Roman" w:hAnsi="Times New Roman" w:cs="Times New Roman"/>
          <w:sz w:val="24"/>
          <w:szCs w:val="24"/>
        </w:rPr>
        <w:t xml:space="preserve"> using 5 folds. The following chart shows the resulting scores.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96209" w14:paraId="616E99D8" w14:textId="77777777" w:rsidTr="00796209">
        <w:tc>
          <w:tcPr>
            <w:tcW w:w="1335" w:type="dxa"/>
            <w:vAlign w:val="center"/>
          </w:tcPr>
          <w:p w14:paraId="504CEA46" w14:textId="77777777" w:rsidR="00796209" w:rsidRDefault="00796209" w:rsidP="00796209">
            <w:pPr>
              <w:jc w:val="center"/>
              <w:rPr>
                <w:rFonts w:ascii="Times New Roman" w:hAnsi="Times New Roman" w:cs="Times New Roman"/>
                <w:sz w:val="24"/>
                <w:szCs w:val="24"/>
              </w:rPr>
            </w:pPr>
          </w:p>
        </w:tc>
        <w:tc>
          <w:tcPr>
            <w:tcW w:w="1335" w:type="dxa"/>
            <w:vAlign w:val="center"/>
          </w:tcPr>
          <w:p w14:paraId="31C468C8" w14:textId="5B826208"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Fold-1</w:t>
            </w:r>
          </w:p>
        </w:tc>
        <w:tc>
          <w:tcPr>
            <w:tcW w:w="1336" w:type="dxa"/>
            <w:vAlign w:val="center"/>
          </w:tcPr>
          <w:p w14:paraId="56F482F7" w14:textId="519C8BD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Fold-2</w:t>
            </w:r>
          </w:p>
        </w:tc>
        <w:tc>
          <w:tcPr>
            <w:tcW w:w="1336" w:type="dxa"/>
            <w:vAlign w:val="center"/>
          </w:tcPr>
          <w:p w14:paraId="7D51346A" w14:textId="5746DCF5"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Fold-3</w:t>
            </w:r>
          </w:p>
        </w:tc>
        <w:tc>
          <w:tcPr>
            <w:tcW w:w="1336" w:type="dxa"/>
            <w:vAlign w:val="center"/>
          </w:tcPr>
          <w:p w14:paraId="2F54BBEC" w14:textId="20C8602F"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Fold-4</w:t>
            </w:r>
          </w:p>
        </w:tc>
        <w:tc>
          <w:tcPr>
            <w:tcW w:w="1336" w:type="dxa"/>
            <w:vAlign w:val="center"/>
          </w:tcPr>
          <w:p w14:paraId="60BA187C" w14:textId="0CE57D82"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Fold-5</w:t>
            </w:r>
          </w:p>
        </w:tc>
        <w:tc>
          <w:tcPr>
            <w:tcW w:w="1336" w:type="dxa"/>
            <w:vAlign w:val="center"/>
          </w:tcPr>
          <w:p w14:paraId="5E4A3F63" w14:textId="46CE46D6"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Mean</w:t>
            </w:r>
          </w:p>
        </w:tc>
      </w:tr>
      <w:tr w:rsidR="00796209" w14:paraId="3D2C2C4A" w14:textId="77777777" w:rsidTr="00796209">
        <w:tc>
          <w:tcPr>
            <w:tcW w:w="1335" w:type="dxa"/>
            <w:vAlign w:val="center"/>
          </w:tcPr>
          <w:p w14:paraId="6B10EE59" w14:textId="35CEC3B5"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Training Accuracy</w:t>
            </w:r>
          </w:p>
        </w:tc>
        <w:tc>
          <w:tcPr>
            <w:tcW w:w="1335" w:type="dxa"/>
            <w:vAlign w:val="center"/>
          </w:tcPr>
          <w:p w14:paraId="0394C858" w14:textId="4515740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0.953</w:t>
            </w:r>
          </w:p>
        </w:tc>
        <w:tc>
          <w:tcPr>
            <w:tcW w:w="1336" w:type="dxa"/>
            <w:vAlign w:val="center"/>
          </w:tcPr>
          <w:p w14:paraId="7DD67CC1" w14:textId="7B2DB70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0.871</w:t>
            </w:r>
          </w:p>
        </w:tc>
        <w:tc>
          <w:tcPr>
            <w:tcW w:w="1336" w:type="dxa"/>
            <w:vAlign w:val="center"/>
          </w:tcPr>
          <w:p w14:paraId="287CFF70" w14:textId="2C20AEB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0.976</w:t>
            </w:r>
          </w:p>
        </w:tc>
        <w:tc>
          <w:tcPr>
            <w:tcW w:w="1336" w:type="dxa"/>
            <w:vAlign w:val="center"/>
          </w:tcPr>
          <w:p w14:paraId="5E6020F6" w14:textId="3B20162D"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0.859</w:t>
            </w:r>
          </w:p>
        </w:tc>
        <w:tc>
          <w:tcPr>
            <w:tcW w:w="1336" w:type="dxa"/>
            <w:vAlign w:val="center"/>
          </w:tcPr>
          <w:p w14:paraId="28DD5CD4" w14:textId="79EA6C7E"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0.918</w:t>
            </w:r>
          </w:p>
        </w:tc>
        <w:tc>
          <w:tcPr>
            <w:tcW w:w="1336" w:type="dxa"/>
            <w:vAlign w:val="center"/>
          </w:tcPr>
          <w:p w14:paraId="4F3EF43A" w14:textId="118EF487"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0.915</w:t>
            </w:r>
          </w:p>
        </w:tc>
      </w:tr>
      <w:tr w:rsidR="00796209" w14:paraId="66574967" w14:textId="77777777" w:rsidTr="00796209">
        <w:tc>
          <w:tcPr>
            <w:tcW w:w="1335" w:type="dxa"/>
            <w:vAlign w:val="center"/>
          </w:tcPr>
          <w:p w14:paraId="62ABD6D7" w14:textId="1FD5F841"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Test Accuracy</w:t>
            </w:r>
          </w:p>
        </w:tc>
        <w:tc>
          <w:tcPr>
            <w:tcW w:w="1335" w:type="dxa"/>
            <w:vAlign w:val="center"/>
          </w:tcPr>
          <w:p w14:paraId="755DECA4" w14:textId="5EDFD736"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vAlign w:val="center"/>
          </w:tcPr>
          <w:p w14:paraId="2F4C370E" w14:textId="46F1555F"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0.966</w:t>
            </w:r>
          </w:p>
        </w:tc>
        <w:tc>
          <w:tcPr>
            <w:tcW w:w="1336" w:type="dxa"/>
            <w:vAlign w:val="center"/>
          </w:tcPr>
          <w:p w14:paraId="19E8E815" w14:textId="28C35844"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0.862</w:t>
            </w:r>
          </w:p>
        </w:tc>
        <w:tc>
          <w:tcPr>
            <w:tcW w:w="1336" w:type="dxa"/>
            <w:vAlign w:val="center"/>
          </w:tcPr>
          <w:p w14:paraId="171C38DC" w14:textId="6C43DBF0"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vAlign w:val="center"/>
          </w:tcPr>
          <w:p w14:paraId="30BE117C" w14:textId="6E2BBDA3"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0.893</w:t>
            </w:r>
          </w:p>
        </w:tc>
        <w:tc>
          <w:tcPr>
            <w:tcW w:w="1336" w:type="dxa"/>
            <w:vAlign w:val="center"/>
          </w:tcPr>
          <w:p w14:paraId="06B1996B" w14:textId="558EB611" w:rsidR="00796209" w:rsidRDefault="00796209" w:rsidP="00796209">
            <w:pPr>
              <w:jc w:val="center"/>
              <w:rPr>
                <w:rFonts w:ascii="Times New Roman" w:hAnsi="Times New Roman" w:cs="Times New Roman"/>
                <w:sz w:val="24"/>
                <w:szCs w:val="24"/>
              </w:rPr>
            </w:pPr>
            <w:r>
              <w:rPr>
                <w:rFonts w:ascii="Times New Roman" w:hAnsi="Times New Roman" w:cs="Times New Roman"/>
                <w:sz w:val="24"/>
                <w:szCs w:val="24"/>
              </w:rPr>
              <w:t>0.950</w:t>
            </w:r>
          </w:p>
        </w:tc>
      </w:tr>
    </w:tbl>
    <w:p w14:paraId="3AF445B0" w14:textId="77777777" w:rsidR="00796209" w:rsidRDefault="00796209" w:rsidP="00796209">
      <w:pPr>
        <w:spacing w:line="480" w:lineRule="auto"/>
        <w:rPr>
          <w:rFonts w:ascii="Times New Roman" w:hAnsi="Times New Roman" w:cs="Times New Roman"/>
          <w:sz w:val="24"/>
          <w:szCs w:val="24"/>
        </w:rPr>
      </w:pPr>
    </w:p>
    <w:p w14:paraId="0EA14332" w14:textId="7AD47F6F" w:rsidR="00796209" w:rsidRPr="006D1073" w:rsidRDefault="00586BAE" w:rsidP="00796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lower training accuracy when compared to the test accuracy was expected as </w:t>
      </w:r>
      <w:r w:rsidR="00E250C4">
        <w:rPr>
          <w:rFonts w:ascii="Times New Roman" w:hAnsi="Times New Roman" w:cs="Times New Roman"/>
          <w:sz w:val="24"/>
          <w:szCs w:val="24"/>
        </w:rPr>
        <w:t xml:space="preserve">the Accuracy vs. </w:t>
      </w:r>
      <w:proofErr w:type="spellStart"/>
      <w:r w:rsidR="00E250C4">
        <w:rPr>
          <w:rFonts w:ascii="Times New Roman" w:hAnsi="Times New Roman" w:cs="Times New Roman"/>
          <w:sz w:val="24"/>
          <w:szCs w:val="24"/>
        </w:rPr>
        <w:t>N_Neighbors</w:t>
      </w:r>
      <w:proofErr w:type="spellEnd"/>
      <w:r w:rsidR="00E250C4">
        <w:rPr>
          <w:rFonts w:ascii="Times New Roman" w:hAnsi="Times New Roman" w:cs="Times New Roman"/>
          <w:sz w:val="24"/>
          <w:szCs w:val="24"/>
        </w:rPr>
        <w:t xml:space="preserve"> chart labeled the accuracy to be higher at this number of neighbors. </w:t>
      </w:r>
    </w:p>
    <w:sectPr w:rsidR="00796209" w:rsidRPr="006D1073" w:rsidSect="006D1073">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E082" w14:textId="77777777" w:rsidR="009712FE" w:rsidRDefault="009712FE" w:rsidP="006D1073">
      <w:pPr>
        <w:spacing w:after="0" w:line="240" w:lineRule="auto"/>
      </w:pPr>
      <w:r>
        <w:separator/>
      </w:r>
    </w:p>
  </w:endnote>
  <w:endnote w:type="continuationSeparator" w:id="0">
    <w:p w14:paraId="655DC69F" w14:textId="77777777" w:rsidR="009712FE" w:rsidRDefault="009712FE" w:rsidP="006D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6931"/>
      <w:docPartObj>
        <w:docPartGallery w:val="Page Numbers (Bottom of Page)"/>
        <w:docPartUnique/>
      </w:docPartObj>
    </w:sdtPr>
    <w:sdtContent>
      <w:p w14:paraId="62763385" w14:textId="3B8CFF75" w:rsidR="006D1073" w:rsidRDefault="006D107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22146C" w14:textId="77777777" w:rsidR="006D1073" w:rsidRDefault="006D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01F2" w14:textId="77777777" w:rsidR="009712FE" w:rsidRDefault="009712FE" w:rsidP="006D1073">
      <w:pPr>
        <w:spacing w:after="0" w:line="240" w:lineRule="auto"/>
      </w:pPr>
      <w:r>
        <w:separator/>
      </w:r>
    </w:p>
  </w:footnote>
  <w:footnote w:type="continuationSeparator" w:id="0">
    <w:p w14:paraId="4280D6D3" w14:textId="77777777" w:rsidR="009712FE" w:rsidRDefault="009712FE" w:rsidP="006D1073">
      <w:pPr>
        <w:spacing w:after="0" w:line="240" w:lineRule="auto"/>
      </w:pPr>
      <w:r>
        <w:continuationSeparator/>
      </w:r>
    </w:p>
  </w:footnote>
  <w:footnote w:id="1">
    <w:p w14:paraId="103AAEBD" w14:textId="3CD53A45" w:rsidR="006D1073" w:rsidRDefault="006D1073">
      <w:pPr>
        <w:pStyle w:val="FootnoteText"/>
      </w:pPr>
      <w:r>
        <w:rPr>
          <w:rStyle w:val="FootnoteReference"/>
        </w:rPr>
        <w:footnoteRef/>
      </w:r>
      <w:r>
        <w:t xml:space="preserve"> </w:t>
      </w:r>
      <w:hyperlink r:id="rId1" w:history="1">
        <w:r w:rsidRPr="00493C80">
          <w:rPr>
            <w:rStyle w:val="Hyperlink"/>
          </w:rPr>
          <w:t>https://archive.ics.uci.edu/dataset/17/breast+cancer+wisconsin+diagnostic</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2E9D" w14:textId="77777777" w:rsidR="006D1073" w:rsidRDefault="006D1073" w:rsidP="006D1073">
    <w:pPr>
      <w:pStyle w:val="Header"/>
      <w:rPr>
        <w:rFonts w:ascii="Times New Roman" w:hAnsi="Times New Roman" w:cs="Times New Roman"/>
        <w:sz w:val="24"/>
        <w:szCs w:val="24"/>
      </w:rPr>
    </w:pPr>
    <w:r>
      <w:rPr>
        <w:rFonts w:ascii="Times New Roman" w:hAnsi="Times New Roman" w:cs="Times New Roman"/>
        <w:sz w:val="24"/>
        <w:szCs w:val="24"/>
      </w:rPr>
      <w:t>CS-482 Machine Learning</w:t>
    </w:r>
  </w:p>
  <w:p w14:paraId="4866BD3D" w14:textId="62DD4AC7" w:rsidR="006D1073" w:rsidRDefault="006D1073" w:rsidP="006D1073">
    <w:pPr>
      <w:pStyle w:val="Header"/>
      <w:rPr>
        <w:rFonts w:ascii="Times New Roman" w:hAnsi="Times New Roman" w:cs="Times New Roman"/>
        <w:sz w:val="24"/>
        <w:szCs w:val="24"/>
      </w:rPr>
    </w:pPr>
    <w:r>
      <w:rPr>
        <w:rFonts w:ascii="Times New Roman" w:hAnsi="Times New Roman" w:cs="Times New Roman"/>
        <w:sz w:val="24"/>
        <w:szCs w:val="24"/>
      </w:rPr>
      <w:t>Prof. Saroja Kanchi</w:t>
    </w:r>
  </w:p>
  <w:p w14:paraId="055DCCDA" w14:textId="25F7A8DA" w:rsidR="006D1073" w:rsidRDefault="006D1073">
    <w:pPr>
      <w:pStyle w:val="Header"/>
      <w:rPr>
        <w:rFonts w:ascii="Times New Roman" w:hAnsi="Times New Roman" w:cs="Times New Roman"/>
        <w:sz w:val="24"/>
        <w:szCs w:val="24"/>
      </w:rPr>
    </w:pPr>
    <w:r>
      <w:rPr>
        <w:rFonts w:ascii="Times New Roman" w:hAnsi="Times New Roman" w:cs="Times New Roman"/>
        <w:sz w:val="24"/>
        <w:szCs w:val="24"/>
      </w:rPr>
      <w:t xml:space="preserve">Garrett Holtz – Sean </w:t>
    </w:r>
    <w:proofErr w:type="spellStart"/>
    <w:r>
      <w:rPr>
        <w:rFonts w:ascii="Times New Roman" w:hAnsi="Times New Roman" w:cs="Times New Roman"/>
        <w:sz w:val="24"/>
        <w:szCs w:val="24"/>
      </w:rPr>
      <w:t>Timkovich</w:t>
    </w:r>
    <w:proofErr w:type="spellEnd"/>
    <w:r>
      <w:rPr>
        <w:rFonts w:ascii="Times New Roman" w:hAnsi="Times New Roman" w:cs="Times New Roman"/>
        <w:sz w:val="24"/>
        <w:szCs w:val="24"/>
      </w:rPr>
      <w:t>-Camp</w:t>
    </w:r>
  </w:p>
  <w:p w14:paraId="0401B2E5" w14:textId="77777777" w:rsidR="006D1073" w:rsidRPr="006D1073" w:rsidRDefault="006D107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E2107"/>
    <w:multiLevelType w:val="hybridMultilevel"/>
    <w:tmpl w:val="8B56F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60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NTawNDcyNjQ2MLFQ0lEKTi0uzszPAykwrAUAF4J4cCwAAAA="/>
  </w:docVars>
  <w:rsids>
    <w:rsidRoot w:val="006D1073"/>
    <w:rsid w:val="00586BAE"/>
    <w:rsid w:val="006D1073"/>
    <w:rsid w:val="00796209"/>
    <w:rsid w:val="009712FE"/>
    <w:rsid w:val="00E2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564A"/>
  <w15:chartTrackingRefBased/>
  <w15:docId w15:val="{EF282B7D-BD2A-4434-B8C4-DC0B76A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073"/>
  </w:style>
  <w:style w:type="paragraph" w:styleId="Footer">
    <w:name w:val="footer"/>
    <w:basedOn w:val="Normal"/>
    <w:link w:val="FooterChar"/>
    <w:uiPriority w:val="99"/>
    <w:unhideWhenUsed/>
    <w:rsid w:val="006D1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073"/>
  </w:style>
  <w:style w:type="paragraph" w:styleId="FootnoteText">
    <w:name w:val="footnote text"/>
    <w:basedOn w:val="Normal"/>
    <w:link w:val="FootnoteTextChar"/>
    <w:uiPriority w:val="99"/>
    <w:semiHidden/>
    <w:unhideWhenUsed/>
    <w:rsid w:val="006D10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1073"/>
    <w:rPr>
      <w:sz w:val="20"/>
      <w:szCs w:val="20"/>
    </w:rPr>
  </w:style>
  <w:style w:type="character" w:styleId="FootnoteReference">
    <w:name w:val="footnote reference"/>
    <w:basedOn w:val="DefaultParagraphFont"/>
    <w:uiPriority w:val="99"/>
    <w:semiHidden/>
    <w:unhideWhenUsed/>
    <w:rsid w:val="006D1073"/>
    <w:rPr>
      <w:vertAlign w:val="superscript"/>
    </w:rPr>
  </w:style>
  <w:style w:type="character" w:styleId="Hyperlink">
    <w:name w:val="Hyperlink"/>
    <w:basedOn w:val="DefaultParagraphFont"/>
    <w:uiPriority w:val="99"/>
    <w:unhideWhenUsed/>
    <w:rsid w:val="006D1073"/>
    <w:rPr>
      <w:color w:val="0563C1" w:themeColor="hyperlink"/>
      <w:u w:val="single"/>
    </w:rPr>
  </w:style>
  <w:style w:type="character" w:styleId="UnresolvedMention">
    <w:name w:val="Unresolved Mention"/>
    <w:basedOn w:val="DefaultParagraphFont"/>
    <w:uiPriority w:val="99"/>
    <w:semiHidden/>
    <w:unhideWhenUsed/>
    <w:rsid w:val="006D1073"/>
    <w:rPr>
      <w:color w:val="605E5C"/>
      <w:shd w:val="clear" w:color="auto" w:fill="E1DFDD"/>
    </w:rPr>
  </w:style>
  <w:style w:type="paragraph" w:styleId="ListParagraph">
    <w:name w:val="List Paragraph"/>
    <w:basedOn w:val="Normal"/>
    <w:uiPriority w:val="34"/>
    <w:qFormat/>
    <w:rsid w:val="006D1073"/>
    <w:pPr>
      <w:ind w:left="720"/>
      <w:contextualSpacing/>
    </w:pPr>
  </w:style>
  <w:style w:type="character" w:styleId="PlaceholderText">
    <w:name w:val="Placeholder Text"/>
    <w:basedOn w:val="DefaultParagraphFont"/>
    <w:uiPriority w:val="99"/>
    <w:semiHidden/>
    <w:rsid w:val="006D1073"/>
    <w:rPr>
      <w:color w:val="808080"/>
    </w:rPr>
  </w:style>
  <w:style w:type="table" w:styleId="TableGrid">
    <w:name w:val="Table Grid"/>
    <w:basedOn w:val="TableNormal"/>
    <w:uiPriority w:val="39"/>
    <w:rsid w:val="0079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dataset/17/breast+cancer+wisconsin+diagno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Holtz</dc:creator>
  <cp:keywords/>
  <dc:description/>
  <cp:lastModifiedBy>Garrett Holtz</cp:lastModifiedBy>
  <cp:revision>3</cp:revision>
  <dcterms:created xsi:type="dcterms:W3CDTF">2023-08-04T20:04:00Z</dcterms:created>
  <dcterms:modified xsi:type="dcterms:W3CDTF">2023-08-04T20:45:00Z</dcterms:modified>
</cp:coreProperties>
</file>