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5CB" w:rsidRPr="00313A49" w:rsidRDefault="00D645CB">
      <w:pPr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</w:pPr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El Auditorio Municipal Alfredo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Kraus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desea crear un sistema de reservas, para lo cual es necesario en primer lugar, crear una base de datos que almacene toda la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información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de los conciertos que organiza. </w:t>
      </w:r>
    </w:p>
    <w:p w:rsidR="00D645CB" w:rsidRPr="00313A49" w:rsidRDefault="00D645CB">
      <w:pPr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</w:pPr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Los conciertos se organizan por temporadas. </w:t>
      </w:r>
    </w:p>
    <w:p w:rsidR="00D645CB" w:rsidRPr="00313A49" w:rsidRDefault="00D645CB">
      <w:pPr>
        <w:rPr>
          <w:rFonts w:ascii="Helvetica" w:hAnsi="Helvetica" w:cs="Helvetica"/>
          <w:color w:val="141823"/>
          <w:sz w:val="24"/>
          <w:szCs w:val="24"/>
          <w:shd w:val="clear" w:color="auto" w:fill="FFFFFF"/>
          <w:vertAlign w:val="superscript"/>
        </w:rPr>
      </w:pPr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Cada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año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consta de tres temporadas: </w:t>
      </w:r>
      <w:proofErr w:type="gram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Verano</w:t>
      </w:r>
      <w:proofErr w:type="gram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,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Otoño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/Invierno y Primavera. </w:t>
      </w:r>
    </w:p>
    <w:p w:rsidR="00D645CB" w:rsidRPr="00313A49" w:rsidRDefault="00D645CB">
      <w:pPr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</w:pPr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Cada concierto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sólo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puede pertenecer a una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única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temporada y se celebrará en una fecha determinada a una hora determinada.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También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hay que almacenar el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título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del concierto y su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duración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aproximada. </w:t>
      </w:r>
    </w:p>
    <w:p w:rsidR="00D645CB" w:rsidRPr="00313A49" w:rsidRDefault="00D645CB">
      <w:pPr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</w:pPr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En los conciertos intervienen uno o varios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intérpretes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que pueden ser de tres tipos: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músicos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con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carácter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individual, grupos (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dúos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,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tríos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, cuartetos,...) o bien orquestas. </w:t>
      </w:r>
    </w:p>
    <w:p w:rsidR="00D645CB" w:rsidRPr="00313A49" w:rsidRDefault="00D645CB">
      <w:pPr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</w:pPr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En el caso de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músicos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individuales, interesa almacenar el instrumento que toca, su nombre y un breve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curricu</w:t>
      </w:r>
      <w:bookmarkStart w:id="0" w:name="_GoBack"/>
      <w:bookmarkEnd w:id="0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lum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. </w:t>
      </w:r>
    </w:p>
    <w:p w:rsidR="00D645CB" w:rsidRPr="00313A49" w:rsidRDefault="00D645CB">
      <w:pPr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</w:pPr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Para grupos hay que indicar si son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dúos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,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tríos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, cuartetos, etc., el nombre del grupo y un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curriculum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del grupo.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Además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interesa el nombre de cada uno de sus componentes (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músicos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)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asi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́ como el instrumento que tocan. </w:t>
      </w:r>
    </w:p>
    <w:p w:rsidR="00D645CB" w:rsidRPr="00313A49" w:rsidRDefault="00D645CB">
      <w:pPr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</w:pPr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En este sentido es importante tener en cuenta que todos los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músicos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que pertenecen a un grupo deben considerarse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también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músicos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individuales. Sin embargo, no todos los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músicos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"individuales" tienen porqué pertenecer a grupos. </w:t>
      </w:r>
    </w:p>
    <w:p w:rsidR="00D645CB" w:rsidRPr="00313A49" w:rsidRDefault="00D645CB">
      <w:pPr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</w:pPr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Finalmente, en el caso de orquestas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sólo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interesa saber el nombre de la orquesta, el </w:t>
      </w:r>
      <w:r w:rsidR="00313A49"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número</w:t>
      </w:r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de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músicos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que lo componen, el nombre del director y un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curriculum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de dicha orquesta. </w:t>
      </w:r>
    </w:p>
    <w:p w:rsidR="00D645CB" w:rsidRPr="00313A49" w:rsidRDefault="00D645CB">
      <w:pPr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</w:pPr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Cada concierto consta de un programa, formado por las piezas musicales de determinados autores. </w:t>
      </w:r>
    </w:p>
    <w:p w:rsidR="00D645CB" w:rsidRPr="00313A49" w:rsidRDefault="00D645CB">
      <w:pPr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</w:pPr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Finalmente se quiere almacenar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información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sobre las entradas: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número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de entrada (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único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), el precio, que puede ser precio normal o reducido (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jóvenes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y tercera edad) y depende del concierto, la fila y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número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de asiento al que se corresponde dicha entrada,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asi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́ como la fecha, hora y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título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del concierto.</w:t>
      </w:r>
    </w:p>
    <w:p w:rsidR="00D645CB" w:rsidRPr="00313A49" w:rsidRDefault="00D645CB">
      <w:pPr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</w:pPr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El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número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máximo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de entradas es 150. No puede haber dos entradas con el mismo </w:t>
      </w:r>
      <w:proofErr w:type="spellStart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>número</w:t>
      </w:r>
      <w:proofErr w:type="spellEnd"/>
      <w:r w:rsidRPr="00313A49">
        <w:rPr>
          <w:rFonts w:ascii="Helvetica" w:hAnsi="Helvetica" w:cs="Helvetica"/>
          <w:color w:val="141823"/>
          <w:sz w:val="24"/>
          <w:szCs w:val="24"/>
          <w:shd w:val="clear" w:color="auto" w:fill="FFFFFF"/>
        </w:rPr>
        <w:t xml:space="preserve"> de fila y asiento para un mismo concierto.</w:t>
      </w:r>
    </w:p>
    <w:p w:rsidR="00313A49" w:rsidRDefault="00313A49">
      <w:pPr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</w:pPr>
    </w:p>
    <w:p w:rsidR="00313A49" w:rsidRDefault="00313A49">
      <w:pPr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</w:pPr>
    </w:p>
    <w:p w:rsidR="00313A49" w:rsidRDefault="00313A49">
      <w:pPr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141823"/>
          <w:sz w:val="28"/>
          <w:szCs w:val="28"/>
          <w:shd w:val="clear" w:color="auto" w:fill="FFFFFF"/>
        </w:rPr>
        <w:lastRenderedPageBreak/>
        <w:t>Dudas de la primera entrega:</w:t>
      </w:r>
    </w:p>
    <w:p w:rsidR="00313A49" w:rsidRPr="00313A49" w:rsidRDefault="00313A49" w:rsidP="00313A49">
      <w:pPr>
        <w:pStyle w:val="Prrafodelista"/>
        <w:numPr>
          <w:ilvl w:val="0"/>
          <w:numId w:val="1"/>
        </w:numPr>
        <w:rPr>
          <w:rFonts w:cs="Arial"/>
          <w:color w:val="4F6228" w:themeColor="accent3" w:themeShade="80"/>
          <w:sz w:val="20"/>
          <w:szCs w:val="20"/>
          <w:shd w:val="clear" w:color="auto" w:fill="FFFFFF"/>
        </w:rPr>
      </w:pPr>
      <w:r w:rsidRPr="00313A49">
        <w:rPr>
          <w:rFonts w:cs="Arial"/>
          <w:color w:val="4F6228" w:themeColor="accent3" w:themeShade="80"/>
          <w:sz w:val="20"/>
          <w:szCs w:val="20"/>
          <w:shd w:val="clear" w:color="auto" w:fill="FFFFFF"/>
        </w:rPr>
        <w:t xml:space="preserve">Con respecto al interprete en el problema: ¿Debemos tener 3 entidades diferentes para cada tipo de </w:t>
      </w:r>
      <w:r w:rsidRPr="00313A49">
        <w:rPr>
          <w:rFonts w:cs="Arial"/>
          <w:color w:val="4F6228" w:themeColor="accent3" w:themeShade="80"/>
          <w:sz w:val="20"/>
          <w:szCs w:val="20"/>
          <w:shd w:val="clear" w:color="auto" w:fill="FFFFFF"/>
        </w:rPr>
        <w:t>interprete (grupo</w:t>
      </w:r>
      <w:r w:rsidRPr="00313A49">
        <w:rPr>
          <w:rFonts w:cs="Arial"/>
          <w:color w:val="4F6228" w:themeColor="accent3" w:themeShade="80"/>
          <w:sz w:val="20"/>
          <w:szCs w:val="20"/>
          <w:shd w:val="clear" w:color="auto" w:fill="FFFFFF"/>
        </w:rPr>
        <w:t xml:space="preserve"> - interprete individual - </w:t>
      </w:r>
      <w:r w:rsidRPr="00313A49">
        <w:rPr>
          <w:rFonts w:cs="Arial"/>
          <w:color w:val="4F6228" w:themeColor="accent3" w:themeShade="80"/>
          <w:sz w:val="20"/>
          <w:szCs w:val="20"/>
          <w:shd w:val="clear" w:color="auto" w:fill="FFFFFF"/>
        </w:rPr>
        <w:t>orquesta)?</w:t>
      </w:r>
      <w:r w:rsidRPr="00313A49">
        <w:rPr>
          <w:rFonts w:cs="Arial"/>
          <w:color w:val="4F6228" w:themeColor="accent3" w:themeShade="80"/>
          <w:sz w:val="20"/>
          <w:szCs w:val="20"/>
          <w:shd w:val="clear" w:color="auto" w:fill="FFFFFF"/>
        </w:rPr>
        <w:t xml:space="preserve"> </w:t>
      </w:r>
      <w:r w:rsidRPr="00313A49">
        <w:rPr>
          <w:rFonts w:cs="Arial"/>
          <w:color w:val="4F6228" w:themeColor="accent3" w:themeShade="80"/>
          <w:sz w:val="20"/>
          <w:szCs w:val="20"/>
          <w:shd w:val="clear" w:color="auto" w:fill="FFFFFF"/>
        </w:rPr>
        <w:t>o</w:t>
      </w:r>
      <w:r w:rsidRPr="00313A49">
        <w:rPr>
          <w:rFonts w:cs="Arial"/>
          <w:color w:val="4F6228" w:themeColor="accent3" w:themeShade="80"/>
          <w:sz w:val="20"/>
          <w:szCs w:val="20"/>
          <w:shd w:val="clear" w:color="auto" w:fill="FFFFFF"/>
        </w:rPr>
        <w:t xml:space="preserve"> una sola entidad para todos los </w:t>
      </w:r>
      <w:r w:rsidRPr="00313A49">
        <w:rPr>
          <w:rFonts w:cs="Arial"/>
          <w:color w:val="4F6228" w:themeColor="accent3" w:themeShade="80"/>
          <w:sz w:val="20"/>
          <w:szCs w:val="20"/>
          <w:shd w:val="clear" w:color="auto" w:fill="FFFFFF"/>
        </w:rPr>
        <w:t>intérpretes</w:t>
      </w:r>
      <w:r w:rsidRPr="00313A49">
        <w:rPr>
          <w:rFonts w:cs="Arial"/>
          <w:color w:val="4F6228" w:themeColor="accent3" w:themeShade="80"/>
          <w:sz w:val="20"/>
          <w:szCs w:val="20"/>
          <w:shd w:val="clear" w:color="auto" w:fill="FFFFFF"/>
        </w:rPr>
        <w:t xml:space="preserve"> y diferentes atributos para compensar la falta de entidades</w:t>
      </w:r>
      <w:proofErr w:type="gramStart"/>
      <w:r w:rsidRPr="00313A49">
        <w:rPr>
          <w:rFonts w:cs="Arial"/>
          <w:color w:val="4F6228" w:themeColor="accent3" w:themeShade="80"/>
          <w:sz w:val="20"/>
          <w:szCs w:val="20"/>
          <w:shd w:val="clear" w:color="auto" w:fill="FFFFFF"/>
        </w:rPr>
        <w:t>?</w:t>
      </w:r>
      <w:proofErr w:type="gramEnd"/>
    </w:p>
    <w:p w:rsidR="00313A49" w:rsidRPr="00313A49" w:rsidRDefault="00313A49" w:rsidP="00313A49">
      <w:pPr>
        <w:pStyle w:val="Prrafodelista"/>
        <w:numPr>
          <w:ilvl w:val="0"/>
          <w:numId w:val="4"/>
        </w:numPr>
        <w:rPr>
          <w:rFonts w:cs="Arial"/>
          <w:color w:val="222222"/>
          <w:sz w:val="20"/>
          <w:szCs w:val="20"/>
          <w:shd w:val="clear" w:color="auto" w:fill="FFFFFF"/>
        </w:rPr>
      </w:pPr>
      <w:r w:rsidRPr="00313A49">
        <w:rPr>
          <w:rFonts w:cs="Arial"/>
          <w:color w:val="222222"/>
          <w:sz w:val="20"/>
          <w:szCs w:val="20"/>
          <w:shd w:val="clear" w:color="auto" w:fill="FFFFFF"/>
        </w:rPr>
        <w:t xml:space="preserve">R) </w:t>
      </w:r>
      <w:r w:rsidRPr="00313A49">
        <w:rPr>
          <w:rFonts w:cs="Arial"/>
          <w:color w:val="222222"/>
          <w:sz w:val="20"/>
          <w:szCs w:val="20"/>
          <w:shd w:val="clear" w:color="auto" w:fill="FFFFFF"/>
        </w:rPr>
        <w:t>Yo prefiero 3 entidades; tal como está. El único cambio que te sugiero es con respecto a la relación. Mejor hagan una relación de participación diferente para cada entidad. (concierto-grupo, concierto-músico, concierto-orquesta).</w:t>
      </w:r>
    </w:p>
    <w:p w:rsidR="00313A49" w:rsidRPr="00313A49" w:rsidRDefault="00313A49" w:rsidP="00313A49">
      <w:pPr>
        <w:pStyle w:val="Prrafodelista"/>
        <w:ind w:left="1800"/>
        <w:rPr>
          <w:rFonts w:cs="Arial"/>
          <w:color w:val="222222"/>
          <w:sz w:val="20"/>
          <w:szCs w:val="20"/>
          <w:shd w:val="clear" w:color="auto" w:fill="FFFFFF"/>
        </w:rPr>
      </w:pPr>
    </w:p>
    <w:p w:rsidR="00313A49" w:rsidRPr="00313A49" w:rsidRDefault="00313A49" w:rsidP="00313A49">
      <w:pPr>
        <w:pStyle w:val="Prrafodelista"/>
        <w:numPr>
          <w:ilvl w:val="0"/>
          <w:numId w:val="1"/>
        </w:numPr>
        <w:rPr>
          <w:rFonts w:cs="Arial"/>
          <w:color w:val="222222"/>
          <w:sz w:val="20"/>
          <w:szCs w:val="20"/>
          <w:shd w:val="clear" w:color="auto" w:fill="FFFFFF"/>
        </w:rPr>
      </w:pPr>
      <w:r w:rsidRPr="00313A49">
        <w:rPr>
          <w:rFonts w:cs="Arial"/>
          <w:color w:val="4F6228" w:themeColor="accent3" w:themeShade="80"/>
          <w:sz w:val="20"/>
          <w:szCs w:val="20"/>
          <w:shd w:val="clear" w:color="auto" w:fill="FFFFFF"/>
        </w:rPr>
        <w:t xml:space="preserve">La información como (email - numero - nombre y </w:t>
      </w:r>
      <w:proofErr w:type="spellStart"/>
      <w:r w:rsidRPr="00313A49">
        <w:rPr>
          <w:rFonts w:cs="Arial"/>
          <w:color w:val="4F6228" w:themeColor="accent3" w:themeShade="80"/>
          <w:sz w:val="20"/>
          <w:szCs w:val="20"/>
          <w:shd w:val="clear" w:color="auto" w:fill="FFFFFF"/>
        </w:rPr>
        <w:t>tel</w:t>
      </w:r>
      <w:proofErr w:type="spellEnd"/>
      <w:r w:rsidRPr="00313A49">
        <w:rPr>
          <w:rFonts w:cs="Arial"/>
          <w:color w:val="4F6228" w:themeColor="accent3" w:themeShade="80"/>
          <w:sz w:val="20"/>
          <w:szCs w:val="20"/>
          <w:shd w:val="clear" w:color="auto" w:fill="FFFFFF"/>
        </w:rPr>
        <w:t xml:space="preserve">) debe ser derivada del CV </w:t>
      </w:r>
      <w:proofErr w:type="spellStart"/>
      <w:r w:rsidRPr="00313A49">
        <w:rPr>
          <w:rFonts w:cs="Arial"/>
          <w:color w:val="4F6228" w:themeColor="accent3" w:themeShade="80"/>
          <w:sz w:val="20"/>
          <w:szCs w:val="20"/>
          <w:shd w:val="clear" w:color="auto" w:fill="FFFFFF"/>
        </w:rPr>
        <w:t>ó</w:t>
      </w:r>
      <w:proofErr w:type="spellEnd"/>
      <w:r w:rsidRPr="00313A49">
        <w:rPr>
          <w:rFonts w:cs="Arial"/>
          <w:color w:val="4F6228" w:themeColor="accent3" w:themeShade="80"/>
          <w:sz w:val="20"/>
          <w:szCs w:val="20"/>
          <w:shd w:val="clear" w:color="auto" w:fill="FFFFFF"/>
        </w:rPr>
        <w:t xml:space="preserve"> solamente dejamos CV como un atributo común y corriente</w:t>
      </w:r>
      <w:proofErr w:type="gramStart"/>
      <w:r w:rsidRPr="00313A49">
        <w:rPr>
          <w:rFonts w:cs="Arial"/>
          <w:color w:val="4F6228" w:themeColor="accent3" w:themeShade="80"/>
          <w:sz w:val="20"/>
          <w:szCs w:val="20"/>
          <w:shd w:val="clear" w:color="auto" w:fill="FFFFFF"/>
        </w:rPr>
        <w:t>?</w:t>
      </w:r>
      <w:proofErr w:type="gramEnd"/>
    </w:p>
    <w:p w:rsidR="00313A49" w:rsidRPr="00313A49" w:rsidRDefault="00313A49" w:rsidP="00313A49">
      <w:pPr>
        <w:pStyle w:val="Prrafodelista"/>
        <w:numPr>
          <w:ilvl w:val="0"/>
          <w:numId w:val="3"/>
        </w:numPr>
        <w:rPr>
          <w:rStyle w:val="apple-converted-space"/>
          <w:rFonts w:cs="Arial"/>
          <w:color w:val="222222"/>
          <w:sz w:val="20"/>
          <w:szCs w:val="20"/>
          <w:shd w:val="clear" w:color="auto" w:fill="FFFFFF"/>
        </w:rPr>
      </w:pPr>
      <w:proofErr w:type="spellStart"/>
      <w:r w:rsidRPr="00313A49">
        <w:rPr>
          <w:rFonts w:cs="Arial"/>
          <w:color w:val="222222"/>
          <w:sz w:val="20"/>
          <w:szCs w:val="20"/>
          <w:shd w:val="clear" w:color="auto" w:fill="FFFFFF"/>
        </w:rPr>
        <w:t>Imaginá</w:t>
      </w:r>
      <w:proofErr w:type="spellEnd"/>
      <w:r w:rsidRPr="00313A49">
        <w:rPr>
          <w:rFonts w:cs="Arial"/>
          <w:color w:val="222222"/>
          <w:sz w:val="20"/>
          <w:szCs w:val="20"/>
          <w:shd w:val="clear" w:color="auto" w:fill="FFFFFF"/>
        </w:rPr>
        <w:t xml:space="preserve"> CV como un campo de texto donde van a pegar todo el CV de la entidad; entonces no se puede derivar nada de ahí.</w:t>
      </w:r>
      <w:r w:rsidRPr="00313A49">
        <w:rPr>
          <w:rStyle w:val="apple-converted-space"/>
          <w:rFonts w:cs="Arial"/>
          <w:color w:val="222222"/>
          <w:sz w:val="20"/>
          <w:szCs w:val="20"/>
          <w:shd w:val="clear" w:color="auto" w:fill="FFFFFF"/>
        </w:rPr>
        <w:t> </w:t>
      </w:r>
    </w:p>
    <w:p w:rsidR="00313A49" w:rsidRPr="00313A49" w:rsidRDefault="00313A49" w:rsidP="00313A49">
      <w:pPr>
        <w:pStyle w:val="Prrafodelista"/>
        <w:ind w:left="1800"/>
        <w:rPr>
          <w:rStyle w:val="apple-converted-space"/>
          <w:rFonts w:cs="Arial"/>
          <w:color w:val="222222"/>
          <w:sz w:val="20"/>
          <w:szCs w:val="20"/>
          <w:shd w:val="clear" w:color="auto" w:fill="FFFFFF"/>
        </w:rPr>
      </w:pPr>
    </w:p>
    <w:p w:rsidR="00313A49" w:rsidRPr="00313A49" w:rsidRDefault="00313A49" w:rsidP="00313A49">
      <w:pPr>
        <w:pStyle w:val="Prrafodelista"/>
        <w:numPr>
          <w:ilvl w:val="0"/>
          <w:numId w:val="1"/>
        </w:numPr>
        <w:rPr>
          <w:rFonts w:cs="Arial"/>
          <w:color w:val="222222"/>
          <w:sz w:val="20"/>
          <w:szCs w:val="20"/>
          <w:shd w:val="clear" w:color="auto" w:fill="FFFFFF"/>
        </w:rPr>
      </w:pPr>
      <w:r w:rsidRPr="00313A49">
        <w:rPr>
          <w:rFonts w:cs="Arial"/>
          <w:color w:val="4F6228" w:themeColor="accent3" w:themeShade="80"/>
          <w:sz w:val="20"/>
          <w:szCs w:val="20"/>
          <w:shd w:val="clear" w:color="auto" w:fill="FFFFFF"/>
        </w:rPr>
        <w:t>¿Hay que ponerle un identificador a todas las entidades?</w:t>
      </w:r>
      <w:r w:rsidRPr="00313A49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</w:p>
    <w:p w:rsidR="00313A49" w:rsidRPr="00313A49" w:rsidRDefault="00313A49" w:rsidP="00313A49">
      <w:pPr>
        <w:pStyle w:val="Prrafodelista"/>
        <w:numPr>
          <w:ilvl w:val="0"/>
          <w:numId w:val="3"/>
        </w:numPr>
        <w:rPr>
          <w:rFonts w:cs="Arial"/>
          <w:color w:val="222222"/>
          <w:sz w:val="20"/>
          <w:szCs w:val="20"/>
          <w:shd w:val="clear" w:color="auto" w:fill="FFFFFF"/>
        </w:rPr>
      </w:pPr>
      <w:r w:rsidRPr="00313A49">
        <w:rPr>
          <w:rFonts w:cs="Arial"/>
          <w:color w:val="222222"/>
          <w:sz w:val="20"/>
          <w:szCs w:val="20"/>
          <w:shd w:val="clear" w:color="auto" w:fill="FFFFFF"/>
        </w:rPr>
        <w:t>Sí</w:t>
      </w:r>
    </w:p>
    <w:p w:rsidR="00313A49" w:rsidRPr="00313A49" w:rsidRDefault="00313A49" w:rsidP="00313A49">
      <w:pPr>
        <w:pStyle w:val="Prrafodelista"/>
        <w:ind w:left="1800"/>
        <w:rPr>
          <w:rFonts w:cs="Arial"/>
          <w:color w:val="222222"/>
          <w:sz w:val="20"/>
          <w:szCs w:val="20"/>
          <w:shd w:val="clear" w:color="auto" w:fill="FFFFFF"/>
        </w:rPr>
      </w:pPr>
    </w:p>
    <w:p w:rsidR="00313A49" w:rsidRPr="00313A49" w:rsidRDefault="00313A49" w:rsidP="00313A49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Arial"/>
          <w:color w:val="4F6228" w:themeColor="accent3" w:themeShade="80"/>
          <w:sz w:val="20"/>
          <w:szCs w:val="20"/>
          <w:shd w:val="clear" w:color="auto" w:fill="FFFFFF"/>
          <w:lang w:eastAsia="es-CR"/>
        </w:rPr>
      </w:pPr>
      <w:r w:rsidRPr="00313A49">
        <w:rPr>
          <w:rFonts w:eastAsia="Times New Roman" w:cs="Arial"/>
          <w:color w:val="4F6228" w:themeColor="accent3" w:themeShade="80"/>
          <w:sz w:val="20"/>
          <w:szCs w:val="20"/>
          <w:shd w:val="clear" w:color="auto" w:fill="FFFFFF"/>
          <w:lang w:eastAsia="es-CR"/>
        </w:rPr>
        <w:t xml:space="preserve">¿El programa del concierto tiene que ser una entidad? Si es así, ¿El atributo </w:t>
      </w:r>
      <w:r w:rsidRPr="00313A49">
        <w:rPr>
          <w:rFonts w:eastAsia="Times New Roman" w:cs="Arial"/>
          <w:color w:val="4F6228" w:themeColor="accent3" w:themeShade="80"/>
          <w:sz w:val="20"/>
          <w:szCs w:val="20"/>
          <w:lang w:eastAsia="es-CR"/>
        </w:rPr>
        <w:t>(Piezas) de determinados autores, debe ser derivado de intérpretes?</w:t>
      </w:r>
    </w:p>
    <w:p w:rsidR="00313A49" w:rsidRPr="00313A49" w:rsidRDefault="00313A49" w:rsidP="00313A49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Arial"/>
          <w:sz w:val="20"/>
          <w:szCs w:val="20"/>
          <w:shd w:val="clear" w:color="auto" w:fill="FFFFFF"/>
          <w:lang w:eastAsia="es-CR"/>
        </w:rPr>
      </w:pPr>
      <w:r w:rsidRPr="00313A49">
        <w:rPr>
          <w:rFonts w:eastAsia="Times New Roman" w:cs="Arial"/>
          <w:sz w:val="20"/>
          <w:szCs w:val="20"/>
          <w:shd w:val="clear" w:color="auto" w:fill="FFFFFF"/>
          <w:lang w:eastAsia="es-CR"/>
        </w:rPr>
        <w:t>A como está (sin derivar).</w:t>
      </w:r>
    </w:p>
    <w:p w:rsidR="00313A49" w:rsidRPr="00313A49" w:rsidRDefault="00313A49" w:rsidP="00313A49">
      <w:pPr>
        <w:spacing w:after="0" w:line="240" w:lineRule="auto"/>
        <w:rPr>
          <w:rFonts w:eastAsia="Times New Roman" w:cs="Arial"/>
          <w:color w:val="4F6228" w:themeColor="accent3" w:themeShade="80"/>
          <w:sz w:val="20"/>
          <w:szCs w:val="20"/>
          <w:shd w:val="clear" w:color="auto" w:fill="FFFFFF"/>
          <w:lang w:eastAsia="es-CR"/>
        </w:rPr>
      </w:pPr>
    </w:p>
    <w:p w:rsidR="00313A49" w:rsidRPr="00313A49" w:rsidRDefault="00313A49" w:rsidP="00313A49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Arial"/>
          <w:color w:val="4F6228" w:themeColor="accent3" w:themeShade="80"/>
          <w:sz w:val="20"/>
          <w:szCs w:val="20"/>
          <w:shd w:val="clear" w:color="auto" w:fill="FFFFFF"/>
          <w:lang w:eastAsia="es-CR"/>
        </w:rPr>
      </w:pPr>
      <w:r w:rsidRPr="00313A49">
        <w:rPr>
          <w:rFonts w:cs="Arial"/>
          <w:color w:val="4F6228" w:themeColor="accent3" w:themeShade="80"/>
          <w:sz w:val="20"/>
          <w:szCs w:val="20"/>
          <w:shd w:val="clear" w:color="auto" w:fill="FFFFFF"/>
        </w:rPr>
        <w:t>Nota aparte: por favor ser consistentes con los nombres de las entidades y relaciones (letra inicial mayúscula o toda en minúscula).</w:t>
      </w:r>
    </w:p>
    <w:p w:rsidR="00313A49" w:rsidRPr="00313A49" w:rsidRDefault="00313A49" w:rsidP="00313A49">
      <w:pPr>
        <w:pStyle w:val="Prrafodelista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sectPr w:rsidR="00313A49" w:rsidRPr="00313A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41A11"/>
    <w:multiLevelType w:val="hybridMultilevel"/>
    <w:tmpl w:val="651A1830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3842BFC"/>
    <w:multiLevelType w:val="hybridMultilevel"/>
    <w:tmpl w:val="1EE2117E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BF1168F"/>
    <w:multiLevelType w:val="hybridMultilevel"/>
    <w:tmpl w:val="C42EC4A0"/>
    <w:lvl w:ilvl="0" w:tplc="440A94F0">
      <w:start w:val="1"/>
      <w:numFmt w:val="decimal"/>
      <w:lvlText w:val="%1)"/>
      <w:lvlJc w:val="left"/>
      <w:pPr>
        <w:ind w:left="720" w:hanging="360"/>
      </w:pPr>
      <w:rPr>
        <w:rFonts w:hint="default"/>
        <w:color w:val="4F6228" w:themeColor="accent3" w:themeShade="80"/>
      </w:rPr>
    </w:lvl>
    <w:lvl w:ilvl="1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C6B47"/>
    <w:multiLevelType w:val="hybridMultilevel"/>
    <w:tmpl w:val="64EAFD70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5CB"/>
    <w:rsid w:val="00313A49"/>
    <w:rsid w:val="003D51B2"/>
    <w:rsid w:val="00A54170"/>
    <w:rsid w:val="00D645CB"/>
    <w:rsid w:val="00EC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A4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13A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A4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13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Lanford</dc:creator>
  <cp:lastModifiedBy>holtlanf999</cp:lastModifiedBy>
  <cp:revision>4</cp:revision>
  <cp:lastPrinted>2015-05-30T00:36:00Z</cp:lastPrinted>
  <dcterms:created xsi:type="dcterms:W3CDTF">2015-05-29T22:02:00Z</dcterms:created>
  <dcterms:modified xsi:type="dcterms:W3CDTF">2015-06-09T19:07:00Z</dcterms:modified>
</cp:coreProperties>
</file>