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2FDAF" w14:textId="77777777" w:rsidR="006E77EC" w:rsidRPr="00166A9C" w:rsidRDefault="006E77EC" w:rsidP="006E77EC">
      <w:r w:rsidRPr="00166A9C">
        <w:t>I have a few comments, and will go through more detail with the team later, please find below:</w:t>
      </w:r>
    </w:p>
    <w:p w14:paraId="79BB16C9" w14:textId="77777777" w:rsidR="006E77EC" w:rsidRPr="00166A9C" w:rsidRDefault="006E77EC" w:rsidP="006E77EC"/>
    <w:p w14:paraId="196612BC" w14:textId="77777777" w:rsidR="006E77EC" w:rsidRPr="00CC2880" w:rsidRDefault="006E77EC" w:rsidP="006E77EC">
      <w:pPr>
        <w:numPr>
          <w:ilvl w:val="0"/>
          <w:numId w:val="1"/>
        </w:numPr>
        <w:rPr>
          <w:color w:val="4472C4" w:themeColor="accent1"/>
        </w:rPr>
      </w:pPr>
      <w:r w:rsidRPr="00166A9C">
        <w:rPr>
          <w:color w:val="4472C4" w:themeColor="accent1"/>
        </w:rPr>
        <w:t>Canal Fanafo, there is a dash (-) when first read in area council structure, and there is no dash in dataset. Means that Canal Fanafo is dropping from Sanma, and then being re-attached at end under Tafea</w:t>
      </w:r>
    </w:p>
    <w:p w14:paraId="7BE9778E" w14:textId="77777777" w:rsidR="006E77EC" w:rsidRDefault="006E77EC" w:rsidP="006E77EC"/>
    <w:p w14:paraId="469C8ACE" w14:textId="77777777" w:rsidR="006E77EC" w:rsidRPr="00CC2880" w:rsidRDefault="006E77EC" w:rsidP="006E77EC">
      <w:r w:rsidRPr="00CC2880">
        <w:rPr>
          <w:rFonts w:eastAsiaTheme="majorEastAsia"/>
          <w:b/>
          <w:bCs/>
        </w:rPr>
        <w:t>Data Quality Fixes Applied to Baseline Data</w:t>
      </w:r>
    </w:p>
    <w:p w14:paraId="7E85E35D" w14:textId="77777777" w:rsidR="006E77EC" w:rsidRPr="00CC2880" w:rsidRDefault="006E77EC" w:rsidP="006E77EC">
      <w:r w:rsidRPr="00CC2880">
        <w:t>We identified and corrected two types of data consistency issues in the input files:</w:t>
      </w:r>
    </w:p>
    <w:p w14:paraId="71706184" w14:textId="77777777" w:rsidR="006E77EC" w:rsidRDefault="006E77EC" w:rsidP="006E77EC">
      <w:pPr>
        <w:rPr>
          <w:b/>
          <w:bCs/>
        </w:rPr>
      </w:pPr>
    </w:p>
    <w:p w14:paraId="7F59F32B" w14:textId="77777777" w:rsidR="006E77EC" w:rsidRPr="00CC2880" w:rsidRDefault="006E77EC" w:rsidP="006E77EC">
      <w:r w:rsidRPr="00CC2880">
        <w:rPr>
          <w:rFonts w:eastAsiaTheme="majorEastAsia"/>
          <w:b/>
          <w:bCs/>
        </w:rPr>
        <w:t>1. Ordering Reference Correction</w:t>
      </w:r>
    </w:p>
    <w:p w14:paraId="38D2C051" w14:textId="77777777" w:rsidR="006E77EC" w:rsidRPr="00CC2880" w:rsidRDefault="006E77EC" w:rsidP="006E77EC">
      <w:r w:rsidRPr="00CC2880">
        <w:t>The Area Council "Canal Fanafo" was spelled "Canal - Fanafo" (with a dash) in the report's geographic ordering reference, but appears without a dash in the actual data files. This mismatch caused Canal Fanafo to be sorted incorrectly — appearing at the end of the report under Tafea Province instead of within Sanma Province where it belongs.</w:t>
      </w:r>
    </w:p>
    <w:p w14:paraId="0828BB78" w14:textId="77777777" w:rsidR="006E77EC" w:rsidRPr="00E768F6" w:rsidRDefault="006E77EC" w:rsidP="006E77EC">
      <w:pPr>
        <w:rPr>
          <w:rFonts w:eastAsiaTheme="majorEastAsia"/>
        </w:rPr>
      </w:pPr>
      <w:r w:rsidRPr="00E768F6">
        <w:rPr>
          <w:rFonts w:eastAsiaTheme="majorEastAsia"/>
        </w:rPr>
        <w:t>We have updated the ordering reference to match the data spelling.</w:t>
      </w:r>
    </w:p>
    <w:p w14:paraId="1DACAE7B" w14:textId="77777777" w:rsidR="006E77EC" w:rsidRDefault="006E77EC" w:rsidP="006E77EC">
      <w:pPr>
        <w:rPr>
          <w:b/>
          <w:bCs/>
        </w:rPr>
      </w:pPr>
    </w:p>
    <w:p w14:paraId="04AE6DE4" w14:textId="77777777" w:rsidR="006E77EC" w:rsidRPr="00CC2880" w:rsidRDefault="006E77EC" w:rsidP="006E77EC">
      <w:r w:rsidRPr="00CC2880">
        <w:rPr>
          <w:rFonts w:eastAsiaTheme="majorEastAsia"/>
          <w:b/>
          <w:bCs/>
        </w:rPr>
        <w:t>2. Capitalization Standardization</w:t>
      </w:r>
    </w:p>
    <w:p w14:paraId="32BA8910" w14:textId="77777777" w:rsidR="006E77EC" w:rsidRPr="00CC2880" w:rsidRDefault="006E77EC" w:rsidP="006E77EC">
      <w:r w:rsidRPr="00CC2880">
        <w:t>Seven Area Council names had inconsistent capitalization in the baseline data file, which could cause records to be treated as separate locations or dropped from aggregations: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155"/>
      </w:tblGrid>
      <w:tr w:rsidR="006E77EC" w:rsidRPr="00CC2880" w14:paraId="143779E8" w14:textId="77777777" w:rsidTr="00B20FD0">
        <w:trPr>
          <w:tblHeader/>
          <w:tblCellSpacing w:w="15" w:type="dxa"/>
        </w:trPr>
        <w:tc>
          <w:tcPr>
            <w:tcW w:w="0" w:type="auto"/>
            <w:vAlign w:val="center"/>
            <w:hideMark/>
          </w:tcPr>
          <w:p w14:paraId="3928FE5C" w14:textId="77777777" w:rsidR="006E77EC" w:rsidRDefault="006E77EC" w:rsidP="00B20FD0">
            <w:pPr>
              <w:rPr>
                <w:b/>
                <w:bCs/>
              </w:rPr>
            </w:pPr>
          </w:p>
          <w:p w14:paraId="74B2D733" w14:textId="77777777" w:rsidR="006E77EC" w:rsidRPr="00CC2880" w:rsidRDefault="006E77EC" w:rsidP="00B20FD0">
            <w:pPr>
              <w:rPr>
                <w:b/>
                <w:bCs/>
              </w:rPr>
            </w:pPr>
            <w:r w:rsidRPr="00CC2880">
              <w:rPr>
                <w:b/>
                <w:bCs/>
              </w:rPr>
              <w:t>Original (in data)</w:t>
            </w:r>
          </w:p>
        </w:tc>
        <w:tc>
          <w:tcPr>
            <w:tcW w:w="0" w:type="auto"/>
            <w:vAlign w:val="center"/>
            <w:hideMark/>
          </w:tcPr>
          <w:p w14:paraId="0BF6C02F" w14:textId="77777777" w:rsidR="006E77EC" w:rsidRPr="00CC2880" w:rsidRDefault="006E77EC" w:rsidP="00B20FD0">
            <w:pPr>
              <w:rPr>
                <w:b/>
                <w:bCs/>
              </w:rPr>
            </w:pPr>
            <w:r w:rsidRPr="00CC2880">
              <w:rPr>
                <w:b/>
                <w:bCs/>
              </w:rPr>
              <w:t>Corrected</w:t>
            </w:r>
          </w:p>
        </w:tc>
      </w:tr>
      <w:tr w:rsidR="006E77EC" w:rsidRPr="00CC2880" w14:paraId="33DC6FC9" w14:textId="77777777" w:rsidTr="00B20FD0">
        <w:trPr>
          <w:tblCellSpacing w:w="15" w:type="dxa"/>
        </w:trPr>
        <w:tc>
          <w:tcPr>
            <w:tcW w:w="0" w:type="auto"/>
            <w:vAlign w:val="center"/>
            <w:hideMark/>
          </w:tcPr>
          <w:p w14:paraId="2F4C80EA" w14:textId="77777777" w:rsidR="006E77EC" w:rsidRPr="00CC2880" w:rsidRDefault="006E77EC" w:rsidP="00B20FD0">
            <w:r w:rsidRPr="00CC2880">
              <w:t>Central malekula</w:t>
            </w:r>
          </w:p>
        </w:tc>
        <w:tc>
          <w:tcPr>
            <w:tcW w:w="0" w:type="auto"/>
            <w:vAlign w:val="center"/>
            <w:hideMark/>
          </w:tcPr>
          <w:p w14:paraId="24FA5D5D" w14:textId="77777777" w:rsidR="006E77EC" w:rsidRPr="00CC2880" w:rsidRDefault="006E77EC" w:rsidP="00B20FD0">
            <w:r w:rsidRPr="00CC2880">
              <w:t>Central Malekula</w:t>
            </w:r>
          </w:p>
        </w:tc>
      </w:tr>
      <w:tr w:rsidR="006E77EC" w:rsidRPr="00CC2880" w14:paraId="084B6A71" w14:textId="77777777" w:rsidTr="00B20FD0">
        <w:trPr>
          <w:tblCellSpacing w:w="15" w:type="dxa"/>
        </w:trPr>
        <w:tc>
          <w:tcPr>
            <w:tcW w:w="0" w:type="auto"/>
            <w:vAlign w:val="center"/>
            <w:hideMark/>
          </w:tcPr>
          <w:p w14:paraId="2AB931EF" w14:textId="77777777" w:rsidR="006E77EC" w:rsidRPr="00CC2880" w:rsidRDefault="006E77EC" w:rsidP="00B20FD0">
            <w:r w:rsidRPr="00CC2880">
              <w:t>Central pentecost 2</w:t>
            </w:r>
          </w:p>
        </w:tc>
        <w:tc>
          <w:tcPr>
            <w:tcW w:w="0" w:type="auto"/>
            <w:vAlign w:val="center"/>
            <w:hideMark/>
          </w:tcPr>
          <w:p w14:paraId="1DBD7558" w14:textId="77777777" w:rsidR="006E77EC" w:rsidRPr="00CC2880" w:rsidRDefault="006E77EC" w:rsidP="00B20FD0">
            <w:r w:rsidRPr="00CC2880">
              <w:t>Central Pentecost 2</w:t>
            </w:r>
          </w:p>
        </w:tc>
      </w:tr>
      <w:tr w:rsidR="006E77EC" w:rsidRPr="00CC2880" w14:paraId="0FEE520D" w14:textId="77777777" w:rsidTr="00B20FD0">
        <w:trPr>
          <w:tblCellSpacing w:w="15" w:type="dxa"/>
        </w:trPr>
        <w:tc>
          <w:tcPr>
            <w:tcW w:w="0" w:type="auto"/>
            <w:vAlign w:val="center"/>
            <w:hideMark/>
          </w:tcPr>
          <w:p w14:paraId="503F30BD" w14:textId="77777777" w:rsidR="006E77EC" w:rsidRPr="00CC2880" w:rsidRDefault="006E77EC" w:rsidP="00B20FD0">
            <w:r w:rsidRPr="00CC2880">
              <w:t>East santo</w:t>
            </w:r>
          </w:p>
        </w:tc>
        <w:tc>
          <w:tcPr>
            <w:tcW w:w="0" w:type="auto"/>
            <w:vAlign w:val="center"/>
            <w:hideMark/>
          </w:tcPr>
          <w:p w14:paraId="233DABA3" w14:textId="77777777" w:rsidR="006E77EC" w:rsidRPr="00CC2880" w:rsidRDefault="006E77EC" w:rsidP="00B20FD0">
            <w:r w:rsidRPr="00CC2880">
              <w:t>East Santo</w:t>
            </w:r>
          </w:p>
        </w:tc>
      </w:tr>
      <w:tr w:rsidR="006E77EC" w:rsidRPr="00CC2880" w14:paraId="3A8283BC" w14:textId="77777777" w:rsidTr="00B20FD0">
        <w:trPr>
          <w:tblCellSpacing w:w="15" w:type="dxa"/>
        </w:trPr>
        <w:tc>
          <w:tcPr>
            <w:tcW w:w="0" w:type="auto"/>
            <w:vAlign w:val="center"/>
            <w:hideMark/>
          </w:tcPr>
          <w:p w14:paraId="44CE7B4A" w14:textId="77777777" w:rsidR="006E77EC" w:rsidRPr="00CC2880" w:rsidRDefault="006E77EC" w:rsidP="00B20FD0">
            <w:r w:rsidRPr="00CC2880">
              <w:t>luganville</w:t>
            </w:r>
          </w:p>
        </w:tc>
        <w:tc>
          <w:tcPr>
            <w:tcW w:w="0" w:type="auto"/>
            <w:vAlign w:val="center"/>
            <w:hideMark/>
          </w:tcPr>
          <w:p w14:paraId="405C930F" w14:textId="77777777" w:rsidR="006E77EC" w:rsidRPr="00CC2880" w:rsidRDefault="006E77EC" w:rsidP="00B20FD0">
            <w:r w:rsidRPr="00CC2880">
              <w:t>Luganville</w:t>
            </w:r>
          </w:p>
        </w:tc>
      </w:tr>
      <w:tr w:rsidR="006E77EC" w:rsidRPr="00CC2880" w14:paraId="3BA7F660" w14:textId="77777777" w:rsidTr="00B20FD0">
        <w:trPr>
          <w:tblCellSpacing w:w="15" w:type="dxa"/>
        </w:trPr>
        <w:tc>
          <w:tcPr>
            <w:tcW w:w="0" w:type="auto"/>
            <w:vAlign w:val="center"/>
            <w:hideMark/>
          </w:tcPr>
          <w:p w14:paraId="3C04A29B" w14:textId="77777777" w:rsidR="006E77EC" w:rsidRPr="00CC2880" w:rsidRDefault="006E77EC" w:rsidP="00B20FD0">
            <w:r w:rsidRPr="00CC2880">
              <w:t>North West malekula</w:t>
            </w:r>
          </w:p>
        </w:tc>
        <w:tc>
          <w:tcPr>
            <w:tcW w:w="0" w:type="auto"/>
            <w:vAlign w:val="center"/>
            <w:hideMark/>
          </w:tcPr>
          <w:p w14:paraId="18DEEFF3" w14:textId="77777777" w:rsidR="006E77EC" w:rsidRPr="00CC2880" w:rsidRDefault="006E77EC" w:rsidP="00B20FD0">
            <w:r w:rsidRPr="00CC2880">
              <w:t>North West Malekula</w:t>
            </w:r>
          </w:p>
        </w:tc>
      </w:tr>
      <w:tr w:rsidR="006E77EC" w:rsidRPr="00CC2880" w14:paraId="26FA3694" w14:textId="77777777" w:rsidTr="00B20FD0">
        <w:trPr>
          <w:tblCellSpacing w:w="15" w:type="dxa"/>
        </w:trPr>
        <w:tc>
          <w:tcPr>
            <w:tcW w:w="0" w:type="auto"/>
            <w:vAlign w:val="center"/>
            <w:hideMark/>
          </w:tcPr>
          <w:p w14:paraId="35A38416" w14:textId="77777777" w:rsidR="006E77EC" w:rsidRPr="00CC2880" w:rsidRDefault="006E77EC" w:rsidP="00B20FD0">
            <w:r w:rsidRPr="00CC2880">
              <w:t>pentecost</w:t>
            </w:r>
          </w:p>
        </w:tc>
        <w:tc>
          <w:tcPr>
            <w:tcW w:w="0" w:type="auto"/>
            <w:vAlign w:val="center"/>
            <w:hideMark/>
          </w:tcPr>
          <w:p w14:paraId="5D0F1735" w14:textId="77777777" w:rsidR="006E77EC" w:rsidRPr="00CC2880" w:rsidRDefault="006E77EC" w:rsidP="00B20FD0">
            <w:r w:rsidRPr="00CC2880">
              <w:t>Pentecost</w:t>
            </w:r>
          </w:p>
        </w:tc>
      </w:tr>
      <w:tr w:rsidR="006E77EC" w:rsidRPr="00CC2880" w14:paraId="622FA6AD" w14:textId="77777777" w:rsidTr="00B20FD0">
        <w:trPr>
          <w:tblCellSpacing w:w="15" w:type="dxa"/>
        </w:trPr>
        <w:tc>
          <w:tcPr>
            <w:tcW w:w="0" w:type="auto"/>
            <w:vAlign w:val="center"/>
            <w:hideMark/>
          </w:tcPr>
          <w:p w14:paraId="680C9BF0" w14:textId="77777777" w:rsidR="006E77EC" w:rsidRPr="00CC2880" w:rsidRDefault="006E77EC" w:rsidP="00B20FD0">
            <w:r w:rsidRPr="00CC2880">
              <w:t>West gaua</w:t>
            </w:r>
          </w:p>
        </w:tc>
        <w:tc>
          <w:tcPr>
            <w:tcW w:w="0" w:type="auto"/>
            <w:vAlign w:val="center"/>
            <w:hideMark/>
          </w:tcPr>
          <w:p w14:paraId="46C72DAA" w14:textId="77777777" w:rsidR="006E77EC" w:rsidRPr="00CC2880" w:rsidRDefault="006E77EC" w:rsidP="00B20FD0">
            <w:r w:rsidRPr="00CC2880">
              <w:t>West Gaua</w:t>
            </w:r>
          </w:p>
        </w:tc>
      </w:tr>
    </w:tbl>
    <w:p w14:paraId="591A2578" w14:textId="77777777" w:rsidR="006E77EC" w:rsidRDefault="006E77EC" w:rsidP="006E77EC">
      <w:pPr>
        <w:rPr>
          <w:i/>
          <w:iCs/>
        </w:rPr>
      </w:pPr>
    </w:p>
    <w:p w14:paraId="5B1C58A4" w14:textId="77777777" w:rsidR="006E77EC" w:rsidRPr="00E768F6" w:rsidRDefault="006E77EC" w:rsidP="006E77EC">
      <w:pPr>
        <w:rPr>
          <w:rFonts w:eastAsiaTheme="majorEastAsia"/>
        </w:rPr>
      </w:pPr>
      <w:r w:rsidRPr="00E768F6">
        <w:rPr>
          <w:rFonts w:eastAsiaTheme="majorEastAsia"/>
        </w:rPr>
        <w:t>We have added automatic standardisation when loading the baseline data.</w:t>
      </w:r>
    </w:p>
    <w:p w14:paraId="69816291" w14:textId="77777777" w:rsidR="006E77EC" w:rsidRDefault="006E77EC" w:rsidP="006E77EC">
      <w:pPr>
        <w:rPr>
          <w:b/>
          <w:bCs/>
        </w:rPr>
      </w:pPr>
    </w:p>
    <w:p w14:paraId="23AF5076" w14:textId="77777777" w:rsidR="006E77EC" w:rsidRPr="00CC2880" w:rsidRDefault="006E77EC" w:rsidP="006E77EC">
      <w:r w:rsidRPr="00CC2880">
        <w:rPr>
          <w:rFonts w:eastAsiaTheme="majorEastAsia"/>
          <w:b/>
          <w:bCs/>
        </w:rPr>
        <w:t>Recommendation</w:t>
      </w:r>
    </w:p>
    <w:p w14:paraId="17AE750B" w14:textId="77777777" w:rsidR="006E77EC" w:rsidRPr="00CC2880" w:rsidRDefault="006E77EC" w:rsidP="006E77EC">
      <w:r w:rsidRPr="00CC2880">
        <w:t>These corrections should ideally be applied to the source data file to ensure consistency across all systems using this data.</w:t>
      </w:r>
    </w:p>
    <w:p w14:paraId="1ACCE6FD" w14:textId="77777777" w:rsidR="006E77EC" w:rsidRDefault="006E77EC" w:rsidP="006E77EC"/>
    <w:p w14:paraId="41C63008" w14:textId="77777777" w:rsidR="006E77EC" w:rsidRDefault="006E77EC" w:rsidP="006E77EC">
      <w:r w:rsidRPr="00CC2880">
        <w:t>Everything is correct</w:t>
      </w:r>
      <w:r>
        <w:t xml:space="preserve"> now</w:t>
      </w:r>
      <w:r w:rsidRPr="00CC2880">
        <w:t xml:space="preserve">. </w:t>
      </w:r>
    </w:p>
    <w:p w14:paraId="6B2D7E9E" w14:textId="77777777" w:rsidR="006E77EC" w:rsidRDefault="006E77EC" w:rsidP="006E77EC"/>
    <w:p w14:paraId="4B5F59D3" w14:textId="77777777" w:rsidR="006E77EC" w:rsidRPr="001C465D" w:rsidRDefault="006E77EC" w:rsidP="006E77EC">
      <w:pPr>
        <w:pStyle w:val="ListParagraph"/>
        <w:numPr>
          <w:ilvl w:val="0"/>
          <w:numId w:val="20"/>
        </w:numPr>
        <w:rPr>
          <w:rFonts w:eastAsiaTheme="majorEastAsia"/>
          <w:b/>
          <w:bCs/>
        </w:rPr>
      </w:pPr>
      <w:r w:rsidRPr="001C465D">
        <w:rPr>
          <w:rFonts w:eastAsiaTheme="majorEastAsia"/>
          <w:b/>
          <w:bCs/>
        </w:rPr>
        <w:t xml:space="preserve">78 entries in the ordering reference: National + 6 provinces + 71 Area Councils </w:t>
      </w:r>
    </w:p>
    <w:p w14:paraId="2405D92F" w14:textId="77777777" w:rsidR="006E77EC" w:rsidRPr="001C465D" w:rsidRDefault="006E77EC" w:rsidP="006E77EC">
      <w:pPr>
        <w:pStyle w:val="ListParagraph"/>
        <w:numPr>
          <w:ilvl w:val="0"/>
          <w:numId w:val="20"/>
        </w:numPr>
        <w:rPr>
          <w:rFonts w:eastAsiaTheme="majorEastAsia"/>
          <w:b/>
          <w:bCs/>
        </w:rPr>
      </w:pPr>
      <w:r w:rsidRPr="001C465D">
        <w:rPr>
          <w:rFonts w:eastAsiaTheme="majorEastAsia"/>
          <w:b/>
          <w:bCs/>
        </w:rPr>
        <w:t xml:space="preserve">71 Area Councils validated (excluding National and provinces) </w:t>
      </w:r>
    </w:p>
    <w:p w14:paraId="0F699846" w14:textId="77777777" w:rsidR="006E77EC" w:rsidRPr="001C465D" w:rsidRDefault="006E77EC" w:rsidP="006E77EC">
      <w:pPr>
        <w:pStyle w:val="ListParagraph"/>
        <w:numPr>
          <w:ilvl w:val="0"/>
          <w:numId w:val="20"/>
        </w:numPr>
      </w:pPr>
      <w:r w:rsidRPr="001C465D">
        <w:rPr>
          <w:rFonts w:eastAsiaTheme="majorEastAsia"/>
          <w:b/>
          <w:bCs/>
        </w:rPr>
        <w:t>All 71 Area Councils have consistent naming</w:t>
      </w:r>
    </w:p>
    <w:p w14:paraId="610371BF" w14:textId="77777777" w:rsidR="006E77EC" w:rsidRPr="00CC2880" w:rsidRDefault="006E77EC" w:rsidP="006E77EC"/>
    <w:p w14:paraId="5C2F8EB1" w14:textId="77777777" w:rsidR="006E77EC" w:rsidRPr="00CC2880" w:rsidRDefault="006E77EC" w:rsidP="006E77EC">
      <w:r>
        <w:t>The</w:t>
      </w:r>
      <w:r w:rsidRPr="00CC2880">
        <w:t xml:space="preserve"> data is now clean:</w:t>
      </w:r>
    </w:p>
    <w:p w14:paraId="27820221" w14:textId="77777777" w:rsidR="006E77EC" w:rsidRPr="00CC2880" w:rsidRDefault="006E77EC" w:rsidP="006E77EC">
      <w:pPr>
        <w:numPr>
          <w:ilvl w:val="0"/>
          <w:numId w:val="3"/>
        </w:numPr>
      </w:pPr>
      <w:r w:rsidRPr="00CC2880">
        <w:t>Case inconsistencies are standardized</w:t>
      </w:r>
    </w:p>
    <w:p w14:paraId="4198800F" w14:textId="77777777" w:rsidR="006E77EC" w:rsidRPr="00CC2880" w:rsidRDefault="006E77EC" w:rsidP="006E77EC">
      <w:pPr>
        <w:numPr>
          <w:ilvl w:val="0"/>
          <w:numId w:val="3"/>
        </w:numPr>
      </w:pPr>
      <w:r w:rsidRPr="00CC2880">
        <w:t>Island-level aggregates (Ambae, Malekula, etc.) are filtered out</w:t>
      </w:r>
    </w:p>
    <w:p w14:paraId="127591A6" w14:textId="77777777" w:rsidR="006E77EC" w:rsidRPr="00CC2880" w:rsidRDefault="006E77EC" w:rsidP="006E77EC">
      <w:pPr>
        <w:numPr>
          <w:ilvl w:val="0"/>
          <w:numId w:val="3"/>
        </w:numPr>
      </w:pPr>
      <w:r w:rsidRPr="00CC2880">
        <w:t xml:space="preserve">All 71 Area Councils have consistent naming that matches </w:t>
      </w:r>
      <w:r w:rsidRPr="00CC2880">
        <w:rPr>
          <w:rFonts w:eastAsiaTheme="majorEastAsia"/>
        </w:rPr>
        <w:t>region_order</w:t>
      </w:r>
    </w:p>
    <w:p w14:paraId="43614ABF" w14:textId="77777777" w:rsidR="006E77EC" w:rsidRPr="00166A9C" w:rsidRDefault="006E77EC" w:rsidP="006E77EC"/>
    <w:p w14:paraId="067D5922" w14:textId="77777777" w:rsidR="006E77EC" w:rsidRPr="00CC2880" w:rsidRDefault="006E77EC" w:rsidP="006E77EC">
      <w:pPr>
        <w:numPr>
          <w:ilvl w:val="0"/>
          <w:numId w:val="1"/>
        </w:numPr>
        <w:rPr>
          <w:color w:val="4472C4" w:themeColor="accent1"/>
        </w:rPr>
      </w:pPr>
      <w:r w:rsidRPr="00166A9C">
        <w:rPr>
          <w:color w:val="4472C4" w:themeColor="accent1"/>
        </w:rPr>
        <w:lastRenderedPageBreak/>
        <w:t> Could we also establish some quality checks in terms of reading in data &amp; outputs, these don't have to be completely automated- for instance a random subset of outputs that we can then manually quality check, or whatever you have in mind </w:t>
      </w:r>
    </w:p>
    <w:p w14:paraId="11D1155E" w14:textId="77777777" w:rsidR="006E77EC" w:rsidRDefault="006E77EC" w:rsidP="006E77EC"/>
    <w:p w14:paraId="1D2D6A7A" w14:textId="77777777" w:rsidR="006E77EC" w:rsidRDefault="006E77EC" w:rsidP="006E77EC">
      <w:pPr>
        <w:rPr>
          <w:b/>
          <w:bCs/>
        </w:rPr>
      </w:pPr>
      <w:r w:rsidRPr="00CE3A68">
        <w:rPr>
          <w:b/>
          <w:bCs/>
        </w:rPr>
        <w:t>Quality Control System Added to the Report</w:t>
      </w:r>
    </w:p>
    <w:p w14:paraId="725A8E0E" w14:textId="77777777" w:rsidR="006E77EC" w:rsidRPr="00CE3A68" w:rsidRDefault="006E77EC" w:rsidP="006E77EC"/>
    <w:p w14:paraId="170890B8" w14:textId="77777777" w:rsidR="006E77EC" w:rsidRPr="00CE3A68" w:rsidRDefault="006E77EC" w:rsidP="006E77EC">
      <w:r w:rsidRPr="00CE3A68">
        <w:rPr>
          <w:b/>
          <w:bCs/>
        </w:rPr>
        <w:t>What we added:</w:t>
      </w:r>
    </w:p>
    <w:p w14:paraId="3EA4B065" w14:textId="77777777" w:rsidR="006E77EC" w:rsidRPr="00CE3A68" w:rsidRDefault="006E77EC" w:rsidP="006E77EC">
      <w:r w:rsidRPr="00CE3A68">
        <w:t>We implemented an automated quality control (QC) system that runs each time the report is generated. It consists of two components:</w:t>
      </w:r>
    </w:p>
    <w:p w14:paraId="4F0FEC74" w14:textId="77777777" w:rsidR="006E77EC" w:rsidRPr="00CE3A68" w:rsidRDefault="006E77EC" w:rsidP="006E77EC">
      <w:pPr>
        <w:numPr>
          <w:ilvl w:val="0"/>
          <w:numId w:val="4"/>
        </w:numPr>
      </w:pPr>
      <w:r w:rsidRPr="00CE3A68">
        <w:rPr>
          <w:b/>
          <w:bCs/>
        </w:rPr>
        <w:t>Input Data Validation</w:t>
      </w:r>
      <w:r w:rsidRPr="00CE3A68">
        <w:t xml:space="preserve"> (runs at the start, before calculations)</w:t>
      </w:r>
    </w:p>
    <w:p w14:paraId="30EF0F35" w14:textId="77777777" w:rsidR="006E77EC" w:rsidRPr="00CE3A68" w:rsidRDefault="006E77EC" w:rsidP="006E77EC">
      <w:pPr>
        <w:numPr>
          <w:ilvl w:val="0"/>
          <w:numId w:val="4"/>
        </w:numPr>
      </w:pPr>
      <w:r w:rsidRPr="00CE3A68">
        <w:rPr>
          <w:b/>
          <w:bCs/>
        </w:rPr>
        <w:t>Output Validation</w:t>
      </w:r>
      <w:r w:rsidRPr="00CE3A68">
        <w:t xml:space="preserve"> (runs at the end, after all tables are generated)</w:t>
      </w:r>
    </w:p>
    <w:p w14:paraId="5E2741C3" w14:textId="77777777" w:rsidR="006E77EC" w:rsidRDefault="006E77EC" w:rsidP="006E77EC">
      <w:pPr>
        <w:rPr>
          <w:b/>
          <w:bCs/>
        </w:rPr>
      </w:pPr>
    </w:p>
    <w:p w14:paraId="2312CA0E" w14:textId="77777777" w:rsidR="006E77EC" w:rsidRPr="00CE3A68" w:rsidRDefault="006E77EC" w:rsidP="006E77EC">
      <w:r w:rsidRPr="00CE3A68">
        <w:rPr>
          <w:b/>
          <w:bCs/>
        </w:rPr>
        <w:t>Why we added it:</w:t>
      </w:r>
    </w:p>
    <w:p w14:paraId="22DE4A5D" w14:textId="77777777" w:rsidR="006E77EC" w:rsidRPr="00CE3A68" w:rsidRDefault="006E77EC" w:rsidP="006E77EC">
      <w:r w:rsidRPr="00CE3A68">
        <w:t>During development, we discovered several data consistency issues that could silently affect results:</w:t>
      </w:r>
    </w:p>
    <w:p w14:paraId="44D78C01" w14:textId="77777777" w:rsidR="006E77EC" w:rsidRPr="00CE3A68" w:rsidRDefault="006E77EC" w:rsidP="006E77EC">
      <w:pPr>
        <w:numPr>
          <w:ilvl w:val="0"/>
          <w:numId w:val="5"/>
        </w:numPr>
      </w:pPr>
      <w:r w:rsidRPr="00CE3A68">
        <w:t>Council names with inconsistent capitalization (e.g., "luganville" vs "Luganville")</w:t>
      </w:r>
    </w:p>
    <w:p w14:paraId="1C22E160" w14:textId="77777777" w:rsidR="006E77EC" w:rsidRPr="00CE3A68" w:rsidRDefault="006E77EC" w:rsidP="006E77EC">
      <w:pPr>
        <w:numPr>
          <w:ilvl w:val="0"/>
          <w:numId w:val="5"/>
        </w:numPr>
      </w:pPr>
      <w:r w:rsidRPr="00CE3A68">
        <w:t>Council names with slightly different spelling between files</w:t>
      </w:r>
    </w:p>
    <w:p w14:paraId="012CDFA5" w14:textId="77777777" w:rsidR="006E77EC" w:rsidRPr="00CE3A68" w:rsidRDefault="006E77EC" w:rsidP="006E77EC">
      <w:pPr>
        <w:numPr>
          <w:ilvl w:val="0"/>
          <w:numId w:val="5"/>
        </w:numPr>
      </w:pPr>
      <w:r w:rsidRPr="00CE3A68">
        <w:t>Missing baseline data for some sectors in certain councils</w:t>
      </w:r>
    </w:p>
    <w:p w14:paraId="318C6029" w14:textId="77777777" w:rsidR="006E77EC" w:rsidRPr="00CE3A68" w:rsidRDefault="006E77EC" w:rsidP="006E77EC">
      <w:r w:rsidRPr="00CE3A68">
        <w:t>Without automated checks, these issues would go undetected and could cause councils to be dropped from aggregations or sorted incorrectly.</w:t>
      </w:r>
    </w:p>
    <w:p w14:paraId="7151C69B" w14:textId="77777777" w:rsidR="006E77EC" w:rsidRDefault="006E77EC" w:rsidP="006E77EC">
      <w:pPr>
        <w:rPr>
          <w:b/>
          <w:bCs/>
        </w:rPr>
      </w:pPr>
    </w:p>
    <w:p w14:paraId="693D191C" w14:textId="77777777" w:rsidR="006E77EC" w:rsidRPr="00CE3A68" w:rsidRDefault="006E77EC" w:rsidP="006E77EC">
      <w:r w:rsidRPr="00CE3A68">
        <w:rPr>
          <w:b/>
          <w:bCs/>
        </w:rPr>
        <w:t>What it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5997"/>
      </w:tblGrid>
      <w:tr w:rsidR="006E77EC" w:rsidRPr="00CE3A68" w14:paraId="055F3171" w14:textId="77777777" w:rsidTr="00B20FD0">
        <w:trPr>
          <w:tblHeader/>
          <w:tblCellSpacing w:w="15" w:type="dxa"/>
        </w:trPr>
        <w:tc>
          <w:tcPr>
            <w:tcW w:w="0" w:type="auto"/>
            <w:vAlign w:val="center"/>
            <w:hideMark/>
          </w:tcPr>
          <w:p w14:paraId="67F945E0" w14:textId="77777777" w:rsidR="006E77EC" w:rsidRPr="00CE3A68" w:rsidRDefault="006E77EC" w:rsidP="00B20FD0">
            <w:pPr>
              <w:rPr>
                <w:b/>
                <w:bCs/>
              </w:rPr>
            </w:pPr>
            <w:r w:rsidRPr="00CE3A68">
              <w:rPr>
                <w:b/>
                <w:bCs/>
              </w:rPr>
              <w:t>Check</w:t>
            </w:r>
          </w:p>
        </w:tc>
        <w:tc>
          <w:tcPr>
            <w:tcW w:w="0" w:type="auto"/>
            <w:vAlign w:val="center"/>
            <w:hideMark/>
          </w:tcPr>
          <w:p w14:paraId="60FA8222" w14:textId="77777777" w:rsidR="006E77EC" w:rsidRPr="00CE3A68" w:rsidRDefault="006E77EC" w:rsidP="00B20FD0">
            <w:pPr>
              <w:rPr>
                <w:b/>
                <w:bCs/>
              </w:rPr>
            </w:pPr>
            <w:r w:rsidRPr="00CE3A68">
              <w:rPr>
                <w:b/>
                <w:bCs/>
              </w:rPr>
              <w:t>Purpose</w:t>
            </w:r>
          </w:p>
        </w:tc>
      </w:tr>
      <w:tr w:rsidR="006E77EC" w:rsidRPr="00CE3A68" w14:paraId="6AD04EC0" w14:textId="77777777" w:rsidTr="00B20FD0">
        <w:trPr>
          <w:tblCellSpacing w:w="15" w:type="dxa"/>
        </w:trPr>
        <w:tc>
          <w:tcPr>
            <w:tcW w:w="0" w:type="auto"/>
            <w:vAlign w:val="center"/>
            <w:hideMark/>
          </w:tcPr>
          <w:p w14:paraId="2FF85C6C" w14:textId="77777777" w:rsidR="006E77EC" w:rsidRPr="00CE3A68" w:rsidRDefault="006E77EC" w:rsidP="00B20FD0">
            <w:r w:rsidRPr="00CE3A68">
              <w:t>Area Councils recognized</w:t>
            </w:r>
          </w:p>
        </w:tc>
        <w:tc>
          <w:tcPr>
            <w:tcW w:w="0" w:type="auto"/>
            <w:vAlign w:val="center"/>
            <w:hideMark/>
          </w:tcPr>
          <w:p w14:paraId="65FE60B1" w14:textId="77777777" w:rsidR="006E77EC" w:rsidRPr="00CE3A68" w:rsidRDefault="006E77EC" w:rsidP="00B20FD0">
            <w:r w:rsidRPr="00CE3A68">
              <w:t>Detects new or misspelled council names</w:t>
            </w:r>
          </w:p>
        </w:tc>
      </w:tr>
      <w:tr w:rsidR="006E77EC" w:rsidRPr="00CE3A68" w14:paraId="2F2A93B7" w14:textId="77777777" w:rsidTr="00B20FD0">
        <w:trPr>
          <w:tblCellSpacing w:w="15" w:type="dxa"/>
        </w:trPr>
        <w:tc>
          <w:tcPr>
            <w:tcW w:w="0" w:type="auto"/>
            <w:vAlign w:val="center"/>
            <w:hideMark/>
          </w:tcPr>
          <w:p w14:paraId="5469FD88" w14:textId="77777777" w:rsidR="006E77EC" w:rsidRPr="00CE3A68" w:rsidRDefault="006E77EC" w:rsidP="00B20FD0">
            <w:r w:rsidRPr="00CE3A68">
              <w:t>No capitalization issues</w:t>
            </w:r>
          </w:p>
        </w:tc>
        <w:tc>
          <w:tcPr>
            <w:tcW w:w="0" w:type="auto"/>
            <w:vAlign w:val="center"/>
            <w:hideMark/>
          </w:tcPr>
          <w:p w14:paraId="013025E6" w14:textId="77777777" w:rsidR="006E77EC" w:rsidRPr="00CE3A68" w:rsidRDefault="006E77EC" w:rsidP="00B20FD0">
            <w:r w:rsidRPr="00CE3A68">
              <w:t>Catches case inconsistencies that cause failed joins</w:t>
            </w:r>
          </w:p>
        </w:tc>
      </w:tr>
      <w:tr w:rsidR="006E77EC" w:rsidRPr="00CE3A68" w14:paraId="1A22FD67" w14:textId="77777777" w:rsidTr="00B20FD0">
        <w:trPr>
          <w:tblCellSpacing w:w="15" w:type="dxa"/>
        </w:trPr>
        <w:tc>
          <w:tcPr>
            <w:tcW w:w="0" w:type="auto"/>
            <w:vAlign w:val="center"/>
            <w:hideMark/>
          </w:tcPr>
          <w:p w14:paraId="0F719EF0" w14:textId="77777777" w:rsidR="006E77EC" w:rsidRPr="00CE3A68" w:rsidRDefault="006E77EC" w:rsidP="00B20FD0">
            <w:r w:rsidRPr="00CE3A68">
              <w:t>Config-baseline alignment</w:t>
            </w:r>
          </w:p>
        </w:tc>
        <w:tc>
          <w:tcPr>
            <w:tcW w:w="0" w:type="auto"/>
            <w:vAlign w:val="center"/>
            <w:hideMark/>
          </w:tcPr>
          <w:p w14:paraId="14EB18CC" w14:textId="77777777" w:rsidR="006E77EC" w:rsidRPr="00CE3A68" w:rsidRDefault="006E77EC" w:rsidP="00B20FD0">
            <w:r w:rsidRPr="00CE3A68">
              <w:t>Ensures all cyclone-affected councils have baseline data</w:t>
            </w:r>
          </w:p>
        </w:tc>
      </w:tr>
      <w:tr w:rsidR="006E77EC" w:rsidRPr="00CE3A68" w14:paraId="715C970F" w14:textId="77777777" w:rsidTr="00B20FD0">
        <w:trPr>
          <w:tblCellSpacing w:w="15" w:type="dxa"/>
        </w:trPr>
        <w:tc>
          <w:tcPr>
            <w:tcW w:w="0" w:type="auto"/>
            <w:vAlign w:val="center"/>
            <w:hideMark/>
          </w:tcPr>
          <w:p w14:paraId="4B60057D" w14:textId="77777777" w:rsidR="006E77EC" w:rsidRPr="00CE3A68" w:rsidRDefault="006E77EC" w:rsidP="00B20FD0">
            <w:r w:rsidRPr="00CE3A68">
              <w:t>Required baseline completeness</w:t>
            </w:r>
          </w:p>
        </w:tc>
        <w:tc>
          <w:tcPr>
            <w:tcW w:w="0" w:type="auto"/>
            <w:vAlign w:val="center"/>
            <w:hideMark/>
          </w:tcPr>
          <w:p w14:paraId="3DBF5CEC" w14:textId="77777777" w:rsidR="006E77EC" w:rsidRPr="00CE3A68" w:rsidRDefault="006E77EC" w:rsidP="00B20FD0">
            <w:r w:rsidRPr="00CE3A68">
              <w:t>Verifies core sectors (Education, Energy, Shelter, etc.) have data</w:t>
            </w:r>
          </w:p>
        </w:tc>
      </w:tr>
      <w:tr w:rsidR="006E77EC" w:rsidRPr="00CE3A68" w14:paraId="7C2AD37A" w14:textId="77777777" w:rsidTr="00B20FD0">
        <w:trPr>
          <w:tblCellSpacing w:w="15" w:type="dxa"/>
        </w:trPr>
        <w:tc>
          <w:tcPr>
            <w:tcW w:w="0" w:type="auto"/>
            <w:vAlign w:val="center"/>
            <w:hideMark/>
          </w:tcPr>
          <w:p w14:paraId="081C05AD" w14:textId="77777777" w:rsidR="006E77EC" w:rsidRPr="00CE3A68" w:rsidRDefault="006E77EC" w:rsidP="00B20FD0">
            <w:r w:rsidRPr="00CE3A68">
              <w:t>Output file validation</w:t>
            </w:r>
          </w:p>
        </w:tc>
        <w:tc>
          <w:tcPr>
            <w:tcW w:w="0" w:type="auto"/>
            <w:vAlign w:val="center"/>
            <w:hideMark/>
          </w:tcPr>
          <w:p w14:paraId="36126EA0" w14:textId="77777777" w:rsidR="006E77EC" w:rsidRPr="00CE3A68" w:rsidRDefault="006E77EC" w:rsidP="00B20FD0">
            <w:r w:rsidRPr="00CE3A68">
              <w:t>Confirms no negative values or calculation errors in final outputs</w:t>
            </w:r>
          </w:p>
        </w:tc>
      </w:tr>
    </w:tbl>
    <w:p w14:paraId="11FFE9FB" w14:textId="77777777" w:rsidR="006E77EC" w:rsidRPr="00CE3A68" w:rsidRDefault="006E77EC" w:rsidP="006E77EC">
      <w:r w:rsidRPr="00CE3A68">
        <w:rPr>
          <w:b/>
          <w:bCs/>
        </w:rPr>
        <w:t>Outputs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5838"/>
      </w:tblGrid>
      <w:tr w:rsidR="006E77EC" w:rsidRPr="00CE3A68" w14:paraId="50F6D41A" w14:textId="77777777" w:rsidTr="00B20FD0">
        <w:trPr>
          <w:tblHeader/>
          <w:tblCellSpacing w:w="15" w:type="dxa"/>
        </w:trPr>
        <w:tc>
          <w:tcPr>
            <w:tcW w:w="0" w:type="auto"/>
            <w:vAlign w:val="center"/>
            <w:hideMark/>
          </w:tcPr>
          <w:p w14:paraId="21C00300" w14:textId="77777777" w:rsidR="006E77EC" w:rsidRPr="00CE3A68" w:rsidRDefault="006E77EC" w:rsidP="00B20FD0">
            <w:pPr>
              <w:rPr>
                <w:b/>
                <w:bCs/>
              </w:rPr>
            </w:pPr>
            <w:r w:rsidRPr="00CE3A68">
              <w:rPr>
                <w:b/>
                <w:bCs/>
              </w:rPr>
              <w:t>File</w:t>
            </w:r>
          </w:p>
        </w:tc>
        <w:tc>
          <w:tcPr>
            <w:tcW w:w="0" w:type="auto"/>
            <w:vAlign w:val="center"/>
            <w:hideMark/>
          </w:tcPr>
          <w:p w14:paraId="5E3FCF0B" w14:textId="77777777" w:rsidR="006E77EC" w:rsidRPr="00CE3A68" w:rsidRDefault="006E77EC" w:rsidP="00B20FD0">
            <w:pPr>
              <w:rPr>
                <w:b/>
                <w:bCs/>
              </w:rPr>
            </w:pPr>
            <w:r w:rsidRPr="00CE3A68">
              <w:rPr>
                <w:b/>
                <w:bCs/>
              </w:rPr>
              <w:t>Purpose</w:t>
            </w:r>
          </w:p>
        </w:tc>
      </w:tr>
      <w:tr w:rsidR="006E77EC" w:rsidRPr="00CE3A68" w14:paraId="4D7303CF" w14:textId="77777777" w:rsidTr="00B20FD0">
        <w:trPr>
          <w:tblCellSpacing w:w="15" w:type="dxa"/>
        </w:trPr>
        <w:tc>
          <w:tcPr>
            <w:tcW w:w="0" w:type="auto"/>
            <w:vAlign w:val="center"/>
            <w:hideMark/>
          </w:tcPr>
          <w:p w14:paraId="2833D3FF" w14:textId="77777777" w:rsidR="006E77EC" w:rsidRPr="00CE3A68" w:rsidRDefault="006E77EC" w:rsidP="00B20FD0">
            <w:r w:rsidRPr="00CE3A68">
              <w:t>QC_baseline_coverage.csv</w:t>
            </w:r>
          </w:p>
        </w:tc>
        <w:tc>
          <w:tcPr>
            <w:tcW w:w="0" w:type="auto"/>
            <w:vAlign w:val="center"/>
            <w:hideMark/>
          </w:tcPr>
          <w:p w14:paraId="67589C5A" w14:textId="77777777" w:rsidR="006E77EC" w:rsidRPr="00CE3A68" w:rsidRDefault="006E77EC" w:rsidP="00B20FD0">
            <w:r w:rsidRPr="00CE3A68">
              <w:t>Shows which baselines exist for each council</w:t>
            </w:r>
          </w:p>
        </w:tc>
      </w:tr>
      <w:tr w:rsidR="006E77EC" w:rsidRPr="00CE3A68" w14:paraId="6E63A3B8" w14:textId="77777777" w:rsidTr="00B20FD0">
        <w:trPr>
          <w:tblCellSpacing w:w="15" w:type="dxa"/>
        </w:trPr>
        <w:tc>
          <w:tcPr>
            <w:tcW w:w="0" w:type="auto"/>
            <w:vAlign w:val="center"/>
            <w:hideMark/>
          </w:tcPr>
          <w:p w14:paraId="5065F13E" w14:textId="77777777" w:rsidR="006E77EC" w:rsidRPr="00CE3A68" w:rsidRDefault="006E77EC" w:rsidP="00B20FD0">
            <w:r w:rsidRPr="00CE3A68">
              <w:t>QC_manual_review_sample.csv</w:t>
            </w:r>
          </w:p>
        </w:tc>
        <w:tc>
          <w:tcPr>
            <w:tcW w:w="0" w:type="auto"/>
            <w:vAlign w:val="center"/>
            <w:hideMark/>
          </w:tcPr>
          <w:p w14:paraId="71E4B794" w14:textId="77777777" w:rsidR="006E77EC" w:rsidRPr="00CE3A68" w:rsidRDefault="006E77EC" w:rsidP="00B20FD0">
            <w:r w:rsidRPr="00CE3A68">
              <w:t>Random sample of 5 councils with key metrics for spot-checking against report tables</w:t>
            </w:r>
          </w:p>
        </w:tc>
      </w:tr>
    </w:tbl>
    <w:p w14:paraId="7F8CCCE4" w14:textId="77777777" w:rsidR="006E77EC" w:rsidRDefault="006E77EC" w:rsidP="006E77EC">
      <w:pPr>
        <w:rPr>
          <w:b/>
          <w:bCs/>
        </w:rPr>
      </w:pPr>
    </w:p>
    <w:p w14:paraId="579D3B31" w14:textId="77777777" w:rsidR="006E77EC" w:rsidRPr="00CE3A68" w:rsidRDefault="006E77EC" w:rsidP="006E77EC">
      <w:r w:rsidRPr="00CE3A68">
        <w:rPr>
          <w:b/>
          <w:bCs/>
        </w:rPr>
        <w:t>How to use it:</w:t>
      </w:r>
    </w:p>
    <w:p w14:paraId="45F4A416" w14:textId="77777777" w:rsidR="006E77EC" w:rsidRPr="00CE3A68" w:rsidRDefault="006E77EC" w:rsidP="006E77EC">
      <w:r w:rsidRPr="00CE3A68">
        <w:t>If all checks show "</w:t>
      </w:r>
      <w:r w:rsidRPr="00CE3A68">
        <w:rPr>
          <w:rFonts w:ascii="Segoe UI Symbol" w:hAnsi="Segoe UI Symbol" w:cs="Segoe UI Symbol"/>
        </w:rPr>
        <w:t>✓</w:t>
      </w:r>
      <w:r w:rsidRPr="00CE3A68">
        <w:t xml:space="preserve"> Pass" — the report is ready</w:t>
      </w:r>
    </w:p>
    <w:p w14:paraId="5547BF4D" w14:textId="77777777" w:rsidR="006E77EC" w:rsidRPr="00CE3A68" w:rsidRDefault="006E77EC" w:rsidP="006E77EC">
      <w:r w:rsidRPr="00CE3A68">
        <w:t>If any check shows "</w:t>
      </w:r>
      <w:r w:rsidRPr="00CE3A68">
        <w:rPr>
          <w:rFonts w:ascii="Apple Color Emoji" w:hAnsi="Apple Color Emoji" w:cs="Apple Color Emoji"/>
        </w:rPr>
        <w:t>⚠️</w:t>
      </w:r>
      <w:r w:rsidRPr="00CE3A68">
        <w:t xml:space="preserve"> Issues" — investigate before distributing the report</w:t>
      </w:r>
    </w:p>
    <w:p w14:paraId="3C82C89C" w14:textId="77777777" w:rsidR="006E77EC" w:rsidRDefault="006E77EC" w:rsidP="006E77EC">
      <w:r w:rsidRPr="00CE3A68">
        <w:t>Periodically open QC_manual_review_sample.csv and verify the numbers match the corresponding tables in the report</w:t>
      </w:r>
    </w:p>
    <w:p w14:paraId="0056E822" w14:textId="77777777" w:rsidR="006E77EC" w:rsidRPr="00166A9C" w:rsidRDefault="006E77EC" w:rsidP="006E77EC"/>
    <w:p w14:paraId="21142391" w14:textId="77777777" w:rsidR="006E77EC" w:rsidRDefault="006E77EC" w:rsidP="006E77EC">
      <w:pPr>
        <w:numPr>
          <w:ilvl w:val="0"/>
          <w:numId w:val="1"/>
        </w:numPr>
        <w:rPr>
          <w:color w:val="4472C4" w:themeColor="accent1"/>
        </w:rPr>
      </w:pPr>
      <w:r w:rsidRPr="00166A9C">
        <w:rPr>
          <w:color w:val="4472C4" w:themeColor="accent1"/>
        </w:rPr>
        <w:t>The functions that enable you to calculate components 2/3/4 from each sector for example estimate damage number of schools and children affected, wasn't sure how you input multiple parameters and then feeds into automation process, would be great if you could demonstrate this. </w:t>
      </w:r>
    </w:p>
    <w:p w14:paraId="1CA52288" w14:textId="77777777" w:rsidR="006E77EC" w:rsidRPr="00F276AA" w:rsidRDefault="006E77EC" w:rsidP="006E77EC">
      <w:pPr>
        <w:rPr>
          <w:color w:val="000000" w:themeColor="text1"/>
        </w:rPr>
      </w:pPr>
    </w:p>
    <w:p w14:paraId="062A8DC2" w14:textId="77777777" w:rsidR="006E77EC" w:rsidRPr="00F276AA" w:rsidRDefault="006E77EC" w:rsidP="006E77EC">
      <w:pPr>
        <w:rPr>
          <w:color w:val="000000" w:themeColor="text1"/>
        </w:rPr>
      </w:pPr>
      <w:r w:rsidRPr="00F276AA">
        <w:rPr>
          <w:b/>
          <w:bCs/>
          <w:color w:val="000000" w:themeColor="text1"/>
        </w:rPr>
        <w:t>How the Damage Calculation Functions Work</w:t>
      </w:r>
    </w:p>
    <w:p w14:paraId="298CF07E" w14:textId="77777777" w:rsidR="006E77EC" w:rsidRPr="00F276AA" w:rsidRDefault="006E77EC" w:rsidP="006E77EC">
      <w:pPr>
        <w:rPr>
          <w:color w:val="000000" w:themeColor="text1"/>
        </w:rPr>
      </w:pPr>
    </w:p>
    <w:p w14:paraId="1EF2E146" w14:textId="77777777" w:rsidR="006E77EC" w:rsidRPr="00F276AA" w:rsidRDefault="006E77EC" w:rsidP="006E77EC">
      <w:pPr>
        <w:rPr>
          <w:color w:val="000000" w:themeColor="text1"/>
        </w:rPr>
      </w:pPr>
      <w:r w:rsidRPr="00F276AA">
        <w:rPr>
          <w:color w:val="000000" w:themeColor="text1"/>
        </w:rPr>
        <w:t>The report uses helper functions that take multiple parameters and return the appropriate multiplier or value. Here's a walkthrough using Education as an example:</w:t>
      </w:r>
    </w:p>
    <w:p w14:paraId="66B9098D" w14:textId="77777777" w:rsidR="006E77EC" w:rsidRPr="00F276AA" w:rsidRDefault="006E77EC" w:rsidP="006E77EC">
      <w:pPr>
        <w:rPr>
          <w:b/>
          <w:bCs/>
          <w:color w:val="000000" w:themeColor="text1"/>
        </w:rPr>
      </w:pPr>
    </w:p>
    <w:p w14:paraId="63B05F3B" w14:textId="77777777" w:rsidR="006E77EC" w:rsidRPr="00F276AA" w:rsidRDefault="006E77EC" w:rsidP="006E77EC">
      <w:pPr>
        <w:rPr>
          <w:color w:val="000000" w:themeColor="text1"/>
        </w:rPr>
      </w:pPr>
      <w:r w:rsidRPr="00F276AA">
        <w:rPr>
          <w:b/>
          <w:bCs/>
          <w:color w:val="000000" w:themeColor="text1"/>
        </w:rPr>
        <w:t>Step 1: The Damage Multiplier Function</w:t>
      </w:r>
    </w:p>
    <w:p w14:paraId="004241B0" w14:textId="77777777" w:rsidR="006E77EC" w:rsidRPr="00F276AA" w:rsidRDefault="006E77EC" w:rsidP="006E77EC">
      <w:pPr>
        <w:rPr>
          <w:color w:val="000000" w:themeColor="text1"/>
        </w:rPr>
      </w:pPr>
    </w:p>
    <w:p w14:paraId="08DEBBF5" w14:textId="77777777" w:rsidR="006E77EC" w:rsidRPr="00F276AA" w:rsidRDefault="006E77EC" w:rsidP="006E77EC">
      <w:pPr>
        <w:rPr>
          <w:color w:val="000000" w:themeColor="text1"/>
        </w:rPr>
      </w:pPr>
      <w:r w:rsidRPr="00F276AA">
        <w:rPr>
          <w:color w:val="000000" w:themeColor="text1"/>
        </w:rPr>
        <w:t>get_damage_multiplier &lt;- function(cyclone_category, education_level, measure_type, area_council) {</w:t>
      </w:r>
    </w:p>
    <w:p w14:paraId="63DD5043" w14:textId="77777777" w:rsidR="006E77EC" w:rsidRPr="00F276AA" w:rsidRDefault="006E77EC" w:rsidP="006E77EC">
      <w:pPr>
        <w:rPr>
          <w:color w:val="000000" w:themeColor="text1"/>
        </w:rPr>
      </w:pPr>
      <w:r w:rsidRPr="00F276AA">
        <w:rPr>
          <w:color w:val="000000" w:themeColor="text1"/>
        </w:rPr>
        <w:t xml:space="preserve">  intensity_col &lt;- paste0("Intensity ", cyclone_category)  </w:t>
      </w:r>
      <w:r w:rsidRPr="00F276AA">
        <w:rPr>
          <w:i/>
          <w:iCs/>
          <w:color w:val="000000" w:themeColor="text1"/>
        </w:rPr>
        <w:t># e.g., "Intensity 3"</w:t>
      </w:r>
    </w:p>
    <w:p w14:paraId="3C5D13A4" w14:textId="77777777" w:rsidR="006E77EC" w:rsidRPr="00F276AA" w:rsidRDefault="006E77EC" w:rsidP="006E77EC">
      <w:pPr>
        <w:rPr>
          <w:color w:val="000000" w:themeColor="text1"/>
        </w:rPr>
      </w:pPr>
      <w:r w:rsidRPr="00F276AA">
        <w:rPr>
          <w:color w:val="000000" w:themeColor="text1"/>
        </w:rPr>
        <w:t xml:space="preserve">  </w:t>
      </w:r>
    </w:p>
    <w:p w14:paraId="59C7480D" w14:textId="77777777" w:rsidR="006E77EC" w:rsidRPr="00F276AA" w:rsidRDefault="006E77EC" w:rsidP="006E77EC">
      <w:pPr>
        <w:rPr>
          <w:color w:val="000000" w:themeColor="text1"/>
        </w:rPr>
      </w:pPr>
      <w:r w:rsidRPr="00F276AA">
        <w:rPr>
          <w:color w:val="000000" w:themeColor="text1"/>
        </w:rPr>
        <w:t xml:space="preserve">  multiplier &lt;- baseline_factors %&gt;%</w:t>
      </w:r>
    </w:p>
    <w:p w14:paraId="4D2413E2" w14:textId="77777777" w:rsidR="006E77EC" w:rsidRPr="00F276AA" w:rsidRDefault="006E77EC" w:rsidP="006E77EC">
      <w:pPr>
        <w:rPr>
          <w:color w:val="000000" w:themeColor="text1"/>
        </w:rPr>
      </w:pPr>
      <w:r w:rsidRPr="00F276AA">
        <w:rPr>
          <w:color w:val="000000" w:themeColor="text1"/>
        </w:rPr>
        <w:t xml:space="preserve">    filter(</w:t>
      </w:r>
    </w:p>
    <w:p w14:paraId="7C1B93EC" w14:textId="77777777" w:rsidR="006E77EC" w:rsidRPr="00F276AA" w:rsidRDefault="006E77EC" w:rsidP="006E77EC">
      <w:pPr>
        <w:rPr>
          <w:color w:val="000000" w:themeColor="text1"/>
        </w:rPr>
      </w:pPr>
      <w:r w:rsidRPr="00F276AA">
        <w:rPr>
          <w:color w:val="000000" w:themeColor="text1"/>
        </w:rPr>
        <w:t xml:space="preserve">      Cluster == "Education",</w:t>
      </w:r>
    </w:p>
    <w:p w14:paraId="4906C83C" w14:textId="77777777" w:rsidR="006E77EC" w:rsidRPr="00F276AA" w:rsidRDefault="006E77EC" w:rsidP="006E77EC">
      <w:pPr>
        <w:rPr>
          <w:color w:val="000000" w:themeColor="text1"/>
        </w:rPr>
      </w:pPr>
      <w:r w:rsidRPr="00F276AA">
        <w:rPr>
          <w:color w:val="000000" w:themeColor="text1"/>
        </w:rPr>
        <w:t xml:space="preserve">      Attribute == education_level,                        </w:t>
      </w:r>
      <w:r w:rsidRPr="00F276AA">
        <w:rPr>
          <w:i/>
          <w:iCs/>
          <w:color w:val="000000" w:themeColor="text1"/>
        </w:rPr>
        <w:t># e.g., "primary"</w:t>
      </w:r>
    </w:p>
    <w:p w14:paraId="243C773F" w14:textId="77777777" w:rsidR="006E77EC" w:rsidRPr="00F276AA" w:rsidRDefault="006E77EC" w:rsidP="006E77EC">
      <w:pPr>
        <w:rPr>
          <w:color w:val="000000" w:themeColor="text1"/>
        </w:rPr>
      </w:pPr>
      <w:r w:rsidRPr="00F276AA">
        <w:rPr>
          <w:color w:val="000000" w:themeColor="text1"/>
        </w:rPr>
        <w:t xml:space="preserve">      grepl(measure_type, Indicator, ignore.case = TRUE),  </w:t>
      </w:r>
      <w:r w:rsidRPr="00F276AA">
        <w:rPr>
          <w:i/>
          <w:iCs/>
          <w:color w:val="000000" w:themeColor="text1"/>
        </w:rPr>
        <w:t># e.g., "schools"</w:t>
      </w:r>
    </w:p>
    <w:p w14:paraId="3EB7705F" w14:textId="77777777" w:rsidR="006E77EC" w:rsidRPr="00F276AA" w:rsidRDefault="006E77EC" w:rsidP="006E77EC">
      <w:pPr>
        <w:rPr>
          <w:color w:val="000000" w:themeColor="text1"/>
        </w:rPr>
      </w:pPr>
      <w:r w:rsidRPr="00F276AA">
        <w:rPr>
          <w:color w:val="000000" w:themeColor="text1"/>
        </w:rPr>
        <w:t xml:space="preserve">      `Area Council` == area_council                       </w:t>
      </w:r>
      <w:r w:rsidRPr="00F276AA">
        <w:rPr>
          <w:i/>
          <w:iCs/>
          <w:color w:val="000000" w:themeColor="text1"/>
        </w:rPr>
        <w:t># e.g., "West Tanna"</w:t>
      </w:r>
    </w:p>
    <w:p w14:paraId="1E5EC71A" w14:textId="77777777" w:rsidR="006E77EC" w:rsidRPr="00F276AA" w:rsidRDefault="006E77EC" w:rsidP="006E77EC">
      <w:pPr>
        <w:rPr>
          <w:color w:val="000000" w:themeColor="text1"/>
        </w:rPr>
      </w:pPr>
      <w:r w:rsidRPr="00F276AA">
        <w:rPr>
          <w:color w:val="000000" w:themeColor="text1"/>
        </w:rPr>
        <w:t xml:space="preserve">    )</w:t>
      </w:r>
    </w:p>
    <w:p w14:paraId="3508FB13" w14:textId="77777777" w:rsidR="006E77EC" w:rsidRPr="00F276AA" w:rsidRDefault="006E77EC" w:rsidP="006E77EC">
      <w:pPr>
        <w:rPr>
          <w:color w:val="000000" w:themeColor="text1"/>
        </w:rPr>
      </w:pPr>
      <w:r w:rsidRPr="00F276AA">
        <w:rPr>
          <w:color w:val="000000" w:themeColor="text1"/>
        </w:rPr>
        <w:t xml:space="preserve">  </w:t>
      </w:r>
    </w:p>
    <w:p w14:paraId="3494DE72" w14:textId="77777777" w:rsidR="006E77EC" w:rsidRPr="00F276AA" w:rsidRDefault="006E77EC" w:rsidP="006E77EC">
      <w:pPr>
        <w:rPr>
          <w:color w:val="000000" w:themeColor="text1"/>
        </w:rPr>
      </w:pPr>
      <w:r w:rsidRPr="00F276AA">
        <w:rPr>
          <w:color w:val="000000" w:themeColor="text1"/>
        </w:rPr>
        <w:t xml:space="preserve">  result &lt;- multiplier[[intensity_col]][1]  </w:t>
      </w:r>
      <w:r w:rsidRPr="00F276AA">
        <w:rPr>
          <w:i/>
          <w:iCs/>
          <w:color w:val="000000" w:themeColor="text1"/>
        </w:rPr>
        <w:t># Get the value from the intensity column</w:t>
      </w:r>
    </w:p>
    <w:p w14:paraId="4E268D63" w14:textId="77777777" w:rsidR="006E77EC" w:rsidRPr="00F276AA" w:rsidRDefault="006E77EC" w:rsidP="006E77EC">
      <w:pPr>
        <w:rPr>
          <w:color w:val="000000" w:themeColor="text1"/>
        </w:rPr>
      </w:pPr>
      <w:r w:rsidRPr="00F276AA">
        <w:rPr>
          <w:color w:val="000000" w:themeColor="text1"/>
        </w:rPr>
        <w:t xml:space="preserve">  return(ifelse(is.na(result), 0, result))</w:t>
      </w:r>
    </w:p>
    <w:p w14:paraId="380ADDDD" w14:textId="77777777" w:rsidR="006E77EC" w:rsidRPr="00F276AA" w:rsidRDefault="006E77EC" w:rsidP="006E77EC">
      <w:pPr>
        <w:rPr>
          <w:color w:val="000000" w:themeColor="text1"/>
        </w:rPr>
      </w:pPr>
      <w:r w:rsidRPr="00F276AA">
        <w:rPr>
          <w:color w:val="000000" w:themeColor="text1"/>
        </w:rPr>
        <w:t>}</w:t>
      </w:r>
    </w:p>
    <w:p w14:paraId="13EE4B64" w14:textId="77777777" w:rsidR="006E77EC" w:rsidRDefault="006E77EC" w:rsidP="006E77EC">
      <w:pPr>
        <w:rPr>
          <w:color w:val="4472C4" w:themeColor="accent1"/>
        </w:rPr>
      </w:pPr>
    </w:p>
    <w:p w14:paraId="37CF0894" w14:textId="77777777" w:rsidR="006E77EC" w:rsidRPr="00F276AA" w:rsidRDefault="006E77EC" w:rsidP="006E77EC">
      <w:pPr>
        <w:rPr>
          <w:b/>
          <w:bCs/>
          <w:color w:val="000000" w:themeColor="text1"/>
        </w:rPr>
      </w:pPr>
      <w:r w:rsidRPr="00F276AA">
        <w:rPr>
          <w:b/>
          <w:bCs/>
          <w:color w:val="000000" w:themeColor="text1"/>
        </w:rPr>
        <w:t>Step 2: How it's called in the calculation</w:t>
      </w:r>
    </w:p>
    <w:p w14:paraId="1C88FA06" w14:textId="77777777" w:rsidR="006E77EC" w:rsidRPr="00F276AA" w:rsidRDefault="006E77EC" w:rsidP="006E77EC">
      <w:pPr>
        <w:rPr>
          <w:color w:val="000000" w:themeColor="text1"/>
        </w:rPr>
      </w:pPr>
    </w:p>
    <w:p w14:paraId="4DEC6D01" w14:textId="77777777" w:rsidR="006E77EC" w:rsidRDefault="006E77EC" w:rsidP="006E77EC">
      <w:pPr>
        <w:rPr>
          <w:color w:val="000000" w:themeColor="text1"/>
        </w:rPr>
      </w:pPr>
      <w:r w:rsidRPr="00F276AA">
        <w:rPr>
          <w:color w:val="000000" w:themeColor="text1"/>
        </w:rPr>
        <w:t>For each council row, the function is called with that council's specific parameters:</w:t>
      </w:r>
    </w:p>
    <w:p w14:paraId="021E9B61" w14:textId="77777777" w:rsidR="006E77EC" w:rsidRDefault="006E77EC" w:rsidP="006E77EC">
      <w:pPr>
        <w:rPr>
          <w:color w:val="000000" w:themeColor="text1"/>
        </w:rPr>
      </w:pPr>
    </w:p>
    <w:p w14:paraId="6B3B8DCF" w14:textId="77777777" w:rsidR="006E77EC" w:rsidRDefault="006E77EC" w:rsidP="006E77EC">
      <w:pPr>
        <w:rPr>
          <w:color w:val="000000" w:themeColor="text1"/>
        </w:rPr>
      </w:pPr>
      <w:r w:rsidRPr="00F276AA">
        <w:rPr>
          <w:color w:val="000000" w:themeColor="text1"/>
        </w:rPr>
        <w:t xml:space="preserve">damage_estimates &lt;- education_with_config %&gt;% </w:t>
      </w:r>
    </w:p>
    <w:p w14:paraId="66BC3988" w14:textId="77777777" w:rsidR="006E77EC" w:rsidRDefault="006E77EC" w:rsidP="006E77EC">
      <w:pPr>
        <w:rPr>
          <w:color w:val="000000" w:themeColor="text1"/>
        </w:rPr>
      </w:pPr>
      <w:r w:rsidRPr="00F276AA">
        <w:rPr>
          <w:color w:val="000000" w:themeColor="text1"/>
        </w:rPr>
        <w:t xml:space="preserve">filter(!is.na(Intensity)) %&gt;% </w:t>
      </w:r>
    </w:p>
    <w:p w14:paraId="5DF80693" w14:textId="77777777" w:rsidR="006E77EC" w:rsidRDefault="006E77EC" w:rsidP="006E77EC">
      <w:pPr>
        <w:rPr>
          <w:color w:val="000000" w:themeColor="text1"/>
        </w:rPr>
      </w:pPr>
      <w:r w:rsidRPr="00F276AA">
        <w:rPr>
          <w:color w:val="000000" w:themeColor="text1"/>
        </w:rPr>
        <w:t xml:space="preserve">rowwise() %&gt;% </w:t>
      </w:r>
    </w:p>
    <w:p w14:paraId="0F210C06" w14:textId="77777777" w:rsidR="006E77EC" w:rsidRDefault="006E77EC" w:rsidP="006E77EC">
      <w:pPr>
        <w:rPr>
          <w:color w:val="000000" w:themeColor="text1"/>
        </w:rPr>
      </w:pPr>
      <w:r w:rsidRPr="00F276AA">
        <w:rPr>
          <w:color w:val="000000" w:themeColor="text1"/>
        </w:rPr>
        <w:t xml:space="preserve">mutate( </w:t>
      </w:r>
    </w:p>
    <w:p w14:paraId="01D6F4C3" w14:textId="77777777" w:rsidR="006E77EC" w:rsidRDefault="006E77EC" w:rsidP="006E77EC">
      <w:pPr>
        <w:rPr>
          <w:i/>
          <w:iCs/>
          <w:color w:val="000000" w:themeColor="text1"/>
        </w:rPr>
      </w:pPr>
      <w:r w:rsidRPr="00F276AA">
        <w:rPr>
          <w:i/>
          <w:iCs/>
          <w:color w:val="000000" w:themeColor="text1"/>
        </w:rPr>
        <w:t># For each row, calls the function with THAT row's values</w:t>
      </w:r>
    </w:p>
    <w:p w14:paraId="2E788142" w14:textId="77777777" w:rsidR="006E77EC" w:rsidRDefault="006E77EC" w:rsidP="006E77EC">
      <w:pPr>
        <w:rPr>
          <w:color w:val="000000" w:themeColor="text1"/>
        </w:rPr>
      </w:pPr>
      <w:r w:rsidRPr="00F276AA">
        <w:rPr>
          <w:color w:val="000000" w:themeColor="text1"/>
        </w:rPr>
        <w:t xml:space="preserve">primary_schools_damaged = round( </w:t>
      </w:r>
    </w:p>
    <w:p w14:paraId="60037F18" w14:textId="77777777" w:rsidR="006E77EC" w:rsidRDefault="006E77EC" w:rsidP="006E77EC">
      <w:pPr>
        <w:rPr>
          <w:color w:val="000000" w:themeColor="text1"/>
        </w:rPr>
      </w:pPr>
      <w:r w:rsidRPr="00F276AA">
        <w:rPr>
          <w:color w:val="000000" w:themeColor="text1"/>
        </w:rPr>
        <w:t xml:space="preserve">primary_schools * get_damage_multiplier(Intensity, "primary", "schools", Region) ) </w:t>
      </w:r>
    </w:p>
    <w:p w14:paraId="012F9C75" w14:textId="77777777" w:rsidR="006E77EC" w:rsidRDefault="006E77EC" w:rsidP="006E77EC">
      <w:pPr>
        <w:rPr>
          <w:color w:val="000000" w:themeColor="text1"/>
        </w:rPr>
      </w:pPr>
      <w:r w:rsidRPr="00F276AA">
        <w:rPr>
          <w:i/>
          <w:iCs/>
          <w:color w:val="000000" w:themeColor="text1"/>
        </w:rPr>
        <w:t># Intensity = 3 (from config)</w:t>
      </w:r>
      <w:r w:rsidRPr="00F276AA">
        <w:rPr>
          <w:color w:val="000000" w:themeColor="text1"/>
        </w:rPr>
        <w:t xml:space="preserve"> </w:t>
      </w:r>
    </w:p>
    <w:p w14:paraId="1A91D4BA" w14:textId="77777777" w:rsidR="006E77EC" w:rsidRDefault="006E77EC" w:rsidP="006E77EC">
      <w:pPr>
        <w:rPr>
          <w:color w:val="000000" w:themeColor="text1"/>
        </w:rPr>
      </w:pPr>
      <w:r w:rsidRPr="00F276AA">
        <w:rPr>
          <w:i/>
          <w:iCs/>
          <w:color w:val="000000" w:themeColor="text1"/>
        </w:rPr>
        <w:t># "primary" = education level</w:t>
      </w:r>
      <w:r w:rsidRPr="00F276AA">
        <w:rPr>
          <w:color w:val="000000" w:themeColor="text1"/>
        </w:rPr>
        <w:t xml:space="preserve"> </w:t>
      </w:r>
    </w:p>
    <w:p w14:paraId="679A9B17" w14:textId="77777777" w:rsidR="006E77EC" w:rsidRDefault="006E77EC" w:rsidP="006E77EC">
      <w:pPr>
        <w:rPr>
          <w:color w:val="000000" w:themeColor="text1"/>
        </w:rPr>
      </w:pPr>
      <w:r w:rsidRPr="00F276AA">
        <w:rPr>
          <w:i/>
          <w:iCs/>
          <w:color w:val="000000" w:themeColor="text1"/>
        </w:rPr>
        <w:t># "schools" = what we're measuring</w:t>
      </w:r>
      <w:r w:rsidRPr="00F276AA">
        <w:rPr>
          <w:color w:val="000000" w:themeColor="text1"/>
        </w:rPr>
        <w:t xml:space="preserve"> </w:t>
      </w:r>
    </w:p>
    <w:p w14:paraId="313CBD8D" w14:textId="77777777" w:rsidR="006E77EC" w:rsidRDefault="006E77EC" w:rsidP="006E77EC">
      <w:pPr>
        <w:rPr>
          <w:color w:val="000000" w:themeColor="text1"/>
        </w:rPr>
      </w:pPr>
      <w:r w:rsidRPr="00F276AA">
        <w:rPr>
          <w:i/>
          <w:iCs/>
          <w:color w:val="000000" w:themeColor="text1"/>
        </w:rPr>
        <w:t># Region = "West Tanna" (from current row)</w:t>
      </w:r>
      <w:r w:rsidRPr="00F276AA">
        <w:rPr>
          <w:color w:val="000000" w:themeColor="text1"/>
        </w:rPr>
        <w:t xml:space="preserve"> </w:t>
      </w:r>
    </w:p>
    <w:p w14:paraId="02409382" w14:textId="77777777" w:rsidR="006E77EC" w:rsidRDefault="006E77EC" w:rsidP="006E77EC">
      <w:pPr>
        <w:rPr>
          <w:color w:val="000000" w:themeColor="text1"/>
        </w:rPr>
      </w:pPr>
      <w:r w:rsidRPr="00F276AA">
        <w:rPr>
          <w:color w:val="000000" w:themeColor="text1"/>
        </w:rPr>
        <w:t>)</w:t>
      </w:r>
    </w:p>
    <w:p w14:paraId="02678812" w14:textId="77777777" w:rsidR="006E77EC" w:rsidRDefault="006E77EC" w:rsidP="006E77EC">
      <w:pPr>
        <w:rPr>
          <w:color w:val="000000" w:themeColor="text1"/>
        </w:rPr>
      </w:pPr>
    </w:p>
    <w:p w14:paraId="58DBC39A" w14:textId="77777777" w:rsidR="006E77EC" w:rsidRPr="009E3979" w:rsidRDefault="006E77EC" w:rsidP="006E77EC">
      <w:pPr>
        <w:rPr>
          <w:b/>
          <w:bCs/>
          <w:color w:val="000000" w:themeColor="text1"/>
        </w:rPr>
      </w:pPr>
      <w:r w:rsidRPr="009E3979">
        <w:rPr>
          <w:b/>
          <w:bCs/>
          <w:color w:val="000000" w:themeColor="text1"/>
        </w:rPr>
        <w:t>Step 3: Concrete example</w:t>
      </w:r>
    </w:p>
    <w:p w14:paraId="01EBCA1B" w14:textId="77777777" w:rsidR="006E77EC" w:rsidRDefault="006E77EC" w:rsidP="006E77EC">
      <w:pPr>
        <w:rPr>
          <w:color w:val="000000" w:themeColor="text1"/>
        </w:rPr>
      </w:pPr>
    </w:p>
    <w:p w14:paraId="4DB50D81" w14:textId="77777777" w:rsidR="006E77EC" w:rsidRDefault="006E77EC" w:rsidP="006E77EC">
      <w:pPr>
        <w:rPr>
          <w:color w:val="000000" w:themeColor="text1"/>
        </w:rPr>
      </w:pPr>
      <w:r w:rsidRPr="009E3979">
        <w:rPr>
          <w:color w:val="000000" w:themeColor="text1"/>
        </w:rPr>
        <w:t>For West Tanna with</w:t>
      </w:r>
      <w:r>
        <w:rPr>
          <w:color w:val="000000" w:themeColor="text1"/>
        </w:rPr>
        <w:t xml:space="preserve"> </w:t>
      </w:r>
      <w:r w:rsidRPr="009E3979">
        <w:rPr>
          <w:color w:val="000000" w:themeColor="text1"/>
        </w:rPr>
        <w:t xml:space="preserve">Intensity 3 </w:t>
      </w:r>
    </w:p>
    <w:p w14:paraId="35D3E156" w14:textId="77777777" w:rsidR="006E77EC" w:rsidRDefault="006E77EC" w:rsidP="006E77EC">
      <w:pPr>
        <w:rPr>
          <w:color w:val="000000" w:themeColor="text1"/>
        </w:rPr>
      </w:pPr>
    </w:p>
    <w:p w14:paraId="1C787810" w14:textId="77777777" w:rsidR="006E77EC" w:rsidRDefault="006E77EC" w:rsidP="006E77EC">
      <w:pPr>
        <w:rPr>
          <w:color w:val="000000" w:themeColor="text1"/>
        </w:rPr>
      </w:pPr>
      <w:r w:rsidRPr="009E3979">
        <w:rPr>
          <w:color w:val="000000" w:themeColor="text1"/>
        </w:rPr>
        <w:t xml:space="preserve">primary_schools (baseline) </w:t>
      </w:r>
      <w:r>
        <w:rPr>
          <w:color w:val="000000" w:themeColor="text1"/>
        </w:rPr>
        <w:t>=</w:t>
      </w:r>
      <w:r w:rsidRPr="009E3979">
        <w:rPr>
          <w:color w:val="000000" w:themeColor="text1"/>
        </w:rPr>
        <w:t xml:space="preserve"> 44 </w:t>
      </w:r>
    </w:p>
    <w:p w14:paraId="54A2ACCB" w14:textId="77777777" w:rsidR="006E77EC" w:rsidRDefault="006E77EC" w:rsidP="006E77EC">
      <w:pPr>
        <w:rPr>
          <w:color w:val="000000" w:themeColor="text1"/>
        </w:rPr>
      </w:pPr>
      <w:r w:rsidRPr="009E3979">
        <w:rPr>
          <w:color w:val="000000" w:themeColor="text1"/>
        </w:rPr>
        <w:t xml:space="preserve">Intensity (from config) </w:t>
      </w:r>
      <w:r>
        <w:rPr>
          <w:color w:val="000000" w:themeColor="text1"/>
        </w:rPr>
        <w:t>=</w:t>
      </w:r>
      <w:r w:rsidRPr="009E3979">
        <w:rPr>
          <w:color w:val="000000" w:themeColor="text1"/>
        </w:rPr>
        <w:t xml:space="preserve"> 3 </w:t>
      </w:r>
    </w:p>
    <w:p w14:paraId="7FCBBD50" w14:textId="77777777" w:rsidR="006E77EC" w:rsidRDefault="006E77EC" w:rsidP="006E77EC">
      <w:pPr>
        <w:rPr>
          <w:color w:val="000000" w:themeColor="text1"/>
        </w:rPr>
      </w:pPr>
      <w:r w:rsidRPr="009E3979">
        <w:rPr>
          <w:color w:val="000000" w:themeColor="text1"/>
        </w:rPr>
        <w:t xml:space="preserve">Damage multiplier (from lookup) </w:t>
      </w:r>
      <w:r>
        <w:rPr>
          <w:color w:val="000000" w:themeColor="text1"/>
        </w:rPr>
        <w:t xml:space="preserve">= </w:t>
      </w:r>
      <w:r w:rsidRPr="009E3979">
        <w:rPr>
          <w:color w:val="000000" w:themeColor="text1"/>
        </w:rPr>
        <w:t xml:space="preserve">0.25 (25%)  </w:t>
      </w:r>
    </w:p>
    <w:p w14:paraId="462A9089" w14:textId="77777777" w:rsidR="006E77EC" w:rsidRDefault="006E77EC" w:rsidP="006E77EC">
      <w:pPr>
        <w:rPr>
          <w:color w:val="000000" w:themeColor="text1"/>
        </w:rPr>
      </w:pPr>
    </w:p>
    <w:p w14:paraId="69F7B5F4" w14:textId="77777777" w:rsidR="006E77EC" w:rsidRDefault="006E77EC" w:rsidP="006E77EC">
      <w:pPr>
        <w:rPr>
          <w:color w:val="000000" w:themeColor="text1"/>
        </w:rPr>
      </w:pPr>
      <w:r w:rsidRPr="009E3979">
        <w:rPr>
          <w:color w:val="000000" w:themeColor="text1"/>
        </w:rPr>
        <w:t xml:space="preserve">Result: primary_schools_damaged 44 × 0.25 = 11 schools </w:t>
      </w:r>
    </w:p>
    <w:p w14:paraId="5F0C37D7" w14:textId="77777777" w:rsidR="006E77EC" w:rsidRDefault="006E77EC" w:rsidP="006E77EC">
      <w:pPr>
        <w:rPr>
          <w:color w:val="000000" w:themeColor="text1"/>
        </w:rPr>
      </w:pPr>
    </w:p>
    <w:p w14:paraId="72C72A04" w14:textId="77777777" w:rsidR="006E77EC" w:rsidRDefault="006E77EC" w:rsidP="006E77EC">
      <w:pPr>
        <w:rPr>
          <w:color w:val="000000" w:themeColor="text1"/>
        </w:rPr>
      </w:pPr>
    </w:p>
    <w:p w14:paraId="5DA3BF68" w14:textId="77777777" w:rsidR="006E77EC" w:rsidRDefault="006E77EC" w:rsidP="006E77EC">
      <w:pPr>
        <w:rPr>
          <w:color w:val="000000" w:themeColor="text1"/>
        </w:rPr>
      </w:pPr>
    </w:p>
    <w:p w14:paraId="6DF2DE9B" w14:textId="77777777" w:rsidR="006E77EC" w:rsidRPr="00F276AA" w:rsidRDefault="006E77EC" w:rsidP="006E77EC">
      <w:pPr>
        <w:rPr>
          <w:color w:val="000000" w:themeColor="text1"/>
        </w:rPr>
      </w:pPr>
      <w:r>
        <w:rPr>
          <w:noProof/>
          <w:color w:val="000000" w:themeColor="text1"/>
          <w14:ligatures w14:val="standardContextual"/>
        </w:rPr>
        <w:drawing>
          <wp:inline distT="0" distB="0" distL="0" distR="0" wp14:anchorId="72BA630F" wp14:editId="73771FCC">
            <wp:extent cx="5731510" cy="4437380"/>
            <wp:effectExtent l="0" t="0" r="0" b="0"/>
            <wp:docPr id="190404284"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4284" name="Picture 1" descr="A diagram of a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4437380"/>
                    </a:xfrm>
                    <a:prstGeom prst="rect">
                      <a:avLst/>
                    </a:prstGeom>
                  </pic:spPr>
                </pic:pic>
              </a:graphicData>
            </a:graphic>
          </wp:inline>
        </w:drawing>
      </w:r>
    </w:p>
    <w:p w14:paraId="1952DABE" w14:textId="77777777" w:rsidR="006E77EC" w:rsidRDefault="006E77EC" w:rsidP="006E77EC">
      <w:pPr>
        <w:rPr>
          <w:color w:val="4472C4" w:themeColor="accent1"/>
        </w:rPr>
      </w:pPr>
    </w:p>
    <w:p w14:paraId="1A9E7D5F" w14:textId="77777777" w:rsidR="006E77EC" w:rsidRDefault="006E77EC" w:rsidP="006E77EC">
      <w:pPr>
        <w:rPr>
          <w:color w:val="4472C4" w:themeColor="accent1"/>
        </w:rPr>
      </w:pPr>
    </w:p>
    <w:p w14:paraId="4D3C70E4" w14:textId="77777777" w:rsidR="006E77EC" w:rsidRPr="00166A9C" w:rsidRDefault="006E77EC" w:rsidP="006E77EC">
      <w:pPr>
        <w:rPr>
          <w:color w:val="4472C4" w:themeColor="accent1"/>
        </w:rPr>
      </w:pPr>
    </w:p>
    <w:p w14:paraId="22C3AA54" w14:textId="77777777" w:rsidR="006E77EC" w:rsidRPr="00A2512C" w:rsidRDefault="006E77EC" w:rsidP="006E77EC">
      <w:pPr>
        <w:numPr>
          <w:ilvl w:val="0"/>
          <w:numId w:val="1"/>
        </w:numPr>
        <w:rPr>
          <w:color w:val="4472C4" w:themeColor="accent1"/>
        </w:rPr>
      </w:pPr>
      <w:r w:rsidRPr="00166A9C">
        <w:rPr>
          <w:color w:val="4472C4" w:themeColor="accent1"/>
        </w:rPr>
        <w:t>Again links to a demo, if we want to change table format not area boundaries but column variables, multiplying factors, and challenges associated- matching variables etc would be great to touch base on these too</w:t>
      </w:r>
    </w:p>
    <w:p w14:paraId="476A27A4" w14:textId="77777777" w:rsidR="006E77EC" w:rsidRDefault="006E77EC" w:rsidP="006E77EC"/>
    <w:p w14:paraId="4E7F9139" w14:textId="77777777" w:rsidR="006E77EC" w:rsidRPr="0080536F" w:rsidRDefault="006E77EC" w:rsidP="006E77EC">
      <w:r w:rsidRPr="0080536F">
        <w:rPr>
          <w:b/>
          <w:bCs/>
        </w:rPr>
        <w:t xml:space="preserve">Modifying the </w:t>
      </w:r>
      <w:r>
        <w:rPr>
          <w:b/>
          <w:bCs/>
        </w:rPr>
        <w:t>r</w:t>
      </w:r>
      <w:r w:rsidRPr="0080536F">
        <w:rPr>
          <w:b/>
          <w:bCs/>
        </w:rPr>
        <w:t xml:space="preserve">eport: What </w:t>
      </w:r>
      <w:r>
        <w:rPr>
          <w:b/>
          <w:bCs/>
        </w:rPr>
        <w:t>c</w:t>
      </w:r>
      <w:r w:rsidRPr="0080536F">
        <w:rPr>
          <w:b/>
          <w:bCs/>
        </w:rPr>
        <w:t xml:space="preserve">an </w:t>
      </w:r>
      <w:r>
        <w:rPr>
          <w:b/>
          <w:bCs/>
        </w:rPr>
        <w:t>b</w:t>
      </w:r>
      <w:r w:rsidRPr="0080536F">
        <w:rPr>
          <w:b/>
          <w:bCs/>
        </w:rPr>
        <w:t xml:space="preserve">e </w:t>
      </w:r>
      <w:r>
        <w:rPr>
          <w:b/>
          <w:bCs/>
        </w:rPr>
        <w:t>c</w:t>
      </w:r>
      <w:r w:rsidRPr="0080536F">
        <w:rPr>
          <w:b/>
          <w:bCs/>
        </w:rPr>
        <w:t xml:space="preserve">hanged and </w:t>
      </w:r>
      <w:r>
        <w:rPr>
          <w:b/>
          <w:bCs/>
        </w:rPr>
        <w:t>w</w:t>
      </w:r>
      <w:r w:rsidRPr="0080536F">
        <w:rPr>
          <w:b/>
          <w:bCs/>
        </w:rPr>
        <w:t>here</w:t>
      </w:r>
    </w:p>
    <w:p w14:paraId="0EF31EF6" w14:textId="77777777" w:rsidR="006E77EC" w:rsidRDefault="006E77EC" w:rsidP="006E77EC">
      <w:r w:rsidRPr="0080536F">
        <w:t>The report is designed to read configuration from external CSV files, making many changes possible without editing code. However, some changes require code modifications.</w:t>
      </w:r>
    </w:p>
    <w:p w14:paraId="1FF78262" w14:textId="77777777" w:rsidR="006E77EC" w:rsidRPr="0080536F" w:rsidRDefault="006E77EC" w:rsidP="006E77EC"/>
    <w:p w14:paraId="7551BA39" w14:textId="77777777" w:rsidR="006E77EC" w:rsidRPr="0080536F" w:rsidRDefault="006E77EC" w:rsidP="006E77EC">
      <w:r w:rsidRPr="0080536F">
        <w:rPr>
          <w:b/>
          <w:bCs/>
        </w:rPr>
        <w:t>1. Changes that DON'T require code edits (just update CSV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1"/>
        <w:gridCol w:w="3221"/>
      </w:tblGrid>
      <w:tr w:rsidR="006E77EC" w:rsidRPr="0080536F" w14:paraId="4B564475" w14:textId="77777777" w:rsidTr="00B20FD0">
        <w:trPr>
          <w:tblHeader/>
          <w:tblCellSpacing w:w="15" w:type="dxa"/>
        </w:trPr>
        <w:tc>
          <w:tcPr>
            <w:tcW w:w="0" w:type="auto"/>
            <w:vAlign w:val="center"/>
            <w:hideMark/>
          </w:tcPr>
          <w:p w14:paraId="5B6207A1" w14:textId="77777777" w:rsidR="006E77EC" w:rsidRDefault="006E77EC" w:rsidP="00B20FD0">
            <w:pPr>
              <w:rPr>
                <w:b/>
                <w:bCs/>
              </w:rPr>
            </w:pPr>
          </w:p>
          <w:p w14:paraId="5ACB8D1E" w14:textId="77777777" w:rsidR="006E77EC" w:rsidRPr="0080536F" w:rsidRDefault="006E77EC" w:rsidP="00B20FD0">
            <w:pPr>
              <w:rPr>
                <w:b/>
                <w:bCs/>
              </w:rPr>
            </w:pPr>
            <w:r w:rsidRPr="0080536F">
              <w:rPr>
                <w:b/>
                <w:bCs/>
              </w:rPr>
              <w:t>Change</w:t>
            </w:r>
          </w:p>
        </w:tc>
        <w:tc>
          <w:tcPr>
            <w:tcW w:w="0" w:type="auto"/>
            <w:vAlign w:val="center"/>
            <w:hideMark/>
          </w:tcPr>
          <w:p w14:paraId="4DF1ABBD" w14:textId="77777777" w:rsidR="006E77EC" w:rsidRPr="0080536F" w:rsidRDefault="006E77EC" w:rsidP="00B20FD0">
            <w:pPr>
              <w:rPr>
                <w:b/>
                <w:bCs/>
              </w:rPr>
            </w:pPr>
            <w:r w:rsidRPr="0080536F">
              <w:rPr>
                <w:b/>
                <w:bCs/>
              </w:rPr>
              <w:t>File to modify</w:t>
            </w:r>
          </w:p>
        </w:tc>
      </w:tr>
      <w:tr w:rsidR="006E77EC" w:rsidRPr="0080536F" w14:paraId="3E53420A" w14:textId="77777777" w:rsidTr="00B20FD0">
        <w:trPr>
          <w:tblCellSpacing w:w="15" w:type="dxa"/>
        </w:trPr>
        <w:tc>
          <w:tcPr>
            <w:tcW w:w="0" w:type="auto"/>
            <w:vAlign w:val="center"/>
            <w:hideMark/>
          </w:tcPr>
          <w:p w14:paraId="478D0B54" w14:textId="77777777" w:rsidR="006E77EC" w:rsidRPr="0080536F" w:rsidRDefault="006E77EC" w:rsidP="00B20FD0">
            <w:r w:rsidRPr="0080536F">
              <w:t>Add/remove councils from cyclone scenario</w:t>
            </w:r>
          </w:p>
        </w:tc>
        <w:tc>
          <w:tcPr>
            <w:tcW w:w="0" w:type="auto"/>
            <w:vAlign w:val="center"/>
            <w:hideMark/>
          </w:tcPr>
          <w:p w14:paraId="08F872A8" w14:textId="77777777" w:rsidR="006E77EC" w:rsidRPr="0080536F" w:rsidRDefault="006E77EC" w:rsidP="00B20FD0">
            <w:r w:rsidRPr="0080536F">
              <w:t>Ex_hazard_areas.csv</w:t>
            </w:r>
          </w:p>
        </w:tc>
      </w:tr>
      <w:tr w:rsidR="006E77EC" w:rsidRPr="0080536F" w14:paraId="2C79D93A" w14:textId="77777777" w:rsidTr="00B20FD0">
        <w:trPr>
          <w:tblCellSpacing w:w="15" w:type="dxa"/>
        </w:trPr>
        <w:tc>
          <w:tcPr>
            <w:tcW w:w="0" w:type="auto"/>
            <w:vAlign w:val="center"/>
            <w:hideMark/>
          </w:tcPr>
          <w:p w14:paraId="1B195D84" w14:textId="77777777" w:rsidR="006E77EC" w:rsidRPr="0080536F" w:rsidRDefault="006E77EC" w:rsidP="00B20FD0">
            <w:r w:rsidRPr="0080536F">
              <w:t>Change cyclone intensity for a council</w:t>
            </w:r>
          </w:p>
        </w:tc>
        <w:tc>
          <w:tcPr>
            <w:tcW w:w="0" w:type="auto"/>
            <w:vAlign w:val="center"/>
            <w:hideMark/>
          </w:tcPr>
          <w:p w14:paraId="3725494D" w14:textId="77777777" w:rsidR="006E77EC" w:rsidRPr="0080536F" w:rsidRDefault="006E77EC" w:rsidP="00B20FD0">
            <w:r w:rsidRPr="0080536F">
              <w:t>Ex_hazard_areas.csv</w:t>
            </w:r>
          </w:p>
        </w:tc>
      </w:tr>
      <w:tr w:rsidR="006E77EC" w:rsidRPr="0080536F" w14:paraId="67E01D7C" w14:textId="77777777" w:rsidTr="00B20FD0">
        <w:trPr>
          <w:tblCellSpacing w:w="15" w:type="dxa"/>
        </w:trPr>
        <w:tc>
          <w:tcPr>
            <w:tcW w:w="0" w:type="auto"/>
            <w:vAlign w:val="center"/>
            <w:hideMark/>
          </w:tcPr>
          <w:p w14:paraId="598F6022" w14:textId="77777777" w:rsidR="006E77EC" w:rsidRPr="0080536F" w:rsidRDefault="006E77EC" w:rsidP="00B20FD0">
            <w:r w:rsidRPr="0080536F">
              <w:t>Update baseline values (e.g., new school built)</w:t>
            </w:r>
          </w:p>
        </w:tc>
        <w:tc>
          <w:tcPr>
            <w:tcW w:w="0" w:type="auto"/>
            <w:vAlign w:val="center"/>
            <w:hideMark/>
          </w:tcPr>
          <w:p w14:paraId="6C67DEED" w14:textId="77777777" w:rsidR="006E77EC" w:rsidRPr="0080536F" w:rsidRDefault="006E77EC" w:rsidP="00B20FD0">
            <w:r w:rsidRPr="0080536F">
              <w:t>1c_input_baseline.csv</w:t>
            </w:r>
          </w:p>
        </w:tc>
      </w:tr>
      <w:tr w:rsidR="006E77EC" w:rsidRPr="0080536F" w14:paraId="4417A46E" w14:textId="77777777" w:rsidTr="00B20FD0">
        <w:trPr>
          <w:tblCellSpacing w:w="15" w:type="dxa"/>
        </w:trPr>
        <w:tc>
          <w:tcPr>
            <w:tcW w:w="0" w:type="auto"/>
            <w:vAlign w:val="center"/>
            <w:hideMark/>
          </w:tcPr>
          <w:p w14:paraId="1BD813C3" w14:textId="77777777" w:rsidR="006E77EC" w:rsidRPr="0080536F" w:rsidRDefault="006E77EC" w:rsidP="00B20FD0">
            <w:r w:rsidRPr="0080536F">
              <w:t>Change damage percentages</w:t>
            </w:r>
          </w:p>
        </w:tc>
        <w:tc>
          <w:tcPr>
            <w:tcW w:w="0" w:type="auto"/>
            <w:vAlign w:val="center"/>
            <w:hideMark/>
          </w:tcPr>
          <w:p w14:paraId="4B7AE107" w14:textId="77777777" w:rsidR="006E77EC" w:rsidRPr="0080536F" w:rsidRDefault="006E77EC" w:rsidP="00B20FD0">
            <w:r w:rsidRPr="0080536F">
              <w:t>2a Input- Damage Multiplier.csv</w:t>
            </w:r>
          </w:p>
        </w:tc>
      </w:tr>
      <w:tr w:rsidR="006E77EC" w:rsidRPr="0080536F" w14:paraId="123A5F5B" w14:textId="77777777" w:rsidTr="00B20FD0">
        <w:trPr>
          <w:tblCellSpacing w:w="15" w:type="dxa"/>
        </w:trPr>
        <w:tc>
          <w:tcPr>
            <w:tcW w:w="0" w:type="auto"/>
            <w:vAlign w:val="center"/>
            <w:hideMark/>
          </w:tcPr>
          <w:p w14:paraId="5A0BF676" w14:textId="77777777" w:rsidR="006E77EC" w:rsidRPr="0080536F" w:rsidRDefault="006E77EC" w:rsidP="00B20FD0">
            <w:r w:rsidRPr="0080536F">
              <w:t>Change resource quantities per unit</w:t>
            </w:r>
          </w:p>
        </w:tc>
        <w:tc>
          <w:tcPr>
            <w:tcW w:w="0" w:type="auto"/>
            <w:vAlign w:val="center"/>
            <w:hideMark/>
          </w:tcPr>
          <w:p w14:paraId="17FAF94B" w14:textId="77777777" w:rsidR="006E77EC" w:rsidRPr="0080536F" w:rsidRDefault="006E77EC" w:rsidP="00B20FD0">
            <w:r w:rsidRPr="0080536F">
              <w:t>3aii Input- Resources Sent.csv</w:t>
            </w:r>
          </w:p>
        </w:tc>
      </w:tr>
      <w:tr w:rsidR="006E77EC" w:rsidRPr="0080536F" w14:paraId="3BEE1EFB" w14:textId="77777777" w:rsidTr="00B20FD0">
        <w:trPr>
          <w:tblCellSpacing w:w="15" w:type="dxa"/>
        </w:trPr>
        <w:tc>
          <w:tcPr>
            <w:tcW w:w="0" w:type="auto"/>
            <w:vAlign w:val="center"/>
            <w:hideMark/>
          </w:tcPr>
          <w:p w14:paraId="6468E6DF" w14:textId="77777777" w:rsidR="006E77EC" w:rsidRPr="0080536F" w:rsidRDefault="006E77EC" w:rsidP="00B20FD0">
            <w:r w:rsidRPr="0080536F">
              <w:t>Change unit costs</w:t>
            </w:r>
          </w:p>
        </w:tc>
        <w:tc>
          <w:tcPr>
            <w:tcW w:w="0" w:type="auto"/>
            <w:vAlign w:val="center"/>
            <w:hideMark/>
          </w:tcPr>
          <w:p w14:paraId="276DD76C" w14:textId="77777777" w:rsidR="006E77EC" w:rsidRPr="0080536F" w:rsidRDefault="006E77EC" w:rsidP="00B20FD0">
            <w:r w:rsidRPr="0080536F">
              <w:t>4a Input- Finance Estimates.csv</w:t>
            </w:r>
          </w:p>
        </w:tc>
      </w:tr>
    </w:tbl>
    <w:p w14:paraId="3927475E" w14:textId="77777777" w:rsidR="006E77EC" w:rsidRDefault="006E77EC" w:rsidP="006E77EC">
      <w:pPr>
        <w:rPr>
          <w:b/>
          <w:bCs/>
        </w:rPr>
      </w:pPr>
    </w:p>
    <w:p w14:paraId="32E9C63A" w14:textId="77777777" w:rsidR="006E77EC" w:rsidRPr="0080536F" w:rsidRDefault="006E77EC" w:rsidP="006E77EC">
      <w:r w:rsidRPr="0080536F">
        <w:rPr>
          <w:b/>
          <w:bCs/>
        </w:rPr>
        <w:t>2. Changes that DO require code 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4365"/>
        <w:gridCol w:w="1262"/>
      </w:tblGrid>
      <w:tr w:rsidR="006E77EC" w:rsidRPr="0080536F" w14:paraId="65F6D0EF" w14:textId="77777777" w:rsidTr="00B20FD0">
        <w:trPr>
          <w:tblHeader/>
          <w:tblCellSpacing w:w="15" w:type="dxa"/>
        </w:trPr>
        <w:tc>
          <w:tcPr>
            <w:tcW w:w="0" w:type="auto"/>
            <w:vAlign w:val="center"/>
            <w:hideMark/>
          </w:tcPr>
          <w:p w14:paraId="4D667A2F" w14:textId="77777777" w:rsidR="006E77EC" w:rsidRDefault="006E77EC" w:rsidP="00B20FD0">
            <w:pPr>
              <w:rPr>
                <w:b/>
                <w:bCs/>
              </w:rPr>
            </w:pPr>
          </w:p>
          <w:p w14:paraId="6F6A321E" w14:textId="77777777" w:rsidR="006E77EC" w:rsidRPr="0080536F" w:rsidRDefault="006E77EC" w:rsidP="00B20FD0">
            <w:pPr>
              <w:rPr>
                <w:b/>
                <w:bCs/>
              </w:rPr>
            </w:pPr>
            <w:r w:rsidRPr="0080536F">
              <w:rPr>
                <w:b/>
                <w:bCs/>
              </w:rPr>
              <w:t>Change</w:t>
            </w:r>
          </w:p>
        </w:tc>
        <w:tc>
          <w:tcPr>
            <w:tcW w:w="0" w:type="auto"/>
            <w:vAlign w:val="center"/>
            <w:hideMark/>
          </w:tcPr>
          <w:p w14:paraId="581188F5" w14:textId="77777777" w:rsidR="006E77EC" w:rsidRPr="0080536F" w:rsidRDefault="006E77EC" w:rsidP="00B20FD0">
            <w:pPr>
              <w:rPr>
                <w:b/>
                <w:bCs/>
              </w:rPr>
            </w:pPr>
            <w:r w:rsidRPr="0080536F">
              <w:rPr>
                <w:b/>
                <w:bCs/>
              </w:rPr>
              <w:t>What to modify</w:t>
            </w:r>
          </w:p>
        </w:tc>
        <w:tc>
          <w:tcPr>
            <w:tcW w:w="0" w:type="auto"/>
            <w:vAlign w:val="center"/>
            <w:hideMark/>
          </w:tcPr>
          <w:p w14:paraId="33BFF3C0" w14:textId="77777777" w:rsidR="006E77EC" w:rsidRPr="0080536F" w:rsidRDefault="006E77EC" w:rsidP="00B20FD0">
            <w:pPr>
              <w:rPr>
                <w:b/>
                <w:bCs/>
              </w:rPr>
            </w:pPr>
            <w:r w:rsidRPr="0080536F">
              <w:rPr>
                <w:b/>
                <w:bCs/>
              </w:rPr>
              <w:t>Complexity</w:t>
            </w:r>
          </w:p>
        </w:tc>
      </w:tr>
      <w:tr w:rsidR="006E77EC" w:rsidRPr="0080536F" w14:paraId="007A2F57" w14:textId="77777777" w:rsidTr="00B20FD0">
        <w:trPr>
          <w:tblCellSpacing w:w="15" w:type="dxa"/>
        </w:trPr>
        <w:tc>
          <w:tcPr>
            <w:tcW w:w="0" w:type="auto"/>
            <w:vAlign w:val="center"/>
            <w:hideMark/>
          </w:tcPr>
          <w:p w14:paraId="48BA45E7" w14:textId="77777777" w:rsidR="006E77EC" w:rsidRPr="0080536F" w:rsidRDefault="006E77EC" w:rsidP="00B20FD0">
            <w:r w:rsidRPr="0080536F">
              <w:t>Add a new sector (e.g., Tourism)</w:t>
            </w:r>
          </w:p>
        </w:tc>
        <w:tc>
          <w:tcPr>
            <w:tcW w:w="0" w:type="auto"/>
            <w:vAlign w:val="center"/>
            <w:hideMark/>
          </w:tcPr>
          <w:p w14:paraId="2D188A08" w14:textId="77777777" w:rsidR="006E77EC" w:rsidRPr="0080536F" w:rsidRDefault="006E77EC" w:rsidP="00B20FD0">
            <w:r w:rsidRPr="0080536F">
              <w:t>Add new section in report</w:t>
            </w:r>
          </w:p>
        </w:tc>
        <w:tc>
          <w:tcPr>
            <w:tcW w:w="0" w:type="auto"/>
            <w:vAlign w:val="center"/>
            <w:hideMark/>
          </w:tcPr>
          <w:p w14:paraId="217429F4" w14:textId="77777777" w:rsidR="006E77EC" w:rsidRPr="0080536F" w:rsidRDefault="006E77EC" w:rsidP="00B20FD0">
            <w:r w:rsidRPr="0080536F">
              <w:t>High</w:t>
            </w:r>
          </w:p>
        </w:tc>
      </w:tr>
      <w:tr w:rsidR="006E77EC" w:rsidRPr="0080536F" w14:paraId="55389207" w14:textId="77777777" w:rsidTr="00B20FD0">
        <w:trPr>
          <w:tblCellSpacing w:w="15" w:type="dxa"/>
        </w:trPr>
        <w:tc>
          <w:tcPr>
            <w:tcW w:w="0" w:type="auto"/>
            <w:vAlign w:val="center"/>
            <w:hideMark/>
          </w:tcPr>
          <w:p w14:paraId="6A76CAD5" w14:textId="77777777" w:rsidR="006E77EC" w:rsidRPr="0080536F" w:rsidRDefault="006E77EC" w:rsidP="00B20FD0">
            <w:r w:rsidRPr="0080536F">
              <w:t>Add new columns to existing tables</w:t>
            </w:r>
          </w:p>
        </w:tc>
        <w:tc>
          <w:tcPr>
            <w:tcW w:w="0" w:type="auto"/>
            <w:vAlign w:val="center"/>
            <w:hideMark/>
          </w:tcPr>
          <w:p w14:paraId="6A50505A" w14:textId="77777777" w:rsidR="006E77EC" w:rsidRPr="0080536F" w:rsidRDefault="006E77EC" w:rsidP="00B20FD0">
            <w:r w:rsidRPr="0080536F">
              <w:t>Update select(), mutate(), colDef()</w:t>
            </w:r>
          </w:p>
        </w:tc>
        <w:tc>
          <w:tcPr>
            <w:tcW w:w="0" w:type="auto"/>
            <w:vAlign w:val="center"/>
            <w:hideMark/>
          </w:tcPr>
          <w:p w14:paraId="2627857B" w14:textId="77777777" w:rsidR="006E77EC" w:rsidRPr="0080536F" w:rsidRDefault="006E77EC" w:rsidP="00B20FD0">
            <w:r w:rsidRPr="0080536F">
              <w:t>Medium</w:t>
            </w:r>
          </w:p>
        </w:tc>
      </w:tr>
      <w:tr w:rsidR="006E77EC" w:rsidRPr="0080536F" w14:paraId="663D4E11" w14:textId="77777777" w:rsidTr="00B20FD0">
        <w:trPr>
          <w:tblCellSpacing w:w="15" w:type="dxa"/>
        </w:trPr>
        <w:tc>
          <w:tcPr>
            <w:tcW w:w="0" w:type="auto"/>
            <w:vAlign w:val="center"/>
            <w:hideMark/>
          </w:tcPr>
          <w:p w14:paraId="76470848" w14:textId="77777777" w:rsidR="006E77EC" w:rsidRPr="0080536F" w:rsidRDefault="006E77EC" w:rsidP="00B20FD0">
            <w:r w:rsidRPr="0080536F">
              <w:t>Rename existing columns</w:t>
            </w:r>
          </w:p>
        </w:tc>
        <w:tc>
          <w:tcPr>
            <w:tcW w:w="0" w:type="auto"/>
            <w:vAlign w:val="center"/>
            <w:hideMark/>
          </w:tcPr>
          <w:p w14:paraId="1E15A805" w14:textId="77777777" w:rsidR="006E77EC" w:rsidRPr="0080536F" w:rsidRDefault="006E77EC" w:rsidP="00B20FD0">
            <w:r w:rsidRPr="0080536F">
              <w:t>Update column references throughout section</w:t>
            </w:r>
          </w:p>
        </w:tc>
        <w:tc>
          <w:tcPr>
            <w:tcW w:w="0" w:type="auto"/>
            <w:vAlign w:val="center"/>
            <w:hideMark/>
          </w:tcPr>
          <w:p w14:paraId="3FDB9704" w14:textId="77777777" w:rsidR="006E77EC" w:rsidRPr="0080536F" w:rsidRDefault="006E77EC" w:rsidP="00B20FD0">
            <w:r w:rsidRPr="0080536F">
              <w:t>Medium</w:t>
            </w:r>
          </w:p>
        </w:tc>
      </w:tr>
      <w:tr w:rsidR="006E77EC" w:rsidRPr="0080536F" w14:paraId="25DEE0E6" w14:textId="77777777" w:rsidTr="00B20FD0">
        <w:trPr>
          <w:tblCellSpacing w:w="15" w:type="dxa"/>
        </w:trPr>
        <w:tc>
          <w:tcPr>
            <w:tcW w:w="0" w:type="auto"/>
            <w:vAlign w:val="center"/>
            <w:hideMark/>
          </w:tcPr>
          <w:p w14:paraId="58E8C54E" w14:textId="77777777" w:rsidR="006E77EC" w:rsidRPr="0080536F" w:rsidRDefault="006E77EC" w:rsidP="00B20FD0">
            <w:r w:rsidRPr="0080536F">
              <w:t>Change aggregation logic</w:t>
            </w:r>
          </w:p>
        </w:tc>
        <w:tc>
          <w:tcPr>
            <w:tcW w:w="0" w:type="auto"/>
            <w:vAlign w:val="center"/>
            <w:hideMark/>
          </w:tcPr>
          <w:p w14:paraId="74E62716" w14:textId="77777777" w:rsidR="006E77EC" w:rsidRPr="0080536F" w:rsidRDefault="006E77EC" w:rsidP="00B20FD0">
            <w:r w:rsidRPr="0080536F">
              <w:t>Modify compute_council_aggregates()</w:t>
            </w:r>
          </w:p>
        </w:tc>
        <w:tc>
          <w:tcPr>
            <w:tcW w:w="0" w:type="auto"/>
            <w:vAlign w:val="center"/>
            <w:hideMark/>
          </w:tcPr>
          <w:p w14:paraId="3C766A75" w14:textId="77777777" w:rsidR="006E77EC" w:rsidRPr="0080536F" w:rsidRDefault="006E77EC" w:rsidP="00B20FD0">
            <w:r w:rsidRPr="0080536F">
              <w:t>Medium</w:t>
            </w:r>
          </w:p>
        </w:tc>
      </w:tr>
      <w:tr w:rsidR="006E77EC" w:rsidRPr="0080536F" w14:paraId="7F484F6F" w14:textId="77777777" w:rsidTr="00B20FD0">
        <w:trPr>
          <w:tblCellSpacing w:w="15" w:type="dxa"/>
        </w:trPr>
        <w:tc>
          <w:tcPr>
            <w:tcW w:w="0" w:type="auto"/>
            <w:vAlign w:val="center"/>
            <w:hideMark/>
          </w:tcPr>
          <w:p w14:paraId="72669B96" w14:textId="77777777" w:rsidR="006E77EC" w:rsidRPr="0080536F" w:rsidRDefault="006E77EC" w:rsidP="00B20FD0">
            <w:r w:rsidRPr="0080536F">
              <w:t>Add new resource type</w:t>
            </w:r>
          </w:p>
        </w:tc>
        <w:tc>
          <w:tcPr>
            <w:tcW w:w="0" w:type="auto"/>
            <w:vAlign w:val="center"/>
            <w:hideMark/>
          </w:tcPr>
          <w:p w14:paraId="656BC6FF" w14:textId="77777777" w:rsidR="006E77EC" w:rsidRPr="0080536F" w:rsidRDefault="006E77EC" w:rsidP="00B20FD0">
            <w:r w:rsidRPr="0080536F">
              <w:t>Update resources calculation + table display</w:t>
            </w:r>
          </w:p>
        </w:tc>
        <w:tc>
          <w:tcPr>
            <w:tcW w:w="0" w:type="auto"/>
            <w:vAlign w:val="center"/>
            <w:hideMark/>
          </w:tcPr>
          <w:p w14:paraId="72BE0810" w14:textId="77777777" w:rsidR="006E77EC" w:rsidRPr="0080536F" w:rsidRDefault="006E77EC" w:rsidP="00B20FD0">
            <w:r w:rsidRPr="0080536F">
              <w:t>Medium</w:t>
            </w:r>
          </w:p>
        </w:tc>
      </w:tr>
    </w:tbl>
    <w:p w14:paraId="141C5ED2" w14:textId="77777777" w:rsidR="006E77EC" w:rsidRDefault="006E77EC" w:rsidP="006E77EC"/>
    <w:p w14:paraId="1F6E5DC1" w14:textId="77777777" w:rsidR="006E77EC" w:rsidRPr="00A2512C" w:rsidRDefault="006E77EC" w:rsidP="006E77EC">
      <w:r w:rsidRPr="00A2512C">
        <w:rPr>
          <w:b/>
          <w:bCs/>
        </w:rPr>
        <w:t>3. Key matching variables (must be consistent across files):</w:t>
      </w:r>
    </w:p>
    <w:p w14:paraId="680F892E" w14:textId="77777777" w:rsidR="006E77EC" w:rsidRDefault="006E77EC" w:rsidP="006E77EC">
      <w:r w:rsidRPr="00A2512C">
        <w:t>These column values must match exactly between files, or joins will fail:</w:t>
      </w:r>
    </w:p>
    <w:p w14:paraId="370EA245" w14:textId="77777777" w:rsidR="006E77EC" w:rsidRPr="00A2512C" w:rsidRDefault="006E77EC" w:rsidP="006E77E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644"/>
        <w:gridCol w:w="3593"/>
      </w:tblGrid>
      <w:tr w:rsidR="006E77EC" w:rsidRPr="00A2512C" w14:paraId="77D45D19" w14:textId="77777777" w:rsidTr="00B20FD0">
        <w:trPr>
          <w:tblHeader/>
          <w:tblCellSpacing w:w="15" w:type="dxa"/>
        </w:trPr>
        <w:tc>
          <w:tcPr>
            <w:tcW w:w="0" w:type="auto"/>
            <w:vAlign w:val="center"/>
            <w:hideMark/>
          </w:tcPr>
          <w:p w14:paraId="477414DF" w14:textId="77777777" w:rsidR="006E77EC" w:rsidRPr="00A2512C" w:rsidRDefault="006E77EC" w:rsidP="00B20FD0">
            <w:pPr>
              <w:rPr>
                <w:b/>
                <w:bCs/>
              </w:rPr>
            </w:pPr>
            <w:r w:rsidRPr="00A2512C">
              <w:rPr>
                <w:b/>
                <w:bCs/>
              </w:rPr>
              <w:t>Variable</w:t>
            </w:r>
          </w:p>
        </w:tc>
        <w:tc>
          <w:tcPr>
            <w:tcW w:w="0" w:type="auto"/>
            <w:vAlign w:val="center"/>
            <w:hideMark/>
          </w:tcPr>
          <w:p w14:paraId="4B5186C1" w14:textId="77777777" w:rsidR="006E77EC" w:rsidRPr="00A2512C" w:rsidRDefault="006E77EC" w:rsidP="00B20FD0">
            <w:pPr>
              <w:rPr>
                <w:b/>
                <w:bCs/>
              </w:rPr>
            </w:pPr>
            <w:r w:rsidRPr="00A2512C">
              <w:rPr>
                <w:b/>
                <w:bCs/>
              </w:rPr>
              <w:t>Used in</w:t>
            </w:r>
          </w:p>
        </w:tc>
        <w:tc>
          <w:tcPr>
            <w:tcW w:w="0" w:type="auto"/>
            <w:vAlign w:val="center"/>
            <w:hideMark/>
          </w:tcPr>
          <w:p w14:paraId="11AB687E" w14:textId="77777777" w:rsidR="006E77EC" w:rsidRPr="00A2512C" w:rsidRDefault="006E77EC" w:rsidP="00B20FD0">
            <w:pPr>
              <w:rPr>
                <w:b/>
                <w:bCs/>
              </w:rPr>
            </w:pPr>
            <w:r w:rsidRPr="00A2512C">
              <w:rPr>
                <w:b/>
                <w:bCs/>
              </w:rPr>
              <w:t>Must match with</w:t>
            </w:r>
          </w:p>
        </w:tc>
      </w:tr>
      <w:tr w:rsidR="006E77EC" w:rsidRPr="00A2512C" w14:paraId="20F78136" w14:textId="77777777" w:rsidTr="00B20FD0">
        <w:trPr>
          <w:tblCellSpacing w:w="15" w:type="dxa"/>
        </w:trPr>
        <w:tc>
          <w:tcPr>
            <w:tcW w:w="0" w:type="auto"/>
            <w:vAlign w:val="center"/>
            <w:hideMark/>
          </w:tcPr>
          <w:p w14:paraId="2904722F" w14:textId="77777777" w:rsidR="006E77EC" w:rsidRPr="00A2512C" w:rsidRDefault="006E77EC" w:rsidP="00B20FD0">
            <w:r w:rsidRPr="00A2512C">
              <w:t>Area Council</w:t>
            </w:r>
          </w:p>
        </w:tc>
        <w:tc>
          <w:tcPr>
            <w:tcW w:w="0" w:type="auto"/>
            <w:vAlign w:val="center"/>
            <w:hideMark/>
          </w:tcPr>
          <w:p w14:paraId="2A9D3058" w14:textId="77777777" w:rsidR="006E77EC" w:rsidRPr="00A2512C" w:rsidRDefault="006E77EC" w:rsidP="00B20FD0">
            <w:r w:rsidRPr="00A2512C">
              <w:t>All files</w:t>
            </w:r>
          </w:p>
        </w:tc>
        <w:tc>
          <w:tcPr>
            <w:tcW w:w="0" w:type="auto"/>
            <w:vAlign w:val="center"/>
            <w:hideMark/>
          </w:tcPr>
          <w:p w14:paraId="6B546D71" w14:textId="77777777" w:rsidR="006E77EC" w:rsidRPr="00A2512C" w:rsidRDefault="006E77EC" w:rsidP="00B20FD0">
            <w:r w:rsidRPr="00A2512C">
              <w:t>Exact spelling and capitalization</w:t>
            </w:r>
          </w:p>
        </w:tc>
      </w:tr>
      <w:tr w:rsidR="006E77EC" w:rsidRPr="00A2512C" w14:paraId="7719EE47" w14:textId="77777777" w:rsidTr="00B20FD0">
        <w:trPr>
          <w:tblCellSpacing w:w="15" w:type="dxa"/>
        </w:trPr>
        <w:tc>
          <w:tcPr>
            <w:tcW w:w="0" w:type="auto"/>
            <w:vAlign w:val="center"/>
            <w:hideMark/>
          </w:tcPr>
          <w:p w14:paraId="5224C384" w14:textId="77777777" w:rsidR="006E77EC" w:rsidRPr="00A2512C" w:rsidRDefault="006E77EC" w:rsidP="00B20FD0">
            <w:r w:rsidRPr="00A2512C">
              <w:t>Cluster</w:t>
            </w:r>
          </w:p>
        </w:tc>
        <w:tc>
          <w:tcPr>
            <w:tcW w:w="0" w:type="auto"/>
            <w:vAlign w:val="center"/>
            <w:hideMark/>
          </w:tcPr>
          <w:p w14:paraId="676D830E" w14:textId="77777777" w:rsidR="006E77EC" w:rsidRPr="00A2512C" w:rsidRDefault="006E77EC" w:rsidP="00B20FD0">
            <w:r w:rsidRPr="00A2512C">
              <w:t>Multipliers, Resources, Finance</w:t>
            </w:r>
          </w:p>
        </w:tc>
        <w:tc>
          <w:tcPr>
            <w:tcW w:w="0" w:type="auto"/>
            <w:vAlign w:val="center"/>
            <w:hideMark/>
          </w:tcPr>
          <w:p w14:paraId="6F49A3B3" w14:textId="77777777" w:rsidR="006E77EC" w:rsidRPr="00A2512C" w:rsidRDefault="006E77EC" w:rsidP="00B20FD0">
            <w:r w:rsidRPr="00A2512C">
              <w:t>Sector names in baseline (e.g., "Education")</w:t>
            </w:r>
          </w:p>
        </w:tc>
      </w:tr>
      <w:tr w:rsidR="006E77EC" w:rsidRPr="00A2512C" w14:paraId="1019A388" w14:textId="77777777" w:rsidTr="00B20FD0">
        <w:trPr>
          <w:tblCellSpacing w:w="15" w:type="dxa"/>
        </w:trPr>
        <w:tc>
          <w:tcPr>
            <w:tcW w:w="0" w:type="auto"/>
            <w:vAlign w:val="center"/>
            <w:hideMark/>
          </w:tcPr>
          <w:p w14:paraId="38D71B7F" w14:textId="77777777" w:rsidR="006E77EC" w:rsidRPr="00A2512C" w:rsidRDefault="006E77EC" w:rsidP="00B20FD0">
            <w:r w:rsidRPr="00A2512C">
              <w:t>Indicator</w:t>
            </w:r>
          </w:p>
        </w:tc>
        <w:tc>
          <w:tcPr>
            <w:tcW w:w="0" w:type="auto"/>
            <w:vAlign w:val="center"/>
            <w:hideMark/>
          </w:tcPr>
          <w:p w14:paraId="2F469ACC" w14:textId="77777777" w:rsidR="006E77EC" w:rsidRPr="00A2512C" w:rsidRDefault="006E77EC" w:rsidP="00B20FD0">
            <w:r w:rsidRPr="00A2512C">
              <w:t>All config files</w:t>
            </w:r>
          </w:p>
        </w:tc>
        <w:tc>
          <w:tcPr>
            <w:tcW w:w="0" w:type="auto"/>
            <w:vAlign w:val="center"/>
            <w:hideMark/>
          </w:tcPr>
          <w:p w14:paraId="42AD5EC6" w14:textId="77777777" w:rsidR="006E77EC" w:rsidRPr="00A2512C" w:rsidRDefault="006E77EC" w:rsidP="00B20FD0">
            <w:r w:rsidRPr="00A2512C">
              <w:t>e.g., "Number Schools", "Health Facility"</w:t>
            </w:r>
          </w:p>
        </w:tc>
      </w:tr>
      <w:tr w:rsidR="006E77EC" w:rsidRPr="00A2512C" w14:paraId="136942F2" w14:textId="77777777" w:rsidTr="00B20FD0">
        <w:trPr>
          <w:tblCellSpacing w:w="15" w:type="dxa"/>
        </w:trPr>
        <w:tc>
          <w:tcPr>
            <w:tcW w:w="0" w:type="auto"/>
            <w:vAlign w:val="center"/>
            <w:hideMark/>
          </w:tcPr>
          <w:p w14:paraId="42A34477" w14:textId="77777777" w:rsidR="006E77EC" w:rsidRPr="00A2512C" w:rsidRDefault="006E77EC" w:rsidP="00B20FD0">
            <w:r w:rsidRPr="00A2512C">
              <w:t>Attribute</w:t>
            </w:r>
          </w:p>
        </w:tc>
        <w:tc>
          <w:tcPr>
            <w:tcW w:w="0" w:type="auto"/>
            <w:vAlign w:val="center"/>
            <w:hideMark/>
          </w:tcPr>
          <w:p w14:paraId="0C865B95" w14:textId="77777777" w:rsidR="006E77EC" w:rsidRPr="00A2512C" w:rsidRDefault="006E77EC" w:rsidP="00B20FD0">
            <w:r w:rsidRPr="00A2512C">
              <w:t>All config files</w:t>
            </w:r>
          </w:p>
        </w:tc>
        <w:tc>
          <w:tcPr>
            <w:tcW w:w="0" w:type="auto"/>
            <w:vAlign w:val="center"/>
            <w:hideMark/>
          </w:tcPr>
          <w:p w14:paraId="19740825" w14:textId="77777777" w:rsidR="006E77EC" w:rsidRPr="00A2512C" w:rsidRDefault="006E77EC" w:rsidP="00B20FD0">
            <w:r w:rsidRPr="00A2512C">
              <w:t>e.g., "primary", "ecce", "hospital"</w:t>
            </w:r>
          </w:p>
        </w:tc>
      </w:tr>
      <w:tr w:rsidR="006E77EC" w:rsidRPr="00A2512C" w14:paraId="51B045B5" w14:textId="77777777" w:rsidTr="00B20FD0">
        <w:trPr>
          <w:tblCellSpacing w:w="15" w:type="dxa"/>
        </w:trPr>
        <w:tc>
          <w:tcPr>
            <w:tcW w:w="0" w:type="auto"/>
            <w:vAlign w:val="center"/>
            <w:hideMark/>
          </w:tcPr>
          <w:p w14:paraId="4839E6AD" w14:textId="77777777" w:rsidR="006E77EC" w:rsidRPr="00A2512C" w:rsidRDefault="006E77EC" w:rsidP="00B20FD0">
            <w:r w:rsidRPr="00A2512C">
              <w:t>Intensity 2, Intensity 3, Intensity 4</w:t>
            </w:r>
          </w:p>
        </w:tc>
        <w:tc>
          <w:tcPr>
            <w:tcW w:w="0" w:type="auto"/>
            <w:vAlign w:val="center"/>
            <w:hideMark/>
          </w:tcPr>
          <w:p w14:paraId="70534D7E" w14:textId="77777777" w:rsidR="006E77EC" w:rsidRPr="00A2512C" w:rsidRDefault="006E77EC" w:rsidP="00B20FD0">
            <w:r w:rsidRPr="00A2512C">
              <w:t>Damage multipliers</w:t>
            </w:r>
          </w:p>
        </w:tc>
        <w:tc>
          <w:tcPr>
            <w:tcW w:w="0" w:type="auto"/>
            <w:vAlign w:val="center"/>
            <w:hideMark/>
          </w:tcPr>
          <w:p w14:paraId="46D0C206" w14:textId="77777777" w:rsidR="006E77EC" w:rsidRPr="00A2512C" w:rsidRDefault="006E77EC" w:rsidP="00B20FD0">
            <w:r w:rsidRPr="00A2512C">
              <w:t>Column names must be exact</w:t>
            </w:r>
          </w:p>
        </w:tc>
      </w:tr>
    </w:tbl>
    <w:p w14:paraId="726F0F50" w14:textId="77777777" w:rsidR="006E77EC" w:rsidRDefault="006E77EC" w:rsidP="006E77EC"/>
    <w:p w14:paraId="29AB52BF" w14:textId="77777777" w:rsidR="006E77EC" w:rsidRDefault="006E77EC" w:rsidP="006E77EC"/>
    <w:p w14:paraId="2C922568" w14:textId="77777777" w:rsidR="006E77EC" w:rsidRDefault="006E77EC" w:rsidP="006E77EC">
      <w:pPr>
        <w:rPr>
          <w:b/>
          <w:bCs/>
        </w:rPr>
      </w:pPr>
    </w:p>
    <w:p w14:paraId="7DB1CD36" w14:textId="77777777" w:rsidR="006E77EC" w:rsidRPr="00A2512C" w:rsidRDefault="006E77EC" w:rsidP="006E77EC">
      <w:r w:rsidRPr="00A2512C">
        <w:rPr>
          <w:b/>
          <w:bCs/>
        </w:rPr>
        <w:t>4. Common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2299"/>
        <w:gridCol w:w="4667"/>
      </w:tblGrid>
      <w:tr w:rsidR="006E77EC" w:rsidRPr="00A2512C" w14:paraId="2AEC0B62" w14:textId="77777777" w:rsidTr="00B20FD0">
        <w:trPr>
          <w:tblHeader/>
          <w:tblCellSpacing w:w="15" w:type="dxa"/>
        </w:trPr>
        <w:tc>
          <w:tcPr>
            <w:tcW w:w="0" w:type="auto"/>
            <w:vAlign w:val="center"/>
            <w:hideMark/>
          </w:tcPr>
          <w:p w14:paraId="291A86EE" w14:textId="77777777" w:rsidR="006E77EC" w:rsidRDefault="006E77EC" w:rsidP="00B20FD0">
            <w:pPr>
              <w:rPr>
                <w:b/>
                <w:bCs/>
              </w:rPr>
            </w:pPr>
          </w:p>
          <w:p w14:paraId="79B72B1B" w14:textId="77777777" w:rsidR="006E77EC" w:rsidRPr="00A2512C" w:rsidRDefault="006E77EC" w:rsidP="00B20FD0">
            <w:pPr>
              <w:rPr>
                <w:b/>
                <w:bCs/>
              </w:rPr>
            </w:pPr>
            <w:r w:rsidRPr="00A2512C">
              <w:rPr>
                <w:b/>
                <w:bCs/>
              </w:rPr>
              <w:t>Challenge</w:t>
            </w:r>
          </w:p>
        </w:tc>
        <w:tc>
          <w:tcPr>
            <w:tcW w:w="0" w:type="auto"/>
            <w:vAlign w:val="center"/>
            <w:hideMark/>
          </w:tcPr>
          <w:p w14:paraId="02FD9210" w14:textId="77777777" w:rsidR="006E77EC" w:rsidRPr="00A2512C" w:rsidRDefault="006E77EC" w:rsidP="00B20FD0">
            <w:pPr>
              <w:rPr>
                <w:b/>
                <w:bCs/>
              </w:rPr>
            </w:pPr>
            <w:r w:rsidRPr="00A2512C">
              <w:rPr>
                <w:b/>
                <w:bCs/>
              </w:rPr>
              <w:t>Symptom</w:t>
            </w:r>
          </w:p>
        </w:tc>
        <w:tc>
          <w:tcPr>
            <w:tcW w:w="0" w:type="auto"/>
            <w:vAlign w:val="center"/>
            <w:hideMark/>
          </w:tcPr>
          <w:p w14:paraId="54D92EFA" w14:textId="77777777" w:rsidR="006E77EC" w:rsidRPr="00A2512C" w:rsidRDefault="006E77EC" w:rsidP="00B20FD0">
            <w:pPr>
              <w:rPr>
                <w:b/>
                <w:bCs/>
              </w:rPr>
            </w:pPr>
            <w:r w:rsidRPr="00A2512C">
              <w:rPr>
                <w:b/>
                <w:bCs/>
              </w:rPr>
              <w:t>Solution</w:t>
            </w:r>
          </w:p>
        </w:tc>
      </w:tr>
      <w:tr w:rsidR="006E77EC" w:rsidRPr="00A2512C" w14:paraId="396CEC2B" w14:textId="77777777" w:rsidTr="00B20FD0">
        <w:trPr>
          <w:tblCellSpacing w:w="15" w:type="dxa"/>
        </w:trPr>
        <w:tc>
          <w:tcPr>
            <w:tcW w:w="0" w:type="auto"/>
            <w:vAlign w:val="center"/>
            <w:hideMark/>
          </w:tcPr>
          <w:p w14:paraId="3C7D81EC" w14:textId="77777777" w:rsidR="006E77EC" w:rsidRPr="00A2512C" w:rsidRDefault="006E77EC" w:rsidP="00B20FD0">
            <w:r w:rsidRPr="00A2512C">
              <w:t>Column name mismatch</w:t>
            </w:r>
          </w:p>
        </w:tc>
        <w:tc>
          <w:tcPr>
            <w:tcW w:w="0" w:type="auto"/>
            <w:vAlign w:val="center"/>
            <w:hideMark/>
          </w:tcPr>
          <w:p w14:paraId="35EE13FA" w14:textId="77777777" w:rsidR="006E77EC" w:rsidRPr="00A2512C" w:rsidRDefault="006E77EC" w:rsidP="00B20FD0">
            <w:r w:rsidRPr="00A2512C">
              <w:t>NAs or 0s in output</w:t>
            </w:r>
          </w:p>
        </w:tc>
        <w:tc>
          <w:tcPr>
            <w:tcW w:w="0" w:type="auto"/>
            <w:vAlign w:val="center"/>
            <w:hideMark/>
          </w:tcPr>
          <w:p w14:paraId="09811E1D" w14:textId="77777777" w:rsidR="006E77EC" w:rsidRPr="00A2512C" w:rsidRDefault="006E77EC" w:rsidP="00B20FD0">
            <w:r w:rsidRPr="00A2512C">
              <w:t>Check spelling in CSV headers</w:t>
            </w:r>
          </w:p>
        </w:tc>
      </w:tr>
      <w:tr w:rsidR="006E77EC" w:rsidRPr="00A2512C" w14:paraId="5C83795D" w14:textId="77777777" w:rsidTr="00B20FD0">
        <w:trPr>
          <w:tblCellSpacing w:w="15" w:type="dxa"/>
        </w:trPr>
        <w:tc>
          <w:tcPr>
            <w:tcW w:w="0" w:type="auto"/>
            <w:vAlign w:val="center"/>
            <w:hideMark/>
          </w:tcPr>
          <w:p w14:paraId="22ACF8DA" w14:textId="77777777" w:rsidR="006E77EC" w:rsidRPr="00A2512C" w:rsidRDefault="006E77EC" w:rsidP="00B20FD0">
            <w:r w:rsidRPr="00A2512C">
              <w:t>New council added</w:t>
            </w:r>
          </w:p>
        </w:tc>
        <w:tc>
          <w:tcPr>
            <w:tcW w:w="0" w:type="auto"/>
            <w:vAlign w:val="center"/>
            <w:hideMark/>
          </w:tcPr>
          <w:p w14:paraId="60D384C2" w14:textId="77777777" w:rsidR="006E77EC" w:rsidRPr="00A2512C" w:rsidRDefault="006E77EC" w:rsidP="00B20FD0">
            <w:r w:rsidRPr="00A2512C">
              <w:t>Council missing from tables</w:t>
            </w:r>
          </w:p>
        </w:tc>
        <w:tc>
          <w:tcPr>
            <w:tcW w:w="0" w:type="auto"/>
            <w:vAlign w:val="center"/>
            <w:hideMark/>
          </w:tcPr>
          <w:p w14:paraId="2D98DDD8" w14:textId="77777777" w:rsidR="006E77EC" w:rsidRPr="00A2512C" w:rsidRDefault="006E77EC" w:rsidP="00B20FD0">
            <w:r w:rsidRPr="00A2512C">
              <w:t>Add to region_order and council_province_lookup.csv</w:t>
            </w:r>
          </w:p>
        </w:tc>
      </w:tr>
      <w:tr w:rsidR="006E77EC" w:rsidRPr="00A2512C" w14:paraId="0B7E7C3C" w14:textId="77777777" w:rsidTr="00B20FD0">
        <w:trPr>
          <w:tblCellSpacing w:w="15" w:type="dxa"/>
        </w:trPr>
        <w:tc>
          <w:tcPr>
            <w:tcW w:w="0" w:type="auto"/>
            <w:vAlign w:val="center"/>
            <w:hideMark/>
          </w:tcPr>
          <w:p w14:paraId="3AD3D315" w14:textId="77777777" w:rsidR="006E77EC" w:rsidRPr="00A2512C" w:rsidRDefault="006E77EC" w:rsidP="00B20FD0">
            <w:r w:rsidRPr="00A2512C">
              <w:t>New attribute added</w:t>
            </w:r>
          </w:p>
        </w:tc>
        <w:tc>
          <w:tcPr>
            <w:tcW w:w="0" w:type="auto"/>
            <w:vAlign w:val="center"/>
            <w:hideMark/>
          </w:tcPr>
          <w:p w14:paraId="6B558E7D" w14:textId="77777777" w:rsidR="006E77EC" w:rsidRPr="00A2512C" w:rsidRDefault="006E77EC" w:rsidP="00B20FD0">
            <w:r w:rsidRPr="00A2512C">
              <w:t>Values not appearing</w:t>
            </w:r>
          </w:p>
        </w:tc>
        <w:tc>
          <w:tcPr>
            <w:tcW w:w="0" w:type="auto"/>
            <w:vAlign w:val="center"/>
            <w:hideMark/>
          </w:tcPr>
          <w:p w14:paraId="4C4844A6" w14:textId="77777777" w:rsidR="006E77EC" w:rsidRPr="00A2512C" w:rsidRDefault="006E77EC" w:rsidP="00B20FD0">
            <w:r w:rsidRPr="00A2512C">
              <w:t>Add to case_when() or pivot_wider() logic</w:t>
            </w:r>
          </w:p>
        </w:tc>
      </w:tr>
      <w:tr w:rsidR="006E77EC" w:rsidRPr="00A2512C" w14:paraId="0E1B4748" w14:textId="77777777" w:rsidTr="00B20FD0">
        <w:trPr>
          <w:tblCellSpacing w:w="15" w:type="dxa"/>
        </w:trPr>
        <w:tc>
          <w:tcPr>
            <w:tcW w:w="0" w:type="auto"/>
            <w:vAlign w:val="center"/>
            <w:hideMark/>
          </w:tcPr>
          <w:p w14:paraId="0E70BACE" w14:textId="77777777" w:rsidR="006E77EC" w:rsidRPr="00A2512C" w:rsidRDefault="006E77EC" w:rsidP="00B20FD0">
            <w:r w:rsidRPr="00A2512C">
              <w:t>Spaces in names</w:t>
            </w:r>
          </w:p>
        </w:tc>
        <w:tc>
          <w:tcPr>
            <w:tcW w:w="0" w:type="auto"/>
            <w:vAlign w:val="center"/>
            <w:hideMark/>
          </w:tcPr>
          <w:p w14:paraId="15BB1C5F" w14:textId="77777777" w:rsidR="006E77EC" w:rsidRPr="00A2512C" w:rsidRDefault="006E77EC" w:rsidP="00B20FD0">
            <w:r w:rsidRPr="00A2512C">
              <w:t>Join failures</w:t>
            </w:r>
          </w:p>
        </w:tc>
        <w:tc>
          <w:tcPr>
            <w:tcW w:w="0" w:type="auto"/>
            <w:vAlign w:val="center"/>
            <w:hideMark/>
          </w:tcPr>
          <w:p w14:paraId="463C3071" w14:textId="77777777" w:rsidR="006E77EC" w:rsidRPr="00A2512C" w:rsidRDefault="006E77EC" w:rsidP="00B20FD0">
            <w:r w:rsidRPr="00A2512C">
              <w:t>Use backticks: `Area Council`</w:t>
            </w:r>
          </w:p>
        </w:tc>
      </w:tr>
    </w:tbl>
    <w:p w14:paraId="478A3BAB" w14:textId="77777777" w:rsidR="006E77EC" w:rsidRDefault="006E77EC" w:rsidP="006E77EC"/>
    <w:p w14:paraId="1D1FF6E6" w14:textId="77777777" w:rsidR="006E77EC" w:rsidRPr="00166A9C" w:rsidRDefault="006E77EC" w:rsidP="006E77EC"/>
    <w:p w14:paraId="6E4F9EFB" w14:textId="77777777" w:rsidR="006E77EC" w:rsidRPr="00A2512C" w:rsidRDefault="006E77EC" w:rsidP="006E77EC">
      <w:pPr>
        <w:numPr>
          <w:ilvl w:val="0"/>
          <w:numId w:val="1"/>
        </w:numPr>
        <w:rPr>
          <w:color w:val="4472C4" w:themeColor="accent1"/>
        </w:rPr>
      </w:pPr>
      <w:r w:rsidRPr="00166A9C">
        <w:rPr>
          <w:color w:val="4472C4" w:themeColor="accent1"/>
        </w:rPr>
        <w:t>In terms of calculating the resources needed for response, I saw you had number days= 14, and then this became a parameter later in function, if there is something else we want to add, could you please show us how this could be done also</w:t>
      </w:r>
    </w:p>
    <w:p w14:paraId="7F9303AF" w14:textId="77777777" w:rsidR="006E77EC" w:rsidRDefault="006E77EC" w:rsidP="006E77EC">
      <w:pPr>
        <w:rPr>
          <w:b/>
          <w:bCs/>
        </w:rPr>
      </w:pPr>
    </w:p>
    <w:p w14:paraId="46013E32" w14:textId="77777777" w:rsidR="006E77EC" w:rsidRPr="00A2512C" w:rsidRDefault="006E77EC" w:rsidP="006E77EC">
      <w:r w:rsidRPr="00A2512C">
        <w:rPr>
          <w:b/>
          <w:bCs/>
        </w:rPr>
        <w:t>Configurable Parameters in the Report</w:t>
      </w:r>
    </w:p>
    <w:p w14:paraId="38BBD41D" w14:textId="77777777" w:rsidR="006E77EC" w:rsidRDefault="006E77EC" w:rsidP="006E77EC">
      <w:pPr>
        <w:ind w:left="360"/>
        <w:rPr>
          <w:b/>
          <w:bCs/>
        </w:rPr>
      </w:pPr>
    </w:p>
    <w:p w14:paraId="18C52F1C" w14:textId="77777777" w:rsidR="006E77EC" w:rsidRDefault="006E77EC" w:rsidP="006E77EC">
      <w:pPr>
        <w:rPr>
          <w:b/>
          <w:bCs/>
        </w:rPr>
      </w:pPr>
      <w:r w:rsidRPr="00A2512C">
        <w:rPr>
          <w:b/>
          <w:bCs/>
        </w:rPr>
        <w:t>Current example: days_of_support</w:t>
      </w:r>
    </w:p>
    <w:p w14:paraId="5FACFF17" w14:textId="77777777" w:rsidR="006E77EC" w:rsidRPr="00A2512C" w:rsidRDefault="006E77EC" w:rsidP="006E77EC">
      <w:pPr>
        <w:ind w:left="360"/>
      </w:pPr>
    </w:p>
    <w:p w14:paraId="0AC2FEDC" w14:textId="77777777" w:rsidR="006E77EC" w:rsidRPr="00A2512C" w:rsidRDefault="006E77EC" w:rsidP="006E77EC">
      <w:r w:rsidRPr="00A2512C">
        <w:t>In the Education resources calculation, you'll see:</w:t>
      </w:r>
    </w:p>
    <w:p w14:paraId="75B7E7CE" w14:textId="77777777" w:rsidR="006E77EC" w:rsidRPr="00A2512C" w:rsidRDefault="006E77EC" w:rsidP="006E77EC"/>
    <w:p w14:paraId="2B44B848" w14:textId="77777777" w:rsidR="006E77EC" w:rsidRPr="00A2512C" w:rsidRDefault="006E77EC" w:rsidP="006E77EC">
      <w:r w:rsidRPr="00A2512C">
        <w:rPr>
          <w:i/>
          <w:iCs/>
        </w:rPr>
        <w:lastRenderedPageBreak/>
        <w:t># Configuration parameters</w:t>
      </w:r>
    </w:p>
    <w:p w14:paraId="065E721C" w14:textId="77777777" w:rsidR="006E77EC" w:rsidRPr="00A2512C" w:rsidRDefault="006E77EC" w:rsidP="006E77EC">
      <w:r w:rsidRPr="00A2512C">
        <w:t xml:space="preserve">days_of_support &lt;- 14  </w:t>
      </w:r>
      <w:r w:rsidRPr="00A2512C">
        <w:rPr>
          <w:i/>
          <w:iCs/>
        </w:rPr>
        <w:t># Number of days to provide resources</w:t>
      </w:r>
    </w:p>
    <w:p w14:paraId="704C4860" w14:textId="77777777" w:rsidR="006E77EC" w:rsidRPr="00A2512C" w:rsidRDefault="006E77EC" w:rsidP="006E77EC">
      <w:pPr>
        <w:ind w:left="360"/>
      </w:pPr>
    </w:p>
    <w:p w14:paraId="39819186" w14:textId="77777777" w:rsidR="006E77EC" w:rsidRPr="00A2512C" w:rsidRDefault="006E77EC" w:rsidP="006E77EC">
      <w:r w:rsidRPr="00A2512C">
        <w:rPr>
          <w:i/>
          <w:iCs/>
        </w:rPr>
        <w:t># Used in calculations</w:t>
      </w:r>
    </w:p>
    <w:p w14:paraId="3AB884E4" w14:textId="77777777" w:rsidR="006E77EC" w:rsidRPr="00A2512C" w:rsidRDefault="006E77EC" w:rsidP="006E77EC">
      <w:r w:rsidRPr="00A2512C">
        <w:t xml:space="preserve">ecce_water = ceiling(ecce_students * damage_multiplier * </w:t>
      </w:r>
    </w:p>
    <w:p w14:paraId="53CEF60B" w14:textId="77777777" w:rsidR="006E77EC" w:rsidRPr="00A2512C" w:rsidRDefault="006E77EC" w:rsidP="006E77EC">
      <w:pPr>
        <w:ind w:left="360"/>
      </w:pPr>
      <w:r w:rsidRPr="00A2512C">
        <w:t xml:space="preserve">                     get_resource_multiplier("Water") * days_of_support),</w:t>
      </w:r>
    </w:p>
    <w:p w14:paraId="45C1EE52" w14:textId="77777777" w:rsidR="006E77EC" w:rsidRPr="00A2512C" w:rsidRDefault="006E77EC" w:rsidP="006E77EC">
      <w:r w:rsidRPr="00A2512C">
        <w:t xml:space="preserve">ecce_tin_fish = round(ecce_students * damage_multiplier * </w:t>
      </w:r>
    </w:p>
    <w:p w14:paraId="3BE08FF7" w14:textId="77777777" w:rsidR="006E77EC" w:rsidRPr="00A2512C" w:rsidRDefault="006E77EC" w:rsidP="006E77EC">
      <w:pPr>
        <w:ind w:left="360"/>
      </w:pPr>
      <w:r w:rsidRPr="00A2512C">
        <w:t xml:space="preserve">                      get_resource_multiplier("Tin Fish") * days_of_support, 0),</w:t>
      </w:r>
    </w:p>
    <w:p w14:paraId="30FFB7D8" w14:textId="77777777" w:rsidR="006E77EC" w:rsidRDefault="006E77EC" w:rsidP="006E77EC"/>
    <w:p w14:paraId="5D3CAD63" w14:textId="77777777" w:rsidR="006E77EC" w:rsidRPr="00A2512C" w:rsidRDefault="006E77EC" w:rsidP="006E77EC">
      <w:r w:rsidRPr="00A2512C">
        <w:t xml:space="preserve">This means: water and food are calculated as </w:t>
      </w:r>
      <w:r w:rsidRPr="00A2512C">
        <w:rPr>
          <w:b/>
          <w:bCs/>
        </w:rPr>
        <w:t>per student per day × number of days</w:t>
      </w:r>
      <w:r w:rsidRPr="00A2512C">
        <w:t>.</w:t>
      </w:r>
    </w:p>
    <w:p w14:paraId="7BD49996" w14:textId="77777777" w:rsidR="006E77EC" w:rsidRDefault="006E77EC" w:rsidP="006E77EC">
      <w:pPr>
        <w:ind w:left="360"/>
      </w:pPr>
    </w:p>
    <w:p w14:paraId="2614FB8A" w14:textId="77777777" w:rsidR="006E77EC" w:rsidRPr="00A2512C" w:rsidRDefault="006E77EC" w:rsidP="006E77EC">
      <w:r w:rsidRPr="00A2512C">
        <w:rPr>
          <w:b/>
          <w:bCs/>
        </w:rPr>
        <w:t>How to add new configurable parameters:</w:t>
      </w:r>
    </w:p>
    <w:p w14:paraId="0E02B447" w14:textId="77777777" w:rsidR="006E77EC" w:rsidRDefault="006E77EC" w:rsidP="006E77EC">
      <w:pPr>
        <w:rPr>
          <w:b/>
          <w:bCs/>
        </w:rPr>
      </w:pPr>
    </w:p>
    <w:p w14:paraId="18CAC4CA" w14:textId="77777777" w:rsidR="006E77EC" w:rsidRPr="00A2512C" w:rsidRDefault="006E77EC" w:rsidP="006E77EC">
      <w:r w:rsidRPr="00A2512C">
        <w:rPr>
          <w:b/>
          <w:bCs/>
        </w:rPr>
        <w:t>Step 1:</w:t>
      </w:r>
      <w:r w:rsidRPr="00A2512C">
        <w:t xml:space="preserve"> Define the parameter at the top of the relevant section:</w:t>
      </w:r>
    </w:p>
    <w:p w14:paraId="35EC2751" w14:textId="77777777" w:rsidR="006E77EC" w:rsidRDefault="006E77EC" w:rsidP="006E77EC"/>
    <w:p w14:paraId="3FAD0F2A" w14:textId="77777777" w:rsidR="006E77EC" w:rsidRDefault="006E77EC" w:rsidP="006E77EC">
      <w:r>
        <w:t># Configuration parameters</w:t>
      </w:r>
    </w:p>
    <w:p w14:paraId="6D2B95B2" w14:textId="77777777" w:rsidR="006E77EC" w:rsidRDefault="006E77EC" w:rsidP="006E77EC">
      <w:r>
        <w:t>days_of_support &lt;- 14           # Days of emergency supplies</w:t>
      </w:r>
    </w:p>
    <w:p w14:paraId="3C1ACCE5" w14:textId="77777777" w:rsidR="006E77EC" w:rsidRDefault="006E77EC" w:rsidP="006E77EC">
      <w:r>
        <w:t>household_size &lt;- 4.5           # Average people per household</w:t>
      </w:r>
    </w:p>
    <w:p w14:paraId="6B333126" w14:textId="77777777" w:rsidR="006E77EC" w:rsidRDefault="006E77EC" w:rsidP="006E77EC">
      <w:r>
        <w:t>buffer_percentage &lt;- 1.10       # 10% extra for contingency</w:t>
      </w:r>
    </w:p>
    <w:p w14:paraId="25F17558" w14:textId="77777777" w:rsidR="006E77EC" w:rsidRDefault="006E77EC" w:rsidP="006E77EC">
      <w:r>
        <w:t>distribution_losses &lt;- 0.05     # 5% loss during distribution</w:t>
      </w:r>
    </w:p>
    <w:p w14:paraId="3B2F723B" w14:textId="77777777" w:rsidR="006E77EC" w:rsidRDefault="006E77EC" w:rsidP="006E77EC"/>
    <w:p w14:paraId="263E234B" w14:textId="77777777" w:rsidR="006E77EC" w:rsidRDefault="006E77EC" w:rsidP="006E77EC">
      <w:r w:rsidRPr="00A2512C">
        <w:rPr>
          <w:b/>
          <w:bCs/>
        </w:rPr>
        <w:t>Step 2:</w:t>
      </w:r>
      <w:r w:rsidRPr="00A2512C">
        <w:t xml:space="preserve"> Use it in calculations:</w:t>
      </w:r>
    </w:p>
    <w:p w14:paraId="38DCB044" w14:textId="77777777" w:rsidR="006E77EC" w:rsidRDefault="006E77EC" w:rsidP="006E77EC"/>
    <w:p w14:paraId="0562E724" w14:textId="77777777" w:rsidR="006E77EC" w:rsidRPr="00A2512C" w:rsidRDefault="006E77EC" w:rsidP="006E77EC">
      <w:r w:rsidRPr="00A2512C">
        <w:t>mutate(</w:t>
      </w:r>
    </w:p>
    <w:p w14:paraId="3E49F9AA" w14:textId="77777777" w:rsidR="006E77EC" w:rsidRPr="00A2512C" w:rsidRDefault="006E77EC" w:rsidP="006E77EC">
      <w:r w:rsidRPr="00A2512C">
        <w:t xml:space="preserve">  </w:t>
      </w:r>
      <w:r w:rsidRPr="00A2512C">
        <w:rPr>
          <w:i/>
          <w:iCs/>
        </w:rPr>
        <w:t># Water needed = affected people × litres per person × days × buffer</w:t>
      </w:r>
    </w:p>
    <w:p w14:paraId="36FBC154" w14:textId="77777777" w:rsidR="006E77EC" w:rsidRPr="00A2512C" w:rsidRDefault="006E77EC" w:rsidP="006E77EC">
      <w:r w:rsidRPr="00A2512C">
        <w:t xml:space="preserve">  total_water = ceiling(affected_population * </w:t>
      </w:r>
    </w:p>
    <w:p w14:paraId="733493CC" w14:textId="77777777" w:rsidR="006E77EC" w:rsidRPr="00A2512C" w:rsidRDefault="006E77EC" w:rsidP="006E77EC">
      <w:r w:rsidRPr="00A2512C">
        <w:t xml:space="preserve">                        get_resource_multiplier("Water") * </w:t>
      </w:r>
    </w:p>
    <w:p w14:paraId="4316E29C" w14:textId="77777777" w:rsidR="006E77EC" w:rsidRPr="00A2512C" w:rsidRDefault="006E77EC" w:rsidP="006E77EC">
      <w:r w:rsidRPr="00A2512C">
        <w:t xml:space="preserve">                        days_of_support * </w:t>
      </w:r>
    </w:p>
    <w:p w14:paraId="60004AEB" w14:textId="77777777" w:rsidR="006E77EC" w:rsidRPr="00A2512C" w:rsidRDefault="006E77EC" w:rsidP="006E77EC">
      <w:r w:rsidRPr="00A2512C">
        <w:t xml:space="preserve">                        buffer_percentage),</w:t>
      </w:r>
    </w:p>
    <w:p w14:paraId="064707D2" w14:textId="77777777" w:rsidR="006E77EC" w:rsidRPr="00A2512C" w:rsidRDefault="006E77EC" w:rsidP="006E77EC">
      <w:r w:rsidRPr="00A2512C">
        <w:t xml:space="preserve">  </w:t>
      </w:r>
    </w:p>
    <w:p w14:paraId="6E03ACB9" w14:textId="77777777" w:rsidR="006E77EC" w:rsidRPr="00A2512C" w:rsidRDefault="006E77EC" w:rsidP="006E77EC">
      <w:r w:rsidRPr="00A2512C">
        <w:t xml:space="preserve">  </w:t>
      </w:r>
      <w:r w:rsidRPr="00A2512C">
        <w:rPr>
          <w:i/>
          <w:iCs/>
        </w:rPr>
        <w:t># Tents needed = damaged households, adjusted for losses</w:t>
      </w:r>
    </w:p>
    <w:p w14:paraId="1E062035" w14:textId="77777777" w:rsidR="006E77EC" w:rsidRPr="00A2512C" w:rsidRDefault="006E77EC" w:rsidP="006E77EC">
      <w:r w:rsidRPr="00A2512C">
        <w:t xml:space="preserve">  tents_needed = ceiling(damaged_households * </w:t>
      </w:r>
    </w:p>
    <w:p w14:paraId="6C0E536A" w14:textId="77777777" w:rsidR="006E77EC" w:rsidRPr="00A2512C" w:rsidRDefault="006E77EC" w:rsidP="006E77EC">
      <w:r w:rsidRPr="00A2512C">
        <w:t xml:space="preserve">                         get_resource_multiplier("Tent") / </w:t>
      </w:r>
    </w:p>
    <w:p w14:paraId="7CA2F241" w14:textId="77777777" w:rsidR="006E77EC" w:rsidRPr="00A2512C" w:rsidRDefault="006E77EC" w:rsidP="006E77EC">
      <w:r w:rsidRPr="00A2512C">
        <w:t xml:space="preserve">                         (1 - distribution_losses))</w:t>
      </w:r>
    </w:p>
    <w:p w14:paraId="1234A56C" w14:textId="77777777" w:rsidR="006E77EC" w:rsidRPr="00A2512C" w:rsidRDefault="006E77EC" w:rsidP="006E77EC">
      <w:r w:rsidRPr="00A2512C">
        <w:t>)</w:t>
      </w:r>
    </w:p>
    <w:p w14:paraId="08BAD2D1" w14:textId="77777777" w:rsidR="006E77EC" w:rsidRDefault="006E77EC" w:rsidP="006E77EC"/>
    <w:p w14:paraId="02364058" w14:textId="77777777" w:rsidR="006E77EC" w:rsidRPr="00A2512C" w:rsidRDefault="006E77EC" w:rsidP="006E77EC">
      <w:r w:rsidRPr="00A2512C">
        <w:rPr>
          <w:b/>
          <w:bCs/>
        </w:rPr>
        <w:t>Practical examples of parameters you might add:</w:t>
      </w:r>
    </w:p>
    <w:p w14:paraId="764F2E15" w14:textId="77777777" w:rsidR="006E77EC" w:rsidRPr="00A2512C" w:rsidRDefault="006E77EC" w:rsidP="006E77EC">
      <w:pPr>
        <w:numPr>
          <w:ilvl w:val="0"/>
          <w:numId w:val="6"/>
        </w:numPr>
      </w:pPr>
      <w:r w:rsidRPr="00A2512C">
        <w:rPr>
          <w:b/>
          <w:bCs/>
        </w:rPr>
        <w:t>days_of_support</w:t>
      </w:r>
      <w:r w:rsidRPr="00A2512C">
        <w:t>: Duration of emergency response → used for food, water quantities</w:t>
      </w:r>
    </w:p>
    <w:p w14:paraId="56A7CBB9" w14:textId="77777777" w:rsidR="006E77EC" w:rsidRPr="00A2512C" w:rsidRDefault="006E77EC" w:rsidP="006E77EC">
      <w:pPr>
        <w:numPr>
          <w:ilvl w:val="0"/>
          <w:numId w:val="6"/>
        </w:numPr>
      </w:pPr>
      <w:r w:rsidRPr="00A2512C">
        <w:rPr>
          <w:b/>
          <w:bCs/>
        </w:rPr>
        <w:t>household_size</w:t>
      </w:r>
      <w:r w:rsidRPr="00A2512C">
        <w:t>: Average people per household → used to convert households to people for per-capita calculations</w:t>
      </w:r>
    </w:p>
    <w:p w14:paraId="7E3F5EEE" w14:textId="77777777" w:rsidR="006E77EC" w:rsidRPr="00A2512C" w:rsidRDefault="006E77EC" w:rsidP="006E77EC">
      <w:pPr>
        <w:numPr>
          <w:ilvl w:val="0"/>
          <w:numId w:val="6"/>
        </w:numPr>
      </w:pPr>
      <w:r w:rsidRPr="00A2512C">
        <w:rPr>
          <w:b/>
          <w:bCs/>
        </w:rPr>
        <w:t>buffer_stock</w:t>
      </w:r>
      <w:r w:rsidRPr="00A2512C">
        <w:t>: Safety margin for supplies → multiplier for final resource quantities</w:t>
      </w:r>
    </w:p>
    <w:p w14:paraId="6029D1C9" w14:textId="77777777" w:rsidR="006E77EC" w:rsidRPr="00A2512C" w:rsidRDefault="006E77EC" w:rsidP="006E77EC">
      <w:pPr>
        <w:numPr>
          <w:ilvl w:val="0"/>
          <w:numId w:val="6"/>
        </w:numPr>
      </w:pPr>
      <w:r w:rsidRPr="00A2512C">
        <w:rPr>
          <w:b/>
          <w:bCs/>
        </w:rPr>
        <w:t>reconstruction_months</w:t>
      </w:r>
      <w:r w:rsidRPr="00A2512C">
        <w:t>: Recovery timeline → used for financial planning</w:t>
      </w:r>
    </w:p>
    <w:p w14:paraId="3F61F9A4" w14:textId="77777777" w:rsidR="006E77EC" w:rsidRPr="00A2512C" w:rsidRDefault="006E77EC" w:rsidP="006E77EC">
      <w:pPr>
        <w:numPr>
          <w:ilvl w:val="0"/>
          <w:numId w:val="6"/>
        </w:numPr>
      </w:pPr>
      <w:r w:rsidRPr="00A2512C">
        <w:rPr>
          <w:b/>
          <w:bCs/>
        </w:rPr>
        <w:t>inflation_rate</w:t>
      </w:r>
      <w:r w:rsidRPr="00A2512C">
        <w:t>: Adjust historical costs → update unit costs to current values</w:t>
      </w:r>
    </w:p>
    <w:p w14:paraId="2CB2D874" w14:textId="77777777" w:rsidR="006E77EC" w:rsidRPr="00A2512C" w:rsidRDefault="006E77EC" w:rsidP="006E77EC">
      <w:pPr>
        <w:numPr>
          <w:ilvl w:val="0"/>
          <w:numId w:val="6"/>
        </w:numPr>
      </w:pPr>
      <w:r w:rsidRPr="00A2512C">
        <w:rPr>
          <w:b/>
          <w:bCs/>
        </w:rPr>
        <w:t>exchange_rate</w:t>
      </w:r>
      <w:r w:rsidRPr="00A2512C">
        <w:t>: Convert VT to USD → for international reporting</w:t>
      </w:r>
    </w:p>
    <w:p w14:paraId="6426A5BE" w14:textId="77777777" w:rsidR="006E77EC" w:rsidRDefault="006E77EC" w:rsidP="006E77EC"/>
    <w:p w14:paraId="39B14E6E" w14:textId="77777777" w:rsidR="006E77EC" w:rsidRPr="00A2512C" w:rsidRDefault="006E77EC" w:rsidP="006E77EC">
      <w:r w:rsidRPr="00A2512C">
        <w:rPr>
          <w:b/>
          <w:bCs/>
        </w:rPr>
        <w:t>Option: Move parameters to a config file</w:t>
      </w:r>
    </w:p>
    <w:p w14:paraId="621A94B8" w14:textId="77777777" w:rsidR="006E77EC" w:rsidRPr="00A2512C" w:rsidRDefault="006E77EC" w:rsidP="006E77EC">
      <w:r w:rsidRPr="00A2512C">
        <w:t>For easier adjustment without editing code, you could create a parameters.csv:</w:t>
      </w:r>
    </w:p>
    <w:p w14:paraId="30C850FA" w14:textId="77777777" w:rsidR="006E77EC" w:rsidRDefault="006E77EC" w:rsidP="006E77EC"/>
    <w:p w14:paraId="0FD76383" w14:textId="77777777" w:rsidR="006E77EC" w:rsidRDefault="006E77EC" w:rsidP="006E77EC">
      <w:r>
        <w:t>Parameter,Value,Description</w:t>
      </w:r>
    </w:p>
    <w:p w14:paraId="55114027" w14:textId="77777777" w:rsidR="006E77EC" w:rsidRDefault="006E77EC" w:rsidP="006E77EC">
      <w:r>
        <w:t>days_of_support,14,Days of emergency supplies</w:t>
      </w:r>
    </w:p>
    <w:p w14:paraId="11D6EE6A" w14:textId="77777777" w:rsidR="006E77EC" w:rsidRDefault="006E77EC" w:rsidP="006E77EC">
      <w:r>
        <w:lastRenderedPageBreak/>
        <w:t>household_size,4.5,Average people per household</w:t>
      </w:r>
    </w:p>
    <w:p w14:paraId="7D850E9A" w14:textId="77777777" w:rsidR="006E77EC" w:rsidRDefault="006E77EC" w:rsidP="006E77EC">
      <w:r>
        <w:t>buffer_percentage,1.10,Safety margin multiplier</w:t>
      </w:r>
    </w:p>
    <w:p w14:paraId="748E2FB0" w14:textId="77777777" w:rsidR="006E77EC" w:rsidRDefault="006E77EC" w:rsidP="006E77EC"/>
    <w:p w14:paraId="0DC87BFC" w14:textId="77777777" w:rsidR="006E77EC" w:rsidRPr="00A2512C" w:rsidRDefault="006E77EC" w:rsidP="006E77EC">
      <w:r w:rsidRPr="00A2512C">
        <w:t>Then load it in the report:</w:t>
      </w:r>
    </w:p>
    <w:p w14:paraId="5F492E90" w14:textId="77777777" w:rsidR="006E77EC" w:rsidRDefault="006E77EC" w:rsidP="006E77EC">
      <w:r>
        <w:t>params &lt;- read.csv(here::here("Data", "parameters.csv"))</w:t>
      </w:r>
    </w:p>
    <w:p w14:paraId="158C371C" w14:textId="77777777" w:rsidR="006E77EC" w:rsidRDefault="006E77EC" w:rsidP="006E77EC"/>
    <w:p w14:paraId="3F2AFD1F" w14:textId="77777777" w:rsidR="006E77EC" w:rsidRDefault="006E77EC" w:rsidP="006E77EC">
      <w:r>
        <w:t>days_of_support &lt;- params %&gt;% filter(Parameter == "days_of_support") %&gt;% pull(Value)</w:t>
      </w:r>
    </w:p>
    <w:p w14:paraId="6F3D60D5" w14:textId="77777777" w:rsidR="006E77EC" w:rsidRDefault="006E77EC" w:rsidP="006E77EC">
      <w:r>
        <w:t>household_size &lt;- params %&gt;% filter(Parameter == "household_size") %&gt;% pull(Value)</w:t>
      </w:r>
    </w:p>
    <w:p w14:paraId="20B8ABAA" w14:textId="77777777" w:rsidR="006E77EC" w:rsidRDefault="006E77EC" w:rsidP="006E77EC"/>
    <w:p w14:paraId="679E5BF7" w14:textId="77777777" w:rsidR="006E77EC" w:rsidRDefault="006E77EC" w:rsidP="006E77EC">
      <w:r w:rsidRPr="00A2512C">
        <w:t>This allows changing parameters without opening the report code.</w:t>
      </w:r>
    </w:p>
    <w:p w14:paraId="413B104F" w14:textId="77777777" w:rsidR="006E77EC" w:rsidRPr="00166A9C" w:rsidRDefault="006E77EC" w:rsidP="006E77EC"/>
    <w:p w14:paraId="11ED9107" w14:textId="77777777" w:rsidR="006E77EC" w:rsidRPr="001C0870" w:rsidRDefault="006E77EC" w:rsidP="006E77EC">
      <w:pPr>
        <w:numPr>
          <w:ilvl w:val="0"/>
          <w:numId w:val="1"/>
        </w:numPr>
        <w:rPr>
          <w:color w:val="4472C4" w:themeColor="accent1"/>
        </w:rPr>
      </w:pPr>
      <w:r w:rsidRPr="00166A9C">
        <w:rPr>
          <w:color w:val="4472C4" w:themeColor="accent1"/>
        </w:rPr>
        <w:t>I calculated some of the numbers from the excel against the output in the report, their are quite a few small differences, I am assuming due to rounding, however I thought there were quite large ones in some of the sections including Energy</w:t>
      </w:r>
    </w:p>
    <w:p w14:paraId="61E1635A" w14:textId="77777777" w:rsidR="006E77EC" w:rsidRDefault="006E77EC" w:rsidP="006E77EC"/>
    <w:p w14:paraId="1EAD5B2C" w14:textId="77777777" w:rsidR="006E77EC" w:rsidRDefault="006E77EC" w:rsidP="006E77EC">
      <w:pPr>
        <w:rPr>
          <w:b/>
          <w:bCs/>
        </w:rPr>
      </w:pPr>
      <w:r w:rsidRPr="001C0870">
        <w:rPr>
          <w:b/>
          <w:bCs/>
        </w:rPr>
        <w:t>Explaining the Differences</w:t>
      </w:r>
    </w:p>
    <w:p w14:paraId="7B8F7AE7" w14:textId="77777777" w:rsidR="006E77EC" w:rsidRPr="001C0870" w:rsidRDefault="006E77EC" w:rsidP="006E77EC"/>
    <w:p w14:paraId="4A6ADA8A" w14:textId="77777777" w:rsidR="006E77EC" w:rsidRPr="001C0870" w:rsidRDefault="006E77EC" w:rsidP="006E77EC">
      <w:r w:rsidRPr="001C0870">
        <w:t>Small differences between Excel and the report are expected due to:</w:t>
      </w:r>
    </w:p>
    <w:p w14:paraId="004ECC42" w14:textId="77777777" w:rsidR="006E77EC" w:rsidRPr="001C0870" w:rsidRDefault="006E77EC" w:rsidP="006E77EC">
      <w:pPr>
        <w:numPr>
          <w:ilvl w:val="0"/>
          <w:numId w:val="7"/>
        </w:numPr>
      </w:pPr>
      <w:r w:rsidRPr="001C0870">
        <w:rPr>
          <w:b/>
          <w:bCs/>
        </w:rPr>
        <w:t>Rounding at different stages</w:t>
      </w:r>
      <w:r w:rsidRPr="001C0870">
        <w:t>: The report rounds at the council level before summing to province/national totals. If Excel rounds at the end, totals will differ slightly.</w:t>
      </w:r>
    </w:p>
    <w:p w14:paraId="69FEB792" w14:textId="77777777" w:rsidR="006E77EC" w:rsidRPr="001C0870" w:rsidRDefault="006E77EC" w:rsidP="006E77EC">
      <w:pPr>
        <w:numPr>
          <w:ilvl w:val="0"/>
          <w:numId w:val="7"/>
        </w:numPr>
      </w:pPr>
      <w:r w:rsidRPr="001C0870">
        <w:rPr>
          <w:b/>
          <w:bCs/>
        </w:rPr>
        <w:t>Decimal precision</w:t>
      </w:r>
      <w:r w:rsidRPr="001C0870">
        <w:t>: R maintains full precision during calculations, while Excel may display/use rounded values in intermediate steps.</w:t>
      </w:r>
    </w:p>
    <w:p w14:paraId="6BD553B3" w14:textId="77777777" w:rsidR="006E77EC" w:rsidRPr="001C0870" w:rsidRDefault="006E77EC" w:rsidP="006E77EC">
      <w:pPr>
        <w:numPr>
          <w:ilvl w:val="0"/>
          <w:numId w:val="7"/>
        </w:numPr>
      </w:pPr>
      <w:r w:rsidRPr="001C0870">
        <w:rPr>
          <w:b/>
          <w:bCs/>
        </w:rPr>
        <w:t>Different rounding rules</w:t>
      </w:r>
      <w:r w:rsidRPr="001C0870">
        <w:t>: R's round() uses "banker's rounding" (0.5 rounds to nearest even number), while Excel always rounds 0.5 up.</w:t>
      </w:r>
    </w:p>
    <w:p w14:paraId="71F8E552" w14:textId="77777777" w:rsidR="006E77EC" w:rsidRDefault="006E77EC" w:rsidP="006E77EC">
      <w:pPr>
        <w:rPr>
          <w:b/>
          <w:bCs/>
        </w:rPr>
      </w:pPr>
    </w:p>
    <w:p w14:paraId="74827F2F" w14:textId="77777777" w:rsidR="006E77EC" w:rsidRPr="001C0870" w:rsidRDefault="006E77EC" w:rsidP="006E77EC">
      <w:r w:rsidRPr="001C0870">
        <w:rPr>
          <w:b/>
          <w:bCs/>
        </w:rPr>
        <w:t>For larger differences in Energy specifically</w:t>
      </w:r>
      <w:r w:rsidRPr="001C0870">
        <w:t>, possible causes include:</w:t>
      </w:r>
    </w:p>
    <w:p w14:paraId="4D562CC7" w14:textId="77777777" w:rsidR="006E77EC" w:rsidRPr="001C0870" w:rsidRDefault="006E77EC" w:rsidP="006E77EC">
      <w:pPr>
        <w:numPr>
          <w:ilvl w:val="0"/>
          <w:numId w:val="8"/>
        </w:numPr>
      </w:pPr>
      <w:r w:rsidRPr="001C0870">
        <w:t>Councils with missing infrastructure data (we fixed one issue where 5 councils had NA values)</w:t>
      </w:r>
    </w:p>
    <w:p w14:paraId="7E00AE1F" w14:textId="77777777" w:rsidR="006E77EC" w:rsidRPr="001C0870" w:rsidRDefault="006E77EC" w:rsidP="006E77EC">
      <w:pPr>
        <w:numPr>
          <w:ilvl w:val="0"/>
          <w:numId w:val="8"/>
        </w:numPr>
      </w:pPr>
      <w:r w:rsidRPr="001C0870">
        <w:t>Join mismatches between household and infrastructure tables</w:t>
      </w:r>
    </w:p>
    <w:p w14:paraId="7B24E7AD" w14:textId="77777777" w:rsidR="006E77EC" w:rsidRDefault="006E77EC" w:rsidP="006E77EC">
      <w:pPr>
        <w:numPr>
          <w:ilvl w:val="0"/>
          <w:numId w:val="8"/>
        </w:numPr>
      </w:pPr>
      <w:r w:rsidRPr="001C0870">
        <w:t>Different assumptions about which councils are affected</w:t>
      </w:r>
    </w:p>
    <w:p w14:paraId="51D8C0F9" w14:textId="77777777" w:rsidR="006E77EC" w:rsidRPr="001C0870" w:rsidRDefault="006E77EC" w:rsidP="006E77EC">
      <w:pPr>
        <w:ind w:left="720"/>
      </w:pPr>
    </w:p>
    <w:p w14:paraId="036FE44E" w14:textId="77777777" w:rsidR="006E77EC" w:rsidRPr="001C0870" w:rsidRDefault="006E77EC" w:rsidP="006E77EC">
      <w:r>
        <w:rPr>
          <w:b/>
          <w:bCs/>
        </w:rPr>
        <w:t>Suggestion</w:t>
      </w:r>
      <w:r w:rsidRPr="001C0870">
        <w:rPr>
          <w:b/>
          <w:bCs/>
        </w:rPr>
        <w:t>: Add a validation export</w:t>
      </w:r>
    </w:p>
    <w:p w14:paraId="769641A0" w14:textId="77777777" w:rsidR="006E77EC" w:rsidRPr="001C0870" w:rsidRDefault="006E77EC" w:rsidP="006E77EC">
      <w:r>
        <w:t>We</w:t>
      </w:r>
      <w:r w:rsidRPr="001C0870">
        <w:t xml:space="preserve"> can add a chunk that exports intermediate calculation values (before rounding and aggregation) to CSV files. This would allow </w:t>
      </w:r>
      <w:r>
        <w:t>you</w:t>
      </w:r>
      <w:r w:rsidRPr="001C0870">
        <w:t xml:space="preserve"> to:</w:t>
      </w:r>
    </w:p>
    <w:p w14:paraId="7D60874A" w14:textId="77777777" w:rsidR="006E77EC" w:rsidRPr="001C0870" w:rsidRDefault="006E77EC" w:rsidP="006E77EC">
      <w:pPr>
        <w:numPr>
          <w:ilvl w:val="0"/>
          <w:numId w:val="9"/>
        </w:numPr>
      </w:pPr>
      <w:r w:rsidRPr="001C0870">
        <w:t>Compare step-by-step with their Excel workbook</w:t>
      </w:r>
    </w:p>
    <w:p w14:paraId="7B331EEF" w14:textId="77777777" w:rsidR="006E77EC" w:rsidRPr="001C0870" w:rsidRDefault="006E77EC" w:rsidP="006E77EC">
      <w:pPr>
        <w:numPr>
          <w:ilvl w:val="0"/>
          <w:numId w:val="9"/>
        </w:numPr>
      </w:pPr>
      <w:r w:rsidRPr="001C0870">
        <w:t>Identify exactly where differences originate</w:t>
      </w:r>
    </w:p>
    <w:p w14:paraId="7336BD2B" w14:textId="77777777" w:rsidR="006E77EC" w:rsidRDefault="006E77EC" w:rsidP="006E77EC">
      <w:pPr>
        <w:numPr>
          <w:ilvl w:val="0"/>
          <w:numId w:val="9"/>
        </w:numPr>
      </w:pPr>
      <w:r w:rsidRPr="001C0870">
        <w:t>Verify the multipliers being applied</w:t>
      </w:r>
    </w:p>
    <w:p w14:paraId="16040EB0" w14:textId="77777777" w:rsidR="006E77EC" w:rsidRPr="001C0870" w:rsidRDefault="006E77EC" w:rsidP="006E77EC">
      <w:pPr>
        <w:ind w:left="720"/>
      </w:pPr>
    </w:p>
    <w:p w14:paraId="34B4375A" w14:textId="77777777" w:rsidR="006E77EC" w:rsidRPr="001C0870" w:rsidRDefault="006E77EC" w:rsidP="006E77EC">
      <w:r w:rsidRPr="001C0870">
        <w:t>Example output files:</w:t>
      </w:r>
    </w:p>
    <w:p w14:paraId="00BC4121" w14:textId="77777777" w:rsidR="006E77EC" w:rsidRPr="001C0870" w:rsidRDefault="006E77EC" w:rsidP="006E77EC">
      <w:pPr>
        <w:numPr>
          <w:ilvl w:val="0"/>
          <w:numId w:val="10"/>
        </w:numPr>
      </w:pPr>
      <w:r w:rsidRPr="001C0870">
        <w:t>Validation_Energy_raw_calculations.csv</w:t>
      </w:r>
    </w:p>
    <w:p w14:paraId="511B42C3" w14:textId="77777777" w:rsidR="006E77EC" w:rsidRPr="001C0870" w:rsidRDefault="006E77EC" w:rsidP="006E77EC">
      <w:pPr>
        <w:numPr>
          <w:ilvl w:val="0"/>
          <w:numId w:val="10"/>
        </w:numPr>
      </w:pPr>
      <w:r w:rsidRPr="001C0870">
        <w:t>Validation_Education_raw_calculations.csv</w:t>
      </w:r>
    </w:p>
    <w:p w14:paraId="1DDD2063" w14:textId="77777777" w:rsidR="006E77EC" w:rsidRPr="001C0870" w:rsidRDefault="006E77EC" w:rsidP="006E77EC">
      <w:pPr>
        <w:numPr>
          <w:ilvl w:val="0"/>
          <w:numId w:val="10"/>
        </w:numPr>
      </w:pPr>
      <w:r w:rsidRPr="001C0870">
        <w:t>etc.</w:t>
      </w:r>
    </w:p>
    <w:p w14:paraId="47304A56" w14:textId="77777777" w:rsidR="006E77EC" w:rsidRDefault="006E77EC" w:rsidP="006E77EC"/>
    <w:p w14:paraId="22A08CF3" w14:textId="77777777" w:rsidR="006E77EC" w:rsidRPr="001C0870" w:rsidRDefault="006E77EC" w:rsidP="006E77EC">
      <w:r w:rsidRPr="001C0870">
        <w:t xml:space="preserve">Would you like </w:t>
      </w:r>
      <w:r>
        <w:t>us</w:t>
      </w:r>
      <w:r w:rsidRPr="001C0870">
        <w:t xml:space="preserve"> to add these validation exports to the report?</w:t>
      </w:r>
    </w:p>
    <w:p w14:paraId="044C199A" w14:textId="77777777" w:rsidR="006E77EC" w:rsidRPr="00166A9C" w:rsidRDefault="006E77EC" w:rsidP="006E77EC"/>
    <w:p w14:paraId="767EDBD2" w14:textId="77777777" w:rsidR="006E77EC" w:rsidRDefault="006E77EC" w:rsidP="006E77EC">
      <w:pPr>
        <w:numPr>
          <w:ilvl w:val="0"/>
          <w:numId w:val="1"/>
        </w:numPr>
        <w:rPr>
          <w:color w:val="4472C4" w:themeColor="accent1"/>
        </w:rPr>
      </w:pPr>
      <w:r w:rsidRPr="00372B63">
        <w:rPr>
          <w:color w:val="4472C4" w:themeColor="accent1"/>
        </w:rPr>
        <w:t>Do you have time to add any more visuals to the report, or will the output be these tables, I am not sure what your initial thoughts were but would be great to hear more </w:t>
      </w:r>
    </w:p>
    <w:p w14:paraId="7BC3EDF0" w14:textId="77777777" w:rsidR="006E77EC" w:rsidRDefault="006E77EC" w:rsidP="006E77EC">
      <w:pPr>
        <w:rPr>
          <w:color w:val="4472C4" w:themeColor="accent1"/>
        </w:rPr>
      </w:pPr>
    </w:p>
    <w:p w14:paraId="268C0AB2" w14:textId="77777777" w:rsidR="006E77EC" w:rsidRDefault="006E77EC" w:rsidP="006E77EC">
      <w:pPr>
        <w:rPr>
          <w:color w:val="000000" w:themeColor="text1"/>
        </w:rPr>
      </w:pPr>
      <w:r w:rsidRPr="00253D08">
        <w:rPr>
          <w:color w:val="000000" w:themeColor="text1"/>
        </w:rPr>
        <w:t>We have now added an example of a visualisation that could be added throughout the report to complement the tables</w:t>
      </w:r>
      <w:r>
        <w:rPr>
          <w:color w:val="000000" w:themeColor="text1"/>
        </w:rPr>
        <w:t xml:space="preserve"> (in Section 14 of the report)</w:t>
      </w:r>
      <w:r w:rsidRPr="00253D08">
        <w:rPr>
          <w:color w:val="000000" w:themeColor="text1"/>
        </w:rPr>
        <w:t xml:space="preserve">. It is an interactive map produced with </w:t>
      </w:r>
      <w:r w:rsidRPr="00253D08">
        <w:rPr>
          <w:color w:val="000000" w:themeColor="text1"/>
        </w:rPr>
        <w:lastRenderedPageBreak/>
        <w:t>Leaflet. The example illustrates Section 10 - Shelter, Table 10.2 - Estimated Hazard Damage, with the total private households damaged mapped on councils affected by the cyclone using a colour gradient. When hovering over each council, detailed data from the rest of the table is displayed, including Main Roof Materials Damaged (Concrete, Metal, Wood) and Main Wall Materials Damaged (Concrete, Metal, Wood). Councils shown in grey have no damage data available.</w:t>
      </w:r>
    </w:p>
    <w:p w14:paraId="658327E7" w14:textId="77777777" w:rsidR="006E77EC" w:rsidRPr="00166A9C" w:rsidRDefault="006E77EC" w:rsidP="006E77EC"/>
    <w:p w14:paraId="739EAF91" w14:textId="77777777" w:rsidR="006E77EC" w:rsidRPr="002612A6" w:rsidRDefault="006E77EC" w:rsidP="006E77EC">
      <w:pPr>
        <w:numPr>
          <w:ilvl w:val="0"/>
          <w:numId w:val="1"/>
        </w:numPr>
        <w:rPr>
          <w:color w:val="4472C4" w:themeColor="accent1"/>
        </w:rPr>
      </w:pPr>
      <w:r w:rsidRPr="00166A9C">
        <w:rPr>
          <w:color w:val="4472C4" w:themeColor="accent1"/>
        </w:rPr>
        <w:t>Some tables you did not round such as Emergency telecommunications, assuming as would have rounded to zero- more for us, we have to think through how to report this</w:t>
      </w:r>
    </w:p>
    <w:p w14:paraId="29C24809" w14:textId="77777777" w:rsidR="006E77EC" w:rsidRDefault="006E77EC" w:rsidP="006E77EC"/>
    <w:p w14:paraId="1D524C93" w14:textId="77777777" w:rsidR="006E77EC" w:rsidRDefault="006E77EC" w:rsidP="006E77EC">
      <w:pPr>
        <w:rPr>
          <w:b/>
          <w:bCs/>
        </w:rPr>
      </w:pPr>
      <w:r w:rsidRPr="001C0870">
        <w:rPr>
          <w:b/>
          <w:bCs/>
        </w:rPr>
        <w:t>Current approach in the report:</w:t>
      </w:r>
    </w:p>
    <w:p w14:paraId="79506BEE" w14:textId="77777777" w:rsidR="006E77EC" w:rsidRPr="001C0870" w:rsidRDefault="006E77EC" w:rsidP="006E77EC"/>
    <w:p w14:paraId="1D498312" w14:textId="77777777" w:rsidR="006E77EC" w:rsidRPr="001C0870" w:rsidRDefault="006E77EC" w:rsidP="006E77EC">
      <w:r w:rsidRPr="001C0870">
        <w:t>Different sections handle this differently:</w:t>
      </w:r>
    </w:p>
    <w:p w14:paraId="28361BE3" w14:textId="77777777" w:rsidR="006E77EC" w:rsidRPr="001C0870" w:rsidRDefault="006E77EC" w:rsidP="006E77EC">
      <w:pPr>
        <w:numPr>
          <w:ilvl w:val="0"/>
          <w:numId w:val="11"/>
        </w:numPr>
      </w:pPr>
      <w:r w:rsidRPr="001C0870">
        <w:rPr>
          <w:b/>
          <w:bCs/>
        </w:rPr>
        <w:t>Education</w:t>
      </w:r>
      <w:r w:rsidRPr="001C0870">
        <w:t>: Rounds damage estimates to whole numbers</w:t>
      </w:r>
    </w:p>
    <w:p w14:paraId="3ED89ED8" w14:textId="77777777" w:rsidR="006E77EC" w:rsidRPr="001C0870" w:rsidRDefault="006E77EC" w:rsidP="006E77EC">
      <w:pPr>
        <w:numPr>
          <w:ilvl w:val="0"/>
          <w:numId w:val="11"/>
        </w:numPr>
      </w:pPr>
      <w:r w:rsidRPr="001C0870">
        <w:rPr>
          <w:b/>
          <w:bCs/>
        </w:rPr>
        <w:t>Health</w:t>
      </w:r>
      <w:r w:rsidRPr="001C0870">
        <w:t>: Rounds after aggregation</w:t>
      </w:r>
    </w:p>
    <w:p w14:paraId="175293F8" w14:textId="77777777" w:rsidR="006E77EC" w:rsidRDefault="006E77EC" w:rsidP="006E77EC">
      <w:pPr>
        <w:numPr>
          <w:ilvl w:val="0"/>
          <w:numId w:val="11"/>
        </w:numPr>
      </w:pPr>
      <w:r w:rsidRPr="001C0870">
        <w:rPr>
          <w:b/>
          <w:bCs/>
        </w:rPr>
        <w:t>Emergency Telecommunications</w:t>
      </w:r>
      <w:r w:rsidRPr="001C0870">
        <w:t>: Shows decimals (no rounding)</w:t>
      </w:r>
    </w:p>
    <w:p w14:paraId="56036038" w14:textId="77777777" w:rsidR="006E77EC" w:rsidRPr="001C0870" w:rsidRDefault="006E77EC" w:rsidP="006E77EC">
      <w:pPr>
        <w:ind w:left="720"/>
      </w:pPr>
    </w:p>
    <w:p w14:paraId="5A8F16FD" w14:textId="77777777" w:rsidR="006E77EC" w:rsidRDefault="006E77EC" w:rsidP="006E77EC">
      <w:pPr>
        <w:rPr>
          <w:b/>
          <w:bCs/>
        </w:rPr>
      </w:pPr>
      <w:r w:rsidRPr="001C0870">
        <w:rPr>
          <w:b/>
          <w:bCs/>
        </w:rPr>
        <w:t>Options for reporting fractional damage:</w:t>
      </w:r>
    </w:p>
    <w:p w14:paraId="3E71CF29" w14:textId="77777777" w:rsidR="006E77EC" w:rsidRPr="001C0870" w:rsidRDefault="006E77EC" w:rsidP="006E77E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065"/>
        <w:gridCol w:w="2617"/>
        <w:gridCol w:w="2786"/>
      </w:tblGrid>
      <w:tr w:rsidR="006E77EC" w:rsidRPr="001C0870" w14:paraId="46F61C28" w14:textId="77777777" w:rsidTr="00B20FD0">
        <w:trPr>
          <w:tblHeader/>
          <w:tblCellSpacing w:w="15" w:type="dxa"/>
        </w:trPr>
        <w:tc>
          <w:tcPr>
            <w:tcW w:w="0" w:type="auto"/>
            <w:vAlign w:val="center"/>
            <w:hideMark/>
          </w:tcPr>
          <w:p w14:paraId="2F253D46" w14:textId="77777777" w:rsidR="006E77EC" w:rsidRPr="001C0870" w:rsidRDefault="006E77EC" w:rsidP="00B20FD0">
            <w:pPr>
              <w:rPr>
                <w:b/>
                <w:bCs/>
              </w:rPr>
            </w:pPr>
            <w:r w:rsidRPr="001C0870">
              <w:rPr>
                <w:b/>
                <w:bCs/>
              </w:rPr>
              <w:t>Approach</w:t>
            </w:r>
          </w:p>
        </w:tc>
        <w:tc>
          <w:tcPr>
            <w:tcW w:w="0" w:type="auto"/>
            <w:vAlign w:val="center"/>
            <w:hideMark/>
          </w:tcPr>
          <w:p w14:paraId="42AC770D" w14:textId="77777777" w:rsidR="006E77EC" w:rsidRPr="001C0870" w:rsidRDefault="006E77EC" w:rsidP="00B20FD0">
            <w:pPr>
              <w:rPr>
                <w:b/>
                <w:bCs/>
              </w:rPr>
            </w:pPr>
            <w:r w:rsidRPr="001C0870">
              <w:rPr>
                <w:b/>
                <w:bCs/>
              </w:rPr>
              <w:t>Example</w:t>
            </w:r>
          </w:p>
        </w:tc>
        <w:tc>
          <w:tcPr>
            <w:tcW w:w="0" w:type="auto"/>
            <w:vAlign w:val="center"/>
            <w:hideMark/>
          </w:tcPr>
          <w:p w14:paraId="6D6018A5" w14:textId="77777777" w:rsidR="006E77EC" w:rsidRPr="001C0870" w:rsidRDefault="006E77EC" w:rsidP="00B20FD0">
            <w:pPr>
              <w:rPr>
                <w:b/>
                <w:bCs/>
              </w:rPr>
            </w:pPr>
            <w:r w:rsidRPr="001C0870">
              <w:rPr>
                <w:b/>
                <w:bCs/>
              </w:rPr>
              <w:t>Pros</w:t>
            </w:r>
          </w:p>
        </w:tc>
        <w:tc>
          <w:tcPr>
            <w:tcW w:w="0" w:type="auto"/>
            <w:vAlign w:val="center"/>
            <w:hideMark/>
          </w:tcPr>
          <w:p w14:paraId="1A9E5380" w14:textId="77777777" w:rsidR="006E77EC" w:rsidRPr="001C0870" w:rsidRDefault="006E77EC" w:rsidP="00B20FD0">
            <w:pPr>
              <w:rPr>
                <w:b/>
                <w:bCs/>
              </w:rPr>
            </w:pPr>
            <w:r w:rsidRPr="001C0870">
              <w:rPr>
                <w:b/>
                <w:bCs/>
              </w:rPr>
              <w:t>Cons</w:t>
            </w:r>
          </w:p>
        </w:tc>
      </w:tr>
      <w:tr w:rsidR="006E77EC" w:rsidRPr="001C0870" w14:paraId="37E8C480" w14:textId="77777777" w:rsidTr="00B20FD0">
        <w:trPr>
          <w:tblCellSpacing w:w="15" w:type="dxa"/>
        </w:trPr>
        <w:tc>
          <w:tcPr>
            <w:tcW w:w="0" w:type="auto"/>
            <w:vAlign w:val="center"/>
            <w:hideMark/>
          </w:tcPr>
          <w:p w14:paraId="6AA30F62" w14:textId="77777777" w:rsidR="006E77EC" w:rsidRPr="001C0870" w:rsidRDefault="006E77EC" w:rsidP="00B20FD0">
            <w:r w:rsidRPr="001C0870">
              <w:t>Round normally</w:t>
            </w:r>
          </w:p>
        </w:tc>
        <w:tc>
          <w:tcPr>
            <w:tcW w:w="0" w:type="auto"/>
            <w:vAlign w:val="center"/>
            <w:hideMark/>
          </w:tcPr>
          <w:p w14:paraId="0C920F2D" w14:textId="77777777" w:rsidR="006E77EC" w:rsidRPr="001C0870" w:rsidRDefault="006E77EC" w:rsidP="00B20FD0">
            <w:r w:rsidRPr="001C0870">
              <w:t>0.4 → 0, 0.6 → 1</w:t>
            </w:r>
          </w:p>
        </w:tc>
        <w:tc>
          <w:tcPr>
            <w:tcW w:w="0" w:type="auto"/>
            <w:vAlign w:val="center"/>
            <w:hideMark/>
          </w:tcPr>
          <w:p w14:paraId="5A5CEC64" w14:textId="77777777" w:rsidR="006E77EC" w:rsidRPr="001C0870" w:rsidRDefault="006E77EC" w:rsidP="00B20FD0">
            <w:r w:rsidRPr="001C0870">
              <w:t>Simple</w:t>
            </w:r>
          </w:p>
        </w:tc>
        <w:tc>
          <w:tcPr>
            <w:tcW w:w="0" w:type="auto"/>
            <w:vAlign w:val="center"/>
            <w:hideMark/>
          </w:tcPr>
          <w:p w14:paraId="39E59743" w14:textId="77777777" w:rsidR="006E77EC" w:rsidRPr="001C0870" w:rsidRDefault="006E77EC" w:rsidP="00B20FD0">
            <w:r w:rsidRPr="001C0870">
              <w:t>May undercount damage</w:t>
            </w:r>
          </w:p>
        </w:tc>
      </w:tr>
      <w:tr w:rsidR="006E77EC" w:rsidRPr="001C0870" w14:paraId="3FDB48F3" w14:textId="77777777" w:rsidTr="00B20FD0">
        <w:trPr>
          <w:tblCellSpacing w:w="15" w:type="dxa"/>
        </w:trPr>
        <w:tc>
          <w:tcPr>
            <w:tcW w:w="0" w:type="auto"/>
            <w:vAlign w:val="center"/>
            <w:hideMark/>
          </w:tcPr>
          <w:p w14:paraId="77C73033" w14:textId="77777777" w:rsidR="006E77EC" w:rsidRPr="001C0870" w:rsidRDefault="006E77EC" w:rsidP="00B20FD0">
            <w:r w:rsidRPr="001C0870">
              <w:t>Always round up</w:t>
            </w:r>
          </w:p>
        </w:tc>
        <w:tc>
          <w:tcPr>
            <w:tcW w:w="0" w:type="auto"/>
            <w:vAlign w:val="center"/>
            <w:hideMark/>
          </w:tcPr>
          <w:p w14:paraId="2F90FC3B" w14:textId="77777777" w:rsidR="006E77EC" w:rsidRPr="001C0870" w:rsidRDefault="006E77EC" w:rsidP="00B20FD0">
            <w:r w:rsidRPr="001C0870">
              <w:t>0.1 → 1</w:t>
            </w:r>
          </w:p>
        </w:tc>
        <w:tc>
          <w:tcPr>
            <w:tcW w:w="0" w:type="auto"/>
            <w:vAlign w:val="center"/>
            <w:hideMark/>
          </w:tcPr>
          <w:p w14:paraId="682925E5" w14:textId="77777777" w:rsidR="006E77EC" w:rsidRPr="001C0870" w:rsidRDefault="006E77EC" w:rsidP="00B20FD0">
            <w:r w:rsidRPr="001C0870">
              <w:t>Conservative, ensures response</w:t>
            </w:r>
          </w:p>
        </w:tc>
        <w:tc>
          <w:tcPr>
            <w:tcW w:w="0" w:type="auto"/>
            <w:vAlign w:val="center"/>
            <w:hideMark/>
          </w:tcPr>
          <w:p w14:paraId="0D9FA074" w14:textId="77777777" w:rsidR="006E77EC" w:rsidRPr="001C0870" w:rsidRDefault="006E77EC" w:rsidP="00B20FD0">
            <w:r w:rsidRPr="001C0870">
              <w:t>May overcount</w:t>
            </w:r>
          </w:p>
        </w:tc>
      </w:tr>
      <w:tr w:rsidR="006E77EC" w:rsidRPr="001C0870" w14:paraId="7D200E23" w14:textId="77777777" w:rsidTr="00B20FD0">
        <w:trPr>
          <w:tblCellSpacing w:w="15" w:type="dxa"/>
        </w:trPr>
        <w:tc>
          <w:tcPr>
            <w:tcW w:w="0" w:type="auto"/>
            <w:vAlign w:val="center"/>
            <w:hideMark/>
          </w:tcPr>
          <w:p w14:paraId="5A8A5EB4" w14:textId="77777777" w:rsidR="006E77EC" w:rsidRPr="001C0870" w:rsidRDefault="006E77EC" w:rsidP="00B20FD0">
            <w:r w:rsidRPr="001C0870">
              <w:t>Keep decimals</w:t>
            </w:r>
          </w:p>
        </w:tc>
        <w:tc>
          <w:tcPr>
            <w:tcW w:w="0" w:type="auto"/>
            <w:vAlign w:val="center"/>
            <w:hideMark/>
          </w:tcPr>
          <w:p w14:paraId="096003B9" w14:textId="77777777" w:rsidR="006E77EC" w:rsidRPr="001C0870" w:rsidRDefault="006E77EC" w:rsidP="00B20FD0">
            <w:r w:rsidRPr="001C0870">
              <w:t>0.3 towers</w:t>
            </w:r>
          </w:p>
        </w:tc>
        <w:tc>
          <w:tcPr>
            <w:tcW w:w="0" w:type="auto"/>
            <w:vAlign w:val="center"/>
            <w:hideMark/>
          </w:tcPr>
          <w:p w14:paraId="437B8C00" w14:textId="77777777" w:rsidR="006E77EC" w:rsidRPr="001C0870" w:rsidRDefault="006E77EC" w:rsidP="00B20FD0">
            <w:r w:rsidRPr="001C0870">
              <w:t>Shows precise estimate</w:t>
            </w:r>
          </w:p>
        </w:tc>
        <w:tc>
          <w:tcPr>
            <w:tcW w:w="0" w:type="auto"/>
            <w:vAlign w:val="center"/>
            <w:hideMark/>
          </w:tcPr>
          <w:p w14:paraId="75B6B3E3" w14:textId="77777777" w:rsidR="006E77EC" w:rsidRPr="001C0870" w:rsidRDefault="006E77EC" w:rsidP="00B20FD0">
            <w:r w:rsidRPr="001C0870">
              <w:t>Not practical for resource planning</w:t>
            </w:r>
          </w:p>
        </w:tc>
      </w:tr>
      <w:tr w:rsidR="006E77EC" w:rsidRPr="001C0870" w14:paraId="6E53062B" w14:textId="77777777" w:rsidTr="00B20FD0">
        <w:trPr>
          <w:tblCellSpacing w:w="15" w:type="dxa"/>
        </w:trPr>
        <w:tc>
          <w:tcPr>
            <w:tcW w:w="0" w:type="auto"/>
            <w:vAlign w:val="center"/>
            <w:hideMark/>
          </w:tcPr>
          <w:p w14:paraId="51CB4C86" w14:textId="77777777" w:rsidR="006E77EC" w:rsidRPr="001C0870" w:rsidRDefault="006E77EC" w:rsidP="00B20FD0">
            <w:r w:rsidRPr="001C0870">
              <w:t>Threshold-based</w:t>
            </w:r>
          </w:p>
        </w:tc>
        <w:tc>
          <w:tcPr>
            <w:tcW w:w="0" w:type="auto"/>
            <w:vAlign w:val="center"/>
            <w:hideMark/>
          </w:tcPr>
          <w:p w14:paraId="7F439B99" w14:textId="77777777" w:rsidR="006E77EC" w:rsidRPr="001C0870" w:rsidRDefault="006E77EC" w:rsidP="00B20FD0">
            <w:r w:rsidRPr="001C0870">
              <w:t>&lt;0.5 = "Partial", ≥0.5 = 1</w:t>
            </w:r>
          </w:p>
        </w:tc>
        <w:tc>
          <w:tcPr>
            <w:tcW w:w="0" w:type="auto"/>
            <w:vAlign w:val="center"/>
            <w:hideMark/>
          </w:tcPr>
          <w:p w14:paraId="5FB54480" w14:textId="77777777" w:rsidR="006E77EC" w:rsidRPr="001C0870" w:rsidRDefault="006E77EC" w:rsidP="00B20FD0">
            <w:r w:rsidRPr="001C0870">
              <w:t>Acknowledges uncertainty</w:t>
            </w:r>
          </w:p>
        </w:tc>
        <w:tc>
          <w:tcPr>
            <w:tcW w:w="0" w:type="auto"/>
            <w:vAlign w:val="center"/>
            <w:hideMark/>
          </w:tcPr>
          <w:p w14:paraId="4811CF85" w14:textId="77777777" w:rsidR="006E77EC" w:rsidRPr="001C0870" w:rsidRDefault="006E77EC" w:rsidP="00B20FD0">
            <w:r w:rsidRPr="001C0870">
              <w:t>More complex</w:t>
            </w:r>
          </w:p>
        </w:tc>
      </w:tr>
    </w:tbl>
    <w:p w14:paraId="02208C32" w14:textId="77777777" w:rsidR="006E77EC" w:rsidRPr="001C0870" w:rsidRDefault="006E77EC" w:rsidP="006E77EC"/>
    <w:p w14:paraId="35AF1549" w14:textId="77777777" w:rsidR="006E77EC" w:rsidRDefault="006E77EC" w:rsidP="006E77EC">
      <w:pPr>
        <w:rPr>
          <w:b/>
          <w:bCs/>
        </w:rPr>
      </w:pPr>
    </w:p>
    <w:p w14:paraId="18D05110" w14:textId="77777777" w:rsidR="006E77EC" w:rsidRPr="001C0870" w:rsidRDefault="006E77EC" w:rsidP="006E77EC">
      <w:r w:rsidRPr="001C0870">
        <w:rPr>
          <w:b/>
          <w:bCs/>
        </w:rPr>
        <w:t>Recommendation:</w:t>
      </w:r>
    </w:p>
    <w:p w14:paraId="0AC29E7E" w14:textId="77777777" w:rsidR="006E77EC" w:rsidRPr="001C0870" w:rsidRDefault="006E77EC" w:rsidP="006E77EC">
      <w:r w:rsidRPr="001C0870">
        <w:t>For practical disaster response planning, I suggest:</w:t>
      </w:r>
    </w:p>
    <w:p w14:paraId="67470CC8" w14:textId="77777777" w:rsidR="006E77EC" w:rsidRPr="001C0870" w:rsidRDefault="006E77EC" w:rsidP="006E77EC">
      <w:pPr>
        <w:numPr>
          <w:ilvl w:val="0"/>
          <w:numId w:val="12"/>
        </w:numPr>
      </w:pPr>
      <w:r w:rsidRPr="001C0870">
        <w:rPr>
          <w:b/>
          <w:bCs/>
        </w:rPr>
        <w:t>Physical assets</w:t>
      </w:r>
      <w:r w:rsidRPr="001C0870">
        <w:t xml:space="preserve"> (towers, schools, hospitals): Round using ceiling() — if there's any damage, you need to respond</w:t>
      </w:r>
    </w:p>
    <w:p w14:paraId="2BC239A9" w14:textId="77777777" w:rsidR="006E77EC" w:rsidRPr="001C0870" w:rsidRDefault="006E77EC" w:rsidP="006E77EC">
      <w:pPr>
        <w:numPr>
          <w:ilvl w:val="0"/>
          <w:numId w:val="12"/>
        </w:numPr>
      </w:pPr>
      <w:r w:rsidRPr="001C0870">
        <w:rPr>
          <w:b/>
          <w:bCs/>
        </w:rPr>
        <w:t>People affected</w:t>
      </w:r>
      <w:r w:rsidRPr="001C0870">
        <w:t xml:space="preserve"> (students, population): Round normally with round()</w:t>
      </w:r>
    </w:p>
    <w:p w14:paraId="552ADC8A" w14:textId="77777777" w:rsidR="006E77EC" w:rsidRPr="001C0870" w:rsidRDefault="006E77EC" w:rsidP="006E77EC">
      <w:pPr>
        <w:numPr>
          <w:ilvl w:val="0"/>
          <w:numId w:val="12"/>
        </w:numPr>
      </w:pPr>
      <w:r w:rsidRPr="001C0870">
        <w:rPr>
          <w:b/>
          <w:bCs/>
        </w:rPr>
        <w:t>Resources needed</w:t>
      </w:r>
      <w:r w:rsidRPr="001C0870">
        <w:t>: Round up with ceiling() — better to have extra supplies</w:t>
      </w:r>
    </w:p>
    <w:p w14:paraId="685B734C" w14:textId="77777777" w:rsidR="006E77EC" w:rsidRPr="001C0870" w:rsidRDefault="006E77EC" w:rsidP="006E77EC">
      <w:pPr>
        <w:numPr>
          <w:ilvl w:val="0"/>
          <w:numId w:val="12"/>
        </w:numPr>
      </w:pPr>
      <w:r w:rsidRPr="001C0870">
        <w:rPr>
          <w:b/>
          <w:bCs/>
        </w:rPr>
        <w:t>Financial damage</w:t>
      </w:r>
      <w:r w:rsidRPr="001C0870">
        <w:t>: Keep full precision (no rounding) — for accurate budgeting</w:t>
      </w:r>
    </w:p>
    <w:p w14:paraId="17630A4C" w14:textId="77777777" w:rsidR="006E77EC" w:rsidRDefault="006E77EC" w:rsidP="006E77EC">
      <w:pPr>
        <w:rPr>
          <w:b/>
          <w:bCs/>
        </w:rPr>
      </w:pPr>
    </w:p>
    <w:p w14:paraId="4D8EB75C" w14:textId="77777777" w:rsidR="006E77EC" w:rsidRPr="001C0870" w:rsidRDefault="006E77EC" w:rsidP="006E77EC">
      <w:r w:rsidRPr="001C0870">
        <w:rPr>
          <w:b/>
          <w:bCs/>
        </w:rPr>
        <w:t xml:space="preserve">Would you like </w:t>
      </w:r>
      <w:r>
        <w:rPr>
          <w:b/>
          <w:bCs/>
        </w:rPr>
        <w:t>us</w:t>
      </w:r>
      <w:r w:rsidRPr="001C0870">
        <w:rPr>
          <w:b/>
          <w:bCs/>
        </w:rPr>
        <w:t xml:space="preserve"> to:</w:t>
      </w:r>
    </w:p>
    <w:p w14:paraId="771D35A3" w14:textId="77777777" w:rsidR="006E77EC" w:rsidRPr="001C0870" w:rsidRDefault="006E77EC" w:rsidP="006E77EC">
      <w:pPr>
        <w:numPr>
          <w:ilvl w:val="0"/>
          <w:numId w:val="13"/>
        </w:numPr>
      </w:pPr>
      <w:r w:rsidRPr="001C0870">
        <w:t>Standardize rounding across all sections using these rules?</w:t>
      </w:r>
    </w:p>
    <w:p w14:paraId="369F99AA" w14:textId="77777777" w:rsidR="006E77EC" w:rsidRPr="001C0870" w:rsidRDefault="006E77EC" w:rsidP="006E77EC">
      <w:pPr>
        <w:numPr>
          <w:ilvl w:val="0"/>
          <w:numId w:val="13"/>
        </w:numPr>
      </w:pPr>
      <w:r w:rsidRPr="001C0870">
        <w:t>Add a footnote to tables explaining the rounding approach used?</w:t>
      </w:r>
    </w:p>
    <w:p w14:paraId="23D6D485" w14:textId="77777777" w:rsidR="006E77EC" w:rsidRPr="001C0870" w:rsidRDefault="006E77EC" w:rsidP="006E77EC">
      <w:pPr>
        <w:numPr>
          <w:ilvl w:val="0"/>
          <w:numId w:val="13"/>
        </w:numPr>
      </w:pPr>
      <w:r w:rsidRPr="001C0870">
        <w:t>Create both rounded and unrounded versions of the outputs?</w:t>
      </w:r>
    </w:p>
    <w:p w14:paraId="03A3A9EB" w14:textId="77777777" w:rsidR="006E77EC" w:rsidRPr="00166A9C" w:rsidRDefault="006E77EC" w:rsidP="006E77EC">
      <w:pPr>
        <w:rPr>
          <w:color w:val="4472C4" w:themeColor="accent1"/>
        </w:rPr>
      </w:pPr>
    </w:p>
    <w:p w14:paraId="38BA474E" w14:textId="77777777" w:rsidR="006E77EC" w:rsidRDefault="006E77EC" w:rsidP="006E77EC">
      <w:pPr>
        <w:numPr>
          <w:ilvl w:val="0"/>
          <w:numId w:val="1"/>
        </w:numPr>
        <w:rPr>
          <w:color w:val="4472C4" w:themeColor="accent1"/>
        </w:rPr>
      </w:pPr>
      <w:r w:rsidRPr="00166A9C">
        <w:rPr>
          <w:color w:val="4472C4" w:themeColor="accent1"/>
        </w:rPr>
        <w:t>Could we add total columns to all the tables, they are in quite a few but still a few missing, and have them as the first column  </w:t>
      </w:r>
    </w:p>
    <w:p w14:paraId="5D4E583F" w14:textId="77777777" w:rsidR="006E77EC" w:rsidRDefault="006E77EC" w:rsidP="006E77EC">
      <w:pPr>
        <w:rPr>
          <w:color w:val="4472C4" w:themeColor="accent1"/>
        </w:rPr>
      </w:pPr>
    </w:p>
    <w:p w14:paraId="219C4BB8" w14:textId="77777777" w:rsidR="006E77EC" w:rsidRDefault="006E77EC" w:rsidP="006E77EC">
      <w:pPr>
        <w:rPr>
          <w:color w:val="000000" w:themeColor="text1"/>
        </w:rPr>
      </w:pPr>
      <w:r w:rsidRPr="00D47AB2">
        <w:rPr>
          <w:color w:val="000000" w:themeColor="text1"/>
        </w:rPr>
        <w:t>We have added total columns to the tables where aggregation is meaningful - specifically where all values share the same unit of measurement. These include:</w:t>
      </w:r>
    </w:p>
    <w:p w14:paraId="04119BBA" w14:textId="77777777" w:rsidR="006E77EC" w:rsidRPr="00D47AB2" w:rsidRDefault="006E77EC" w:rsidP="006E77EC">
      <w:pPr>
        <w:rPr>
          <w:color w:val="000000" w:themeColor="text1"/>
        </w:rPr>
      </w:pPr>
    </w:p>
    <w:p w14:paraId="328FE5CB" w14:textId="77777777" w:rsidR="006E77EC" w:rsidRPr="00D47AB2" w:rsidRDefault="006E77EC" w:rsidP="006E77EC">
      <w:pPr>
        <w:numPr>
          <w:ilvl w:val="0"/>
          <w:numId w:val="19"/>
        </w:numPr>
        <w:rPr>
          <w:color w:val="000000" w:themeColor="text1"/>
        </w:rPr>
      </w:pPr>
      <w:r w:rsidRPr="00D47AB2">
        <w:rPr>
          <w:color w:val="000000" w:themeColor="text1"/>
        </w:rPr>
        <w:lastRenderedPageBreak/>
        <w:t>Education Baseline and Damage tables</w:t>
      </w:r>
    </w:p>
    <w:p w14:paraId="556F7190" w14:textId="77777777" w:rsidR="006E77EC" w:rsidRPr="00D47AB2" w:rsidRDefault="006E77EC" w:rsidP="006E77EC">
      <w:pPr>
        <w:numPr>
          <w:ilvl w:val="0"/>
          <w:numId w:val="19"/>
        </w:numPr>
        <w:rPr>
          <w:color w:val="000000" w:themeColor="text1"/>
        </w:rPr>
      </w:pPr>
      <w:r w:rsidRPr="00D47AB2">
        <w:rPr>
          <w:color w:val="000000" w:themeColor="text1"/>
        </w:rPr>
        <w:t>Health Baseline and Damage tables</w:t>
      </w:r>
    </w:p>
    <w:p w14:paraId="2F6492D5" w14:textId="77777777" w:rsidR="006E77EC" w:rsidRPr="00D47AB2" w:rsidRDefault="006E77EC" w:rsidP="006E77EC">
      <w:pPr>
        <w:numPr>
          <w:ilvl w:val="0"/>
          <w:numId w:val="19"/>
        </w:numPr>
        <w:rPr>
          <w:color w:val="000000" w:themeColor="text1"/>
        </w:rPr>
      </w:pPr>
      <w:r w:rsidRPr="00D47AB2">
        <w:rPr>
          <w:color w:val="000000" w:themeColor="text1"/>
        </w:rPr>
        <w:t>Logistics Infrastructure Baseline and Damage tables</w:t>
      </w:r>
    </w:p>
    <w:p w14:paraId="4061AFF9" w14:textId="77777777" w:rsidR="006E77EC" w:rsidRPr="00D47AB2" w:rsidRDefault="006E77EC" w:rsidP="006E77EC">
      <w:pPr>
        <w:numPr>
          <w:ilvl w:val="0"/>
          <w:numId w:val="19"/>
        </w:numPr>
        <w:rPr>
          <w:color w:val="000000" w:themeColor="text1"/>
        </w:rPr>
      </w:pPr>
      <w:r w:rsidRPr="00D47AB2">
        <w:rPr>
          <w:color w:val="000000" w:themeColor="text1"/>
        </w:rPr>
        <w:t>Logistics Road Baseline and Damage tables</w:t>
      </w:r>
    </w:p>
    <w:p w14:paraId="7EA8BEF1" w14:textId="77777777" w:rsidR="006E77EC" w:rsidRPr="00D47AB2" w:rsidRDefault="006E77EC" w:rsidP="006E77EC">
      <w:pPr>
        <w:numPr>
          <w:ilvl w:val="0"/>
          <w:numId w:val="19"/>
        </w:numPr>
        <w:rPr>
          <w:color w:val="000000" w:themeColor="text1"/>
        </w:rPr>
      </w:pPr>
      <w:r w:rsidRPr="00D47AB2">
        <w:rPr>
          <w:color w:val="000000" w:themeColor="text1"/>
        </w:rPr>
        <w:t>Shelter Damage table</w:t>
      </w:r>
    </w:p>
    <w:p w14:paraId="2AB21B70" w14:textId="77777777" w:rsidR="006E77EC" w:rsidRDefault="006E77EC" w:rsidP="006E77EC">
      <w:pPr>
        <w:numPr>
          <w:ilvl w:val="0"/>
          <w:numId w:val="19"/>
        </w:numPr>
        <w:rPr>
          <w:color w:val="000000" w:themeColor="text1"/>
        </w:rPr>
      </w:pPr>
      <w:r w:rsidRPr="00D47AB2">
        <w:rPr>
          <w:color w:val="000000" w:themeColor="text1"/>
        </w:rPr>
        <w:t>WASH Baseline and Damage tables</w:t>
      </w:r>
    </w:p>
    <w:p w14:paraId="0DD36325" w14:textId="77777777" w:rsidR="006E77EC" w:rsidRPr="00D47AB2" w:rsidRDefault="006E77EC" w:rsidP="006E77EC">
      <w:pPr>
        <w:ind w:left="720"/>
        <w:rPr>
          <w:color w:val="000000" w:themeColor="text1"/>
        </w:rPr>
      </w:pPr>
    </w:p>
    <w:p w14:paraId="018F328D" w14:textId="77777777" w:rsidR="006E77EC" w:rsidRDefault="006E77EC" w:rsidP="006E77EC">
      <w:pPr>
        <w:rPr>
          <w:color w:val="000000" w:themeColor="text1"/>
        </w:rPr>
      </w:pPr>
      <w:r w:rsidRPr="00D47AB2">
        <w:rPr>
          <w:color w:val="000000" w:themeColor="text1"/>
        </w:rPr>
        <w:t>However, some tables intentionally do not have total columns because they contain mixed units that cannot be meaningfully summed. For example, the Food Security Resources table includes items measured in kg (rice, flour), litres (cooking oil), and counts (canned goods) - adding these together would not produce a meaningful total.</w:t>
      </w:r>
    </w:p>
    <w:p w14:paraId="6D92EFDC" w14:textId="77777777" w:rsidR="006E77EC" w:rsidRDefault="006E77EC" w:rsidP="006E77EC">
      <w:pPr>
        <w:rPr>
          <w:color w:val="000000" w:themeColor="text1"/>
        </w:rPr>
      </w:pPr>
    </w:p>
    <w:p w14:paraId="3908C44F" w14:textId="77777777" w:rsidR="006E77EC" w:rsidRPr="00D47AB2" w:rsidRDefault="006E77EC" w:rsidP="006E77EC">
      <w:pPr>
        <w:rPr>
          <w:color w:val="000000" w:themeColor="text1"/>
        </w:rPr>
      </w:pPr>
      <w:r w:rsidRPr="00E768F6">
        <w:rPr>
          <w:color w:val="000000" w:themeColor="text1"/>
        </w:rPr>
        <w:t>We hope this is satisfactory, but please let us know if you would like us to revisit any specific tables.</w:t>
      </w:r>
    </w:p>
    <w:p w14:paraId="205FD39B" w14:textId="77777777" w:rsidR="006E77EC" w:rsidRPr="00166A9C" w:rsidRDefault="006E77EC" w:rsidP="006E77EC"/>
    <w:p w14:paraId="1745B109" w14:textId="77777777" w:rsidR="006E77EC" w:rsidRPr="00166A9C" w:rsidRDefault="006E77EC" w:rsidP="006E77EC">
      <w:pPr>
        <w:numPr>
          <w:ilvl w:val="0"/>
          <w:numId w:val="1"/>
        </w:numPr>
        <w:rPr>
          <w:color w:val="4472C4" w:themeColor="accent1"/>
        </w:rPr>
      </w:pPr>
      <w:r w:rsidRPr="00166A9C">
        <w:rPr>
          <w:color w:val="4472C4" w:themeColor="accent1"/>
        </w:rPr>
        <w:t>Think there is a table missing from energy from 2b Output- Resources Table it is underneath Energy (1), Energy (2)</w:t>
      </w:r>
    </w:p>
    <w:p w14:paraId="67A563EF" w14:textId="77777777" w:rsidR="006E77EC" w:rsidRDefault="006E77EC" w:rsidP="006E77EC"/>
    <w:p w14:paraId="4EF7B478" w14:textId="77777777" w:rsidR="006E77EC" w:rsidRPr="0097173A" w:rsidRDefault="006E77EC" w:rsidP="006E77EC">
      <w:r w:rsidRPr="0097173A">
        <w:rPr>
          <w:b/>
          <w:bCs/>
        </w:rPr>
        <w:t>The resource config file (3aii_Input-_Resources_Sent.csv) only defines 4 Energy items:</w:t>
      </w:r>
    </w:p>
    <w:p w14:paraId="0FD347F9" w14:textId="77777777" w:rsidR="006E77EC" w:rsidRPr="0097173A" w:rsidRDefault="006E77EC" w:rsidP="006E77EC">
      <w:pPr>
        <w:numPr>
          <w:ilvl w:val="0"/>
          <w:numId w:val="14"/>
        </w:numPr>
      </w:pPr>
      <w:r w:rsidRPr="0097173A">
        <w:t>Solar Lamp (for household electricity)</w:t>
      </w:r>
    </w:p>
    <w:p w14:paraId="377CCFE8" w14:textId="77777777" w:rsidR="006E77EC" w:rsidRPr="0097173A" w:rsidRDefault="006E77EC" w:rsidP="006E77EC">
      <w:pPr>
        <w:numPr>
          <w:ilvl w:val="0"/>
          <w:numId w:val="14"/>
        </w:numPr>
      </w:pPr>
      <w:r w:rsidRPr="0097173A">
        <w:t>Low Voltage Poles Support</w:t>
      </w:r>
    </w:p>
    <w:p w14:paraId="4A40D6D1" w14:textId="77777777" w:rsidR="006E77EC" w:rsidRPr="0097173A" w:rsidRDefault="006E77EC" w:rsidP="006E77EC">
      <w:pPr>
        <w:numPr>
          <w:ilvl w:val="0"/>
          <w:numId w:val="14"/>
        </w:numPr>
      </w:pPr>
      <w:r w:rsidRPr="0097173A">
        <w:t>High Voltage Pole Support</w:t>
      </w:r>
    </w:p>
    <w:p w14:paraId="347DDA1B" w14:textId="77777777" w:rsidR="006E77EC" w:rsidRPr="0097173A" w:rsidRDefault="006E77EC" w:rsidP="006E77EC">
      <w:pPr>
        <w:numPr>
          <w:ilvl w:val="0"/>
          <w:numId w:val="14"/>
        </w:numPr>
      </w:pPr>
      <w:r w:rsidRPr="0097173A">
        <w:t>Power Line Cable</w:t>
      </w:r>
    </w:p>
    <w:p w14:paraId="5B2510E7" w14:textId="77777777" w:rsidR="006E77EC" w:rsidRDefault="006E77EC" w:rsidP="006E77EC">
      <w:pPr>
        <w:rPr>
          <w:b/>
          <w:bCs/>
        </w:rPr>
      </w:pPr>
    </w:p>
    <w:p w14:paraId="3806589E" w14:textId="77777777" w:rsidR="006E77EC" w:rsidRPr="0097173A" w:rsidRDefault="006E77EC" w:rsidP="006E77EC">
      <w:r w:rsidRPr="0097173A">
        <w:rPr>
          <w:b/>
          <w:bCs/>
        </w:rPr>
        <w:t>But the Excel template expects many more infrastructure items for Energy (2):</w:t>
      </w:r>
    </w:p>
    <w:p w14:paraId="6682720C" w14:textId="77777777" w:rsidR="006E77EC" w:rsidRPr="0097173A" w:rsidRDefault="006E77EC" w:rsidP="006E77EC">
      <w:pPr>
        <w:numPr>
          <w:ilvl w:val="0"/>
          <w:numId w:val="15"/>
        </w:numPr>
      </w:pPr>
      <w:r w:rsidRPr="0097173A">
        <w:t>Renewable: hydro, solar</w:t>
      </w:r>
    </w:p>
    <w:p w14:paraId="355E2F98" w14:textId="77777777" w:rsidR="006E77EC" w:rsidRPr="0097173A" w:rsidRDefault="006E77EC" w:rsidP="006E77EC">
      <w:pPr>
        <w:numPr>
          <w:ilvl w:val="0"/>
          <w:numId w:val="15"/>
        </w:numPr>
      </w:pPr>
      <w:r w:rsidRPr="0097173A">
        <w:t>Non-renewable: electricity pole support, electrical terminals, high voltage poles, high voltage support poles, high voltage transformer substation, low voltage poles, low voltage street distribution boxes</w:t>
      </w:r>
    </w:p>
    <w:p w14:paraId="7954B002" w14:textId="77777777" w:rsidR="006E77EC" w:rsidRDefault="006E77EC" w:rsidP="006E77EC">
      <w:pPr>
        <w:rPr>
          <w:b/>
          <w:bCs/>
        </w:rPr>
      </w:pPr>
    </w:p>
    <w:p w14:paraId="40F13C1B" w14:textId="77777777" w:rsidR="006E77EC" w:rsidRPr="0097173A" w:rsidRDefault="006E77EC" w:rsidP="006E77EC">
      <w:r w:rsidRPr="0097173A">
        <w:rPr>
          <w:b/>
          <w:bCs/>
        </w:rPr>
        <w:t>Conclusion:</w:t>
      </w:r>
    </w:p>
    <w:p w14:paraId="019BA98F" w14:textId="77777777" w:rsidR="006E77EC" w:rsidRPr="0097173A" w:rsidRDefault="006E77EC" w:rsidP="006E77EC">
      <w:r w:rsidRPr="0097173A">
        <w:t xml:space="preserve">The resource config file is </w:t>
      </w:r>
      <w:r w:rsidRPr="0097173A">
        <w:rPr>
          <w:b/>
          <w:bCs/>
        </w:rPr>
        <w:t>missing</w:t>
      </w:r>
      <w:r w:rsidRPr="0097173A">
        <w:t xml:space="preserve"> the infrastructure items needed for Energy (2). The Excel template expects resources to be calculated based on energy infrastructure baseline data (substations, poles, terminals, etc.), but:</w:t>
      </w:r>
    </w:p>
    <w:p w14:paraId="4BC48CF1" w14:textId="77777777" w:rsidR="006E77EC" w:rsidRPr="0097173A" w:rsidRDefault="006E77EC" w:rsidP="006E77EC">
      <w:pPr>
        <w:numPr>
          <w:ilvl w:val="0"/>
          <w:numId w:val="16"/>
        </w:numPr>
      </w:pPr>
      <w:r w:rsidRPr="0097173A">
        <w:t>Either the baseline input file has these infrastructure counts and no matching resource multipliers exist</w:t>
      </w:r>
    </w:p>
    <w:p w14:paraId="4E5FEA05" w14:textId="77777777" w:rsidR="006E77EC" w:rsidRPr="0097173A" w:rsidRDefault="006E77EC" w:rsidP="006E77EC">
      <w:pPr>
        <w:numPr>
          <w:ilvl w:val="0"/>
          <w:numId w:val="16"/>
        </w:numPr>
      </w:pPr>
      <w:r w:rsidRPr="0097173A">
        <w:t>Or the resource config needs to be updated to include these infrastructure types</w:t>
      </w:r>
    </w:p>
    <w:p w14:paraId="50A19968" w14:textId="77777777" w:rsidR="006E77EC" w:rsidRDefault="006E77EC" w:rsidP="006E77EC">
      <w:pPr>
        <w:rPr>
          <w:b/>
          <w:bCs/>
        </w:rPr>
      </w:pPr>
    </w:p>
    <w:p w14:paraId="62871195" w14:textId="77777777" w:rsidR="006E77EC" w:rsidRPr="0097173A" w:rsidRDefault="006E77EC" w:rsidP="006E77EC">
      <w:r w:rsidRPr="00E768F6">
        <w:t>Could you please provide:</w:t>
      </w:r>
      <w:r>
        <w:t xml:space="preserve"> </w:t>
      </w:r>
      <w:r>
        <w:rPr>
          <w:b/>
          <w:bCs/>
        </w:rPr>
        <w:t>u</w:t>
      </w:r>
      <w:r w:rsidRPr="0097173A">
        <w:rPr>
          <w:b/>
          <w:bCs/>
        </w:rPr>
        <w:t>pdated resource config file</w:t>
      </w:r>
      <w:r w:rsidRPr="0097173A">
        <w:t xml:space="preserve"> with the additional Energy infrastructure items (hydro support, substation replacement, terminal equipment, etc.) and their multipliers</w:t>
      </w:r>
      <w:r>
        <w:t>.</w:t>
      </w:r>
    </w:p>
    <w:p w14:paraId="006F6437" w14:textId="77777777" w:rsidR="0035570B" w:rsidRPr="006E77EC" w:rsidRDefault="0035570B" w:rsidP="006E77EC"/>
    <w:sectPr w:rsidR="0035570B" w:rsidRPr="006E7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F7982"/>
    <w:multiLevelType w:val="multilevel"/>
    <w:tmpl w:val="754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2758"/>
    <w:multiLevelType w:val="multilevel"/>
    <w:tmpl w:val="13EA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0515E2"/>
    <w:multiLevelType w:val="multilevel"/>
    <w:tmpl w:val="71B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F5E25"/>
    <w:multiLevelType w:val="multilevel"/>
    <w:tmpl w:val="FB4A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43C91"/>
    <w:multiLevelType w:val="multilevel"/>
    <w:tmpl w:val="7050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0197C"/>
    <w:multiLevelType w:val="multilevel"/>
    <w:tmpl w:val="A1C0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E2788"/>
    <w:multiLevelType w:val="multilevel"/>
    <w:tmpl w:val="9F6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91559"/>
    <w:multiLevelType w:val="multilevel"/>
    <w:tmpl w:val="6096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E0CD3"/>
    <w:multiLevelType w:val="multilevel"/>
    <w:tmpl w:val="413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F4F66"/>
    <w:multiLevelType w:val="multilevel"/>
    <w:tmpl w:val="752C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D700AB"/>
    <w:multiLevelType w:val="multilevel"/>
    <w:tmpl w:val="9FA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D0B2E"/>
    <w:multiLevelType w:val="hybridMultilevel"/>
    <w:tmpl w:val="D8804748"/>
    <w:lvl w:ilvl="0" w:tplc="08090001">
      <w:start w:val="1"/>
      <w:numFmt w:val="bullet"/>
      <w:lvlText w:val=""/>
      <w:lvlJc w:val="left"/>
      <w:pPr>
        <w:ind w:left="1504" w:hanging="360"/>
      </w:pPr>
      <w:rPr>
        <w:rFonts w:ascii="Symbol" w:hAnsi="Symbol" w:hint="default"/>
      </w:rPr>
    </w:lvl>
    <w:lvl w:ilvl="1" w:tplc="08090003" w:tentative="1">
      <w:start w:val="1"/>
      <w:numFmt w:val="bullet"/>
      <w:lvlText w:val="o"/>
      <w:lvlJc w:val="left"/>
      <w:pPr>
        <w:ind w:left="2224" w:hanging="360"/>
      </w:pPr>
      <w:rPr>
        <w:rFonts w:ascii="Courier New" w:hAnsi="Courier New" w:hint="default"/>
      </w:rPr>
    </w:lvl>
    <w:lvl w:ilvl="2" w:tplc="08090005" w:tentative="1">
      <w:start w:val="1"/>
      <w:numFmt w:val="bullet"/>
      <w:lvlText w:val=""/>
      <w:lvlJc w:val="left"/>
      <w:pPr>
        <w:ind w:left="2944" w:hanging="360"/>
      </w:pPr>
      <w:rPr>
        <w:rFonts w:ascii="Wingdings" w:hAnsi="Wingdings" w:hint="default"/>
      </w:rPr>
    </w:lvl>
    <w:lvl w:ilvl="3" w:tplc="08090001" w:tentative="1">
      <w:start w:val="1"/>
      <w:numFmt w:val="bullet"/>
      <w:lvlText w:val=""/>
      <w:lvlJc w:val="left"/>
      <w:pPr>
        <w:ind w:left="3664" w:hanging="360"/>
      </w:pPr>
      <w:rPr>
        <w:rFonts w:ascii="Symbol" w:hAnsi="Symbol" w:hint="default"/>
      </w:rPr>
    </w:lvl>
    <w:lvl w:ilvl="4" w:tplc="08090003" w:tentative="1">
      <w:start w:val="1"/>
      <w:numFmt w:val="bullet"/>
      <w:lvlText w:val="o"/>
      <w:lvlJc w:val="left"/>
      <w:pPr>
        <w:ind w:left="4384" w:hanging="360"/>
      </w:pPr>
      <w:rPr>
        <w:rFonts w:ascii="Courier New" w:hAnsi="Courier New" w:hint="default"/>
      </w:rPr>
    </w:lvl>
    <w:lvl w:ilvl="5" w:tplc="08090005" w:tentative="1">
      <w:start w:val="1"/>
      <w:numFmt w:val="bullet"/>
      <w:lvlText w:val=""/>
      <w:lvlJc w:val="left"/>
      <w:pPr>
        <w:ind w:left="5104" w:hanging="360"/>
      </w:pPr>
      <w:rPr>
        <w:rFonts w:ascii="Wingdings" w:hAnsi="Wingdings" w:hint="default"/>
      </w:rPr>
    </w:lvl>
    <w:lvl w:ilvl="6" w:tplc="08090001" w:tentative="1">
      <w:start w:val="1"/>
      <w:numFmt w:val="bullet"/>
      <w:lvlText w:val=""/>
      <w:lvlJc w:val="left"/>
      <w:pPr>
        <w:ind w:left="5824" w:hanging="360"/>
      </w:pPr>
      <w:rPr>
        <w:rFonts w:ascii="Symbol" w:hAnsi="Symbol" w:hint="default"/>
      </w:rPr>
    </w:lvl>
    <w:lvl w:ilvl="7" w:tplc="08090003" w:tentative="1">
      <w:start w:val="1"/>
      <w:numFmt w:val="bullet"/>
      <w:lvlText w:val="o"/>
      <w:lvlJc w:val="left"/>
      <w:pPr>
        <w:ind w:left="6544" w:hanging="360"/>
      </w:pPr>
      <w:rPr>
        <w:rFonts w:ascii="Courier New" w:hAnsi="Courier New" w:hint="default"/>
      </w:rPr>
    </w:lvl>
    <w:lvl w:ilvl="8" w:tplc="08090005" w:tentative="1">
      <w:start w:val="1"/>
      <w:numFmt w:val="bullet"/>
      <w:lvlText w:val=""/>
      <w:lvlJc w:val="left"/>
      <w:pPr>
        <w:ind w:left="7264" w:hanging="360"/>
      </w:pPr>
      <w:rPr>
        <w:rFonts w:ascii="Wingdings" w:hAnsi="Wingdings" w:hint="default"/>
      </w:rPr>
    </w:lvl>
  </w:abstractNum>
  <w:abstractNum w:abstractNumId="12" w15:restartNumberingAfterBreak="0">
    <w:nsid w:val="3E102992"/>
    <w:multiLevelType w:val="multilevel"/>
    <w:tmpl w:val="24EE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F33809"/>
    <w:multiLevelType w:val="multilevel"/>
    <w:tmpl w:val="CEA6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6C34BE"/>
    <w:multiLevelType w:val="multilevel"/>
    <w:tmpl w:val="3DF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60DCE"/>
    <w:multiLevelType w:val="multilevel"/>
    <w:tmpl w:val="BA9C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826A43"/>
    <w:multiLevelType w:val="multilevel"/>
    <w:tmpl w:val="CF0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077D0"/>
    <w:multiLevelType w:val="multilevel"/>
    <w:tmpl w:val="8012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376A2"/>
    <w:multiLevelType w:val="hybridMultilevel"/>
    <w:tmpl w:val="A99C39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2E726C"/>
    <w:multiLevelType w:val="multilevel"/>
    <w:tmpl w:val="F6E4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1996326">
    <w:abstractNumId w:val="1"/>
  </w:num>
  <w:num w:numId="2" w16cid:durableId="1793745388">
    <w:abstractNumId w:val="16"/>
  </w:num>
  <w:num w:numId="3" w16cid:durableId="2059622347">
    <w:abstractNumId w:val="19"/>
  </w:num>
  <w:num w:numId="4" w16cid:durableId="385908234">
    <w:abstractNumId w:val="12"/>
  </w:num>
  <w:num w:numId="5" w16cid:durableId="182398411">
    <w:abstractNumId w:val="0"/>
  </w:num>
  <w:num w:numId="6" w16cid:durableId="796216402">
    <w:abstractNumId w:val="8"/>
  </w:num>
  <w:num w:numId="7" w16cid:durableId="224879197">
    <w:abstractNumId w:val="4"/>
  </w:num>
  <w:num w:numId="8" w16cid:durableId="1876844869">
    <w:abstractNumId w:val="14"/>
  </w:num>
  <w:num w:numId="9" w16cid:durableId="990058117">
    <w:abstractNumId w:val="15"/>
  </w:num>
  <w:num w:numId="10" w16cid:durableId="1142305847">
    <w:abstractNumId w:val="6"/>
  </w:num>
  <w:num w:numId="11" w16cid:durableId="784542502">
    <w:abstractNumId w:val="2"/>
  </w:num>
  <w:num w:numId="12" w16cid:durableId="441845267">
    <w:abstractNumId w:val="5"/>
  </w:num>
  <w:num w:numId="13" w16cid:durableId="115877669">
    <w:abstractNumId w:val="13"/>
  </w:num>
  <w:num w:numId="14" w16cid:durableId="470099488">
    <w:abstractNumId w:val="3"/>
  </w:num>
  <w:num w:numId="15" w16cid:durableId="1508203823">
    <w:abstractNumId w:val="17"/>
  </w:num>
  <w:num w:numId="16" w16cid:durableId="1254825736">
    <w:abstractNumId w:val="7"/>
  </w:num>
  <w:num w:numId="17" w16cid:durableId="1485312152">
    <w:abstractNumId w:val="9"/>
  </w:num>
  <w:num w:numId="18" w16cid:durableId="1328169946">
    <w:abstractNumId w:val="18"/>
  </w:num>
  <w:num w:numId="19" w16cid:durableId="1510365165">
    <w:abstractNumId w:val="10"/>
  </w:num>
  <w:num w:numId="20" w16cid:durableId="1559824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29"/>
    <w:rsid w:val="000023FE"/>
    <w:rsid w:val="00002C32"/>
    <w:rsid w:val="00015385"/>
    <w:rsid w:val="00021A76"/>
    <w:rsid w:val="00024B38"/>
    <w:rsid w:val="0002563C"/>
    <w:rsid w:val="00034A4C"/>
    <w:rsid w:val="000507CE"/>
    <w:rsid w:val="00050F17"/>
    <w:rsid w:val="000527E1"/>
    <w:rsid w:val="00055454"/>
    <w:rsid w:val="0006118A"/>
    <w:rsid w:val="00064457"/>
    <w:rsid w:val="0007235D"/>
    <w:rsid w:val="00072B91"/>
    <w:rsid w:val="00076C18"/>
    <w:rsid w:val="00090C5A"/>
    <w:rsid w:val="000A042E"/>
    <w:rsid w:val="000A4921"/>
    <w:rsid w:val="000A4AD6"/>
    <w:rsid w:val="000A68E6"/>
    <w:rsid w:val="000C0088"/>
    <w:rsid w:val="000C0F5F"/>
    <w:rsid w:val="000D3B0C"/>
    <w:rsid w:val="000D535D"/>
    <w:rsid w:val="000D74F2"/>
    <w:rsid w:val="000E49AA"/>
    <w:rsid w:val="000F168C"/>
    <w:rsid w:val="000F36D0"/>
    <w:rsid w:val="000F5469"/>
    <w:rsid w:val="001003AC"/>
    <w:rsid w:val="00105846"/>
    <w:rsid w:val="0011595B"/>
    <w:rsid w:val="0011620B"/>
    <w:rsid w:val="0013477C"/>
    <w:rsid w:val="00137F4A"/>
    <w:rsid w:val="001424A3"/>
    <w:rsid w:val="001530BA"/>
    <w:rsid w:val="00154BF5"/>
    <w:rsid w:val="001622A5"/>
    <w:rsid w:val="001630A8"/>
    <w:rsid w:val="00181B8C"/>
    <w:rsid w:val="001831CC"/>
    <w:rsid w:val="0019066B"/>
    <w:rsid w:val="00194300"/>
    <w:rsid w:val="001944B1"/>
    <w:rsid w:val="0019554F"/>
    <w:rsid w:val="001973BC"/>
    <w:rsid w:val="001A0B55"/>
    <w:rsid w:val="001B292A"/>
    <w:rsid w:val="001B56F6"/>
    <w:rsid w:val="001B5A5A"/>
    <w:rsid w:val="001D0414"/>
    <w:rsid w:val="001D3A89"/>
    <w:rsid w:val="001D7DC5"/>
    <w:rsid w:val="001F7C53"/>
    <w:rsid w:val="00201762"/>
    <w:rsid w:val="00202135"/>
    <w:rsid w:val="00205902"/>
    <w:rsid w:val="00210D37"/>
    <w:rsid w:val="002210B0"/>
    <w:rsid w:val="00222610"/>
    <w:rsid w:val="00226674"/>
    <w:rsid w:val="002272A8"/>
    <w:rsid w:val="00242013"/>
    <w:rsid w:val="00246DB4"/>
    <w:rsid w:val="00252ED7"/>
    <w:rsid w:val="00255756"/>
    <w:rsid w:val="00262D8C"/>
    <w:rsid w:val="00262FF9"/>
    <w:rsid w:val="00264939"/>
    <w:rsid w:val="0028016C"/>
    <w:rsid w:val="00284C1E"/>
    <w:rsid w:val="00287EDD"/>
    <w:rsid w:val="00293167"/>
    <w:rsid w:val="00294F2F"/>
    <w:rsid w:val="00297E4E"/>
    <w:rsid w:val="002A1336"/>
    <w:rsid w:val="002A55FA"/>
    <w:rsid w:val="002A67A2"/>
    <w:rsid w:val="002A6C90"/>
    <w:rsid w:val="002A70A4"/>
    <w:rsid w:val="002B3795"/>
    <w:rsid w:val="002B37B2"/>
    <w:rsid w:val="002B4644"/>
    <w:rsid w:val="002B669A"/>
    <w:rsid w:val="002C06AA"/>
    <w:rsid w:val="002C1831"/>
    <w:rsid w:val="002D09F3"/>
    <w:rsid w:val="002D494C"/>
    <w:rsid w:val="002D520A"/>
    <w:rsid w:val="002D77A3"/>
    <w:rsid w:val="002E1BCF"/>
    <w:rsid w:val="002F1484"/>
    <w:rsid w:val="002F3D7B"/>
    <w:rsid w:val="002F3E1E"/>
    <w:rsid w:val="003005F2"/>
    <w:rsid w:val="003072A7"/>
    <w:rsid w:val="003105BA"/>
    <w:rsid w:val="00334BCD"/>
    <w:rsid w:val="00335E4E"/>
    <w:rsid w:val="00340F25"/>
    <w:rsid w:val="00341673"/>
    <w:rsid w:val="00345EF8"/>
    <w:rsid w:val="00347AA6"/>
    <w:rsid w:val="00354146"/>
    <w:rsid w:val="0035570B"/>
    <w:rsid w:val="003616BE"/>
    <w:rsid w:val="00365796"/>
    <w:rsid w:val="00370D9D"/>
    <w:rsid w:val="0037134C"/>
    <w:rsid w:val="003729B4"/>
    <w:rsid w:val="00376134"/>
    <w:rsid w:val="00376C87"/>
    <w:rsid w:val="00380B3E"/>
    <w:rsid w:val="00385B4D"/>
    <w:rsid w:val="0038743C"/>
    <w:rsid w:val="00391262"/>
    <w:rsid w:val="00394164"/>
    <w:rsid w:val="00397355"/>
    <w:rsid w:val="00397AC6"/>
    <w:rsid w:val="003A208F"/>
    <w:rsid w:val="003A26F6"/>
    <w:rsid w:val="003A7100"/>
    <w:rsid w:val="003B5D92"/>
    <w:rsid w:val="003B65DB"/>
    <w:rsid w:val="003C0690"/>
    <w:rsid w:val="003C26E8"/>
    <w:rsid w:val="003C5563"/>
    <w:rsid w:val="003C788F"/>
    <w:rsid w:val="003D7614"/>
    <w:rsid w:val="003E615F"/>
    <w:rsid w:val="003F17AC"/>
    <w:rsid w:val="003F6FAA"/>
    <w:rsid w:val="00403F12"/>
    <w:rsid w:val="004078BA"/>
    <w:rsid w:val="00422BC1"/>
    <w:rsid w:val="00422BE5"/>
    <w:rsid w:val="00427810"/>
    <w:rsid w:val="00427978"/>
    <w:rsid w:val="00432002"/>
    <w:rsid w:val="004326E8"/>
    <w:rsid w:val="00434CAB"/>
    <w:rsid w:val="00436C44"/>
    <w:rsid w:val="004370FB"/>
    <w:rsid w:val="004372DF"/>
    <w:rsid w:val="00452E04"/>
    <w:rsid w:val="004620E3"/>
    <w:rsid w:val="00463FC8"/>
    <w:rsid w:val="00466734"/>
    <w:rsid w:val="00467489"/>
    <w:rsid w:val="00471E0C"/>
    <w:rsid w:val="004748AA"/>
    <w:rsid w:val="00486763"/>
    <w:rsid w:val="004932ED"/>
    <w:rsid w:val="00494BB0"/>
    <w:rsid w:val="00494BE7"/>
    <w:rsid w:val="004A179F"/>
    <w:rsid w:val="004A332C"/>
    <w:rsid w:val="004A3B9C"/>
    <w:rsid w:val="004B1E9B"/>
    <w:rsid w:val="004B3F68"/>
    <w:rsid w:val="004C0320"/>
    <w:rsid w:val="004C16C9"/>
    <w:rsid w:val="004C2973"/>
    <w:rsid w:val="004C348D"/>
    <w:rsid w:val="004E5489"/>
    <w:rsid w:val="004E6ACD"/>
    <w:rsid w:val="004F2135"/>
    <w:rsid w:val="004F2AE4"/>
    <w:rsid w:val="004F709A"/>
    <w:rsid w:val="0053254F"/>
    <w:rsid w:val="005379CB"/>
    <w:rsid w:val="00540246"/>
    <w:rsid w:val="005408B5"/>
    <w:rsid w:val="005419CA"/>
    <w:rsid w:val="00546406"/>
    <w:rsid w:val="00550EF6"/>
    <w:rsid w:val="005602C9"/>
    <w:rsid w:val="00562FAC"/>
    <w:rsid w:val="00567F25"/>
    <w:rsid w:val="00580EEE"/>
    <w:rsid w:val="0058330C"/>
    <w:rsid w:val="0058497A"/>
    <w:rsid w:val="0058649B"/>
    <w:rsid w:val="00586D26"/>
    <w:rsid w:val="00592A1F"/>
    <w:rsid w:val="00596B82"/>
    <w:rsid w:val="005977B5"/>
    <w:rsid w:val="005A01F3"/>
    <w:rsid w:val="005A129F"/>
    <w:rsid w:val="005A458A"/>
    <w:rsid w:val="005D0373"/>
    <w:rsid w:val="005D6F9A"/>
    <w:rsid w:val="005D7C35"/>
    <w:rsid w:val="005E4190"/>
    <w:rsid w:val="005F4464"/>
    <w:rsid w:val="005F5204"/>
    <w:rsid w:val="006017ED"/>
    <w:rsid w:val="00606864"/>
    <w:rsid w:val="00611FBA"/>
    <w:rsid w:val="00620CD2"/>
    <w:rsid w:val="0062113C"/>
    <w:rsid w:val="006343EA"/>
    <w:rsid w:val="00635625"/>
    <w:rsid w:val="006422F8"/>
    <w:rsid w:val="00643183"/>
    <w:rsid w:val="0065772C"/>
    <w:rsid w:val="0066571E"/>
    <w:rsid w:val="00665B1D"/>
    <w:rsid w:val="00666DEB"/>
    <w:rsid w:val="0067273E"/>
    <w:rsid w:val="006766A8"/>
    <w:rsid w:val="00676935"/>
    <w:rsid w:val="00684E72"/>
    <w:rsid w:val="00693240"/>
    <w:rsid w:val="00696122"/>
    <w:rsid w:val="006A1C94"/>
    <w:rsid w:val="006A33C8"/>
    <w:rsid w:val="006A5839"/>
    <w:rsid w:val="006B0C34"/>
    <w:rsid w:val="006B1917"/>
    <w:rsid w:val="006B3CF2"/>
    <w:rsid w:val="006B6CCE"/>
    <w:rsid w:val="006B7A38"/>
    <w:rsid w:val="006C3E92"/>
    <w:rsid w:val="006C4938"/>
    <w:rsid w:val="006C4C17"/>
    <w:rsid w:val="006D0B81"/>
    <w:rsid w:val="006D73B2"/>
    <w:rsid w:val="006E0550"/>
    <w:rsid w:val="006E318C"/>
    <w:rsid w:val="006E77EC"/>
    <w:rsid w:val="006F0E71"/>
    <w:rsid w:val="006F1A7F"/>
    <w:rsid w:val="006F344E"/>
    <w:rsid w:val="006F4498"/>
    <w:rsid w:val="007027AA"/>
    <w:rsid w:val="00707EE7"/>
    <w:rsid w:val="00712B30"/>
    <w:rsid w:val="007222BA"/>
    <w:rsid w:val="007329CF"/>
    <w:rsid w:val="007351EC"/>
    <w:rsid w:val="007370A8"/>
    <w:rsid w:val="00745AAD"/>
    <w:rsid w:val="00747CBF"/>
    <w:rsid w:val="007525FC"/>
    <w:rsid w:val="00762994"/>
    <w:rsid w:val="00765DDB"/>
    <w:rsid w:val="00766603"/>
    <w:rsid w:val="007719F3"/>
    <w:rsid w:val="00774A81"/>
    <w:rsid w:val="00775D5E"/>
    <w:rsid w:val="00781930"/>
    <w:rsid w:val="00782346"/>
    <w:rsid w:val="007951EE"/>
    <w:rsid w:val="00797B11"/>
    <w:rsid w:val="007A57B1"/>
    <w:rsid w:val="007B1BCD"/>
    <w:rsid w:val="007B239C"/>
    <w:rsid w:val="007B4C44"/>
    <w:rsid w:val="007C6A7E"/>
    <w:rsid w:val="007D037F"/>
    <w:rsid w:val="007D05E8"/>
    <w:rsid w:val="007D1F78"/>
    <w:rsid w:val="007D3E63"/>
    <w:rsid w:val="007D5A20"/>
    <w:rsid w:val="007E1B45"/>
    <w:rsid w:val="007F0DF7"/>
    <w:rsid w:val="007F617E"/>
    <w:rsid w:val="007F7F2D"/>
    <w:rsid w:val="00801803"/>
    <w:rsid w:val="00810995"/>
    <w:rsid w:val="008203A4"/>
    <w:rsid w:val="00820D2A"/>
    <w:rsid w:val="008219D5"/>
    <w:rsid w:val="00831412"/>
    <w:rsid w:val="00832472"/>
    <w:rsid w:val="00832602"/>
    <w:rsid w:val="00835C3E"/>
    <w:rsid w:val="00846083"/>
    <w:rsid w:val="0084663F"/>
    <w:rsid w:val="008617F7"/>
    <w:rsid w:val="00865F8C"/>
    <w:rsid w:val="00881439"/>
    <w:rsid w:val="00881B64"/>
    <w:rsid w:val="00882C90"/>
    <w:rsid w:val="00885584"/>
    <w:rsid w:val="008918DD"/>
    <w:rsid w:val="00894206"/>
    <w:rsid w:val="00896289"/>
    <w:rsid w:val="008A0518"/>
    <w:rsid w:val="008A4370"/>
    <w:rsid w:val="008C04DE"/>
    <w:rsid w:val="008C6AB2"/>
    <w:rsid w:val="008E7DC2"/>
    <w:rsid w:val="008F524A"/>
    <w:rsid w:val="008F6B2F"/>
    <w:rsid w:val="008F7F2E"/>
    <w:rsid w:val="009071B7"/>
    <w:rsid w:val="009122E8"/>
    <w:rsid w:val="00914541"/>
    <w:rsid w:val="00917E18"/>
    <w:rsid w:val="009246D3"/>
    <w:rsid w:val="00934FA8"/>
    <w:rsid w:val="00935FC4"/>
    <w:rsid w:val="00947890"/>
    <w:rsid w:val="009620AA"/>
    <w:rsid w:val="00966173"/>
    <w:rsid w:val="0096793D"/>
    <w:rsid w:val="009715F6"/>
    <w:rsid w:val="009747D5"/>
    <w:rsid w:val="009814C3"/>
    <w:rsid w:val="0098455A"/>
    <w:rsid w:val="00984BBF"/>
    <w:rsid w:val="00986815"/>
    <w:rsid w:val="0098784E"/>
    <w:rsid w:val="009A306D"/>
    <w:rsid w:val="009B2C04"/>
    <w:rsid w:val="009B3BA2"/>
    <w:rsid w:val="009D0EB0"/>
    <w:rsid w:val="009E07E9"/>
    <w:rsid w:val="009E0B34"/>
    <w:rsid w:val="009E5E87"/>
    <w:rsid w:val="009E76E7"/>
    <w:rsid w:val="009E7B43"/>
    <w:rsid w:val="009F6FED"/>
    <w:rsid w:val="00A127A5"/>
    <w:rsid w:val="00A16FD2"/>
    <w:rsid w:val="00A22513"/>
    <w:rsid w:val="00A253D1"/>
    <w:rsid w:val="00A3688A"/>
    <w:rsid w:val="00A36BEB"/>
    <w:rsid w:val="00A413D0"/>
    <w:rsid w:val="00A430D1"/>
    <w:rsid w:val="00A44C27"/>
    <w:rsid w:val="00A52691"/>
    <w:rsid w:val="00A607DE"/>
    <w:rsid w:val="00A619EF"/>
    <w:rsid w:val="00A61B99"/>
    <w:rsid w:val="00A61DC5"/>
    <w:rsid w:val="00A707A6"/>
    <w:rsid w:val="00A7522C"/>
    <w:rsid w:val="00A87946"/>
    <w:rsid w:val="00A936D9"/>
    <w:rsid w:val="00A961BD"/>
    <w:rsid w:val="00AA5DBE"/>
    <w:rsid w:val="00AA6D99"/>
    <w:rsid w:val="00AB04B2"/>
    <w:rsid w:val="00AB1E1E"/>
    <w:rsid w:val="00AB5788"/>
    <w:rsid w:val="00AC25D3"/>
    <w:rsid w:val="00AC497A"/>
    <w:rsid w:val="00AD2145"/>
    <w:rsid w:val="00AE3389"/>
    <w:rsid w:val="00AE4166"/>
    <w:rsid w:val="00AE553C"/>
    <w:rsid w:val="00AE5DFF"/>
    <w:rsid w:val="00AE7485"/>
    <w:rsid w:val="00AE7936"/>
    <w:rsid w:val="00B040EA"/>
    <w:rsid w:val="00B067A3"/>
    <w:rsid w:val="00B17600"/>
    <w:rsid w:val="00B17B7D"/>
    <w:rsid w:val="00B31399"/>
    <w:rsid w:val="00B33FD3"/>
    <w:rsid w:val="00B46793"/>
    <w:rsid w:val="00B53423"/>
    <w:rsid w:val="00B537D3"/>
    <w:rsid w:val="00B5727D"/>
    <w:rsid w:val="00B612D5"/>
    <w:rsid w:val="00B7175E"/>
    <w:rsid w:val="00B8549A"/>
    <w:rsid w:val="00B85C39"/>
    <w:rsid w:val="00B93BC8"/>
    <w:rsid w:val="00BA01B7"/>
    <w:rsid w:val="00BA42F8"/>
    <w:rsid w:val="00BA56C6"/>
    <w:rsid w:val="00BB3558"/>
    <w:rsid w:val="00BB4AB5"/>
    <w:rsid w:val="00BC0737"/>
    <w:rsid w:val="00BD7D94"/>
    <w:rsid w:val="00BE2CA3"/>
    <w:rsid w:val="00BE62AE"/>
    <w:rsid w:val="00BE63D6"/>
    <w:rsid w:val="00BF0639"/>
    <w:rsid w:val="00BF0A68"/>
    <w:rsid w:val="00BF0F6F"/>
    <w:rsid w:val="00BF32A8"/>
    <w:rsid w:val="00BF6D28"/>
    <w:rsid w:val="00BF767D"/>
    <w:rsid w:val="00C072B0"/>
    <w:rsid w:val="00C116BB"/>
    <w:rsid w:val="00C27FFA"/>
    <w:rsid w:val="00C3326F"/>
    <w:rsid w:val="00C33FB8"/>
    <w:rsid w:val="00C440D6"/>
    <w:rsid w:val="00C44C81"/>
    <w:rsid w:val="00C4563B"/>
    <w:rsid w:val="00C5284D"/>
    <w:rsid w:val="00C545DB"/>
    <w:rsid w:val="00C55138"/>
    <w:rsid w:val="00C60184"/>
    <w:rsid w:val="00C62E9C"/>
    <w:rsid w:val="00C6369F"/>
    <w:rsid w:val="00C64DFD"/>
    <w:rsid w:val="00C67656"/>
    <w:rsid w:val="00C751B3"/>
    <w:rsid w:val="00C755C2"/>
    <w:rsid w:val="00C80B8B"/>
    <w:rsid w:val="00C855ED"/>
    <w:rsid w:val="00C92C0E"/>
    <w:rsid w:val="00CA2B9D"/>
    <w:rsid w:val="00CA6494"/>
    <w:rsid w:val="00CB649E"/>
    <w:rsid w:val="00CB68D9"/>
    <w:rsid w:val="00CB7E24"/>
    <w:rsid w:val="00CC2D84"/>
    <w:rsid w:val="00CC5550"/>
    <w:rsid w:val="00CC7B13"/>
    <w:rsid w:val="00CD069C"/>
    <w:rsid w:val="00CD1677"/>
    <w:rsid w:val="00CD37C7"/>
    <w:rsid w:val="00CF1E98"/>
    <w:rsid w:val="00D04B7D"/>
    <w:rsid w:val="00D142E2"/>
    <w:rsid w:val="00D1559A"/>
    <w:rsid w:val="00D278CA"/>
    <w:rsid w:val="00D32D25"/>
    <w:rsid w:val="00D32E37"/>
    <w:rsid w:val="00D358B0"/>
    <w:rsid w:val="00D41F13"/>
    <w:rsid w:val="00D46F83"/>
    <w:rsid w:val="00D51B27"/>
    <w:rsid w:val="00D53879"/>
    <w:rsid w:val="00D56AA1"/>
    <w:rsid w:val="00D60621"/>
    <w:rsid w:val="00D616F7"/>
    <w:rsid w:val="00D61D71"/>
    <w:rsid w:val="00D67463"/>
    <w:rsid w:val="00D82FF5"/>
    <w:rsid w:val="00D939DE"/>
    <w:rsid w:val="00D949F3"/>
    <w:rsid w:val="00D97885"/>
    <w:rsid w:val="00DA1E2E"/>
    <w:rsid w:val="00DA4697"/>
    <w:rsid w:val="00DA6BA4"/>
    <w:rsid w:val="00DB2904"/>
    <w:rsid w:val="00DC1AFF"/>
    <w:rsid w:val="00DC4BB8"/>
    <w:rsid w:val="00DD4E15"/>
    <w:rsid w:val="00DD776C"/>
    <w:rsid w:val="00DE4A00"/>
    <w:rsid w:val="00DE6306"/>
    <w:rsid w:val="00DF1253"/>
    <w:rsid w:val="00DF2702"/>
    <w:rsid w:val="00DF7357"/>
    <w:rsid w:val="00E026F4"/>
    <w:rsid w:val="00E03C9E"/>
    <w:rsid w:val="00E04D8E"/>
    <w:rsid w:val="00E06A71"/>
    <w:rsid w:val="00E106D2"/>
    <w:rsid w:val="00E10A07"/>
    <w:rsid w:val="00E11C0B"/>
    <w:rsid w:val="00E20778"/>
    <w:rsid w:val="00E278F3"/>
    <w:rsid w:val="00E37C36"/>
    <w:rsid w:val="00E42D29"/>
    <w:rsid w:val="00E546CB"/>
    <w:rsid w:val="00E6612E"/>
    <w:rsid w:val="00E765CD"/>
    <w:rsid w:val="00E8159A"/>
    <w:rsid w:val="00E82D4B"/>
    <w:rsid w:val="00E866D9"/>
    <w:rsid w:val="00E90FE3"/>
    <w:rsid w:val="00E97D7D"/>
    <w:rsid w:val="00EA1525"/>
    <w:rsid w:val="00EB0307"/>
    <w:rsid w:val="00EB3BE2"/>
    <w:rsid w:val="00EC0E41"/>
    <w:rsid w:val="00EC5393"/>
    <w:rsid w:val="00ED51C3"/>
    <w:rsid w:val="00EE36C8"/>
    <w:rsid w:val="00EE42A7"/>
    <w:rsid w:val="00EE606A"/>
    <w:rsid w:val="00EE6A2B"/>
    <w:rsid w:val="00EE6B7C"/>
    <w:rsid w:val="00EF2BB8"/>
    <w:rsid w:val="00EF36D7"/>
    <w:rsid w:val="00F07238"/>
    <w:rsid w:val="00F07F20"/>
    <w:rsid w:val="00F1017E"/>
    <w:rsid w:val="00F143C7"/>
    <w:rsid w:val="00F175C4"/>
    <w:rsid w:val="00F20C10"/>
    <w:rsid w:val="00F21723"/>
    <w:rsid w:val="00F22E30"/>
    <w:rsid w:val="00F304E9"/>
    <w:rsid w:val="00F306C7"/>
    <w:rsid w:val="00F37328"/>
    <w:rsid w:val="00F422B5"/>
    <w:rsid w:val="00F50348"/>
    <w:rsid w:val="00F56722"/>
    <w:rsid w:val="00F57336"/>
    <w:rsid w:val="00F612A4"/>
    <w:rsid w:val="00F62565"/>
    <w:rsid w:val="00F64150"/>
    <w:rsid w:val="00F67620"/>
    <w:rsid w:val="00F83D52"/>
    <w:rsid w:val="00F924A6"/>
    <w:rsid w:val="00F965B2"/>
    <w:rsid w:val="00F97FB8"/>
    <w:rsid w:val="00FA3FD4"/>
    <w:rsid w:val="00FC2026"/>
    <w:rsid w:val="00FC5F14"/>
    <w:rsid w:val="00FC75FC"/>
    <w:rsid w:val="00FD1B53"/>
    <w:rsid w:val="00FD7E05"/>
    <w:rsid w:val="00FE4072"/>
    <w:rsid w:val="00FE50F2"/>
    <w:rsid w:val="00FE7273"/>
    <w:rsid w:val="00FF0A95"/>
    <w:rsid w:val="00FF1284"/>
    <w:rsid w:val="00FF2822"/>
    <w:rsid w:val="00FF767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5DF769A"/>
  <w15:chartTrackingRefBased/>
  <w15:docId w15:val="{615D2973-B33C-5142-B7AC-E70DF21AC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D29"/>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42D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D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D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D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D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D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D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D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D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D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D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D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D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D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D29"/>
    <w:rPr>
      <w:rFonts w:eastAsiaTheme="majorEastAsia" w:cstheme="majorBidi"/>
      <w:color w:val="272727" w:themeColor="text1" w:themeTint="D8"/>
    </w:rPr>
  </w:style>
  <w:style w:type="paragraph" w:styleId="Title">
    <w:name w:val="Title"/>
    <w:basedOn w:val="Normal"/>
    <w:next w:val="Normal"/>
    <w:link w:val="TitleChar"/>
    <w:uiPriority w:val="10"/>
    <w:qFormat/>
    <w:rsid w:val="00E42D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D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D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2D29"/>
    <w:rPr>
      <w:i/>
      <w:iCs/>
      <w:color w:val="404040" w:themeColor="text1" w:themeTint="BF"/>
    </w:rPr>
  </w:style>
  <w:style w:type="paragraph" w:styleId="ListParagraph">
    <w:name w:val="List Paragraph"/>
    <w:basedOn w:val="Normal"/>
    <w:uiPriority w:val="34"/>
    <w:qFormat/>
    <w:rsid w:val="00E42D29"/>
    <w:pPr>
      <w:ind w:left="720"/>
      <w:contextualSpacing/>
    </w:pPr>
  </w:style>
  <w:style w:type="character" w:styleId="IntenseEmphasis">
    <w:name w:val="Intense Emphasis"/>
    <w:basedOn w:val="DefaultParagraphFont"/>
    <w:uiPriority w:val="21"/>
    <w:qFormat/>
    <w:rsid w:val="00E42D29"/>
    <w:rPr>
      <w:i/>
      <w:iCs/>
      <w:color w:val="2F5496" w:themeColor="accent1" w:themeShade="BF"/>
    </w:rPr>
  </w:style>
  <w:style w:type="paragraph" w:styleId="IntenseQuote">
    <w:name w:val="Intense Quote"/>
    <w:basedOn w:val="Normal"/>
    <w:next w:val="Normal"/>
    <w:link w:val="IntenseQuoteChar"/>
    <w:uiPriority w:val="30"/>
    <w:qFormat/>
    <w:rsid w:val="00E42D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D29"/>
    <w:rPr>
      <w:i/>
      <w:iCs/>
      <w:color w:val="2F5496" w:themeColor="accent1" w:themeShade="BF"/>
    </w:rPr>
  </w:style>
  <w:style w:type="character" w:styleId="IntenseReference">
    <w:name w:val="Intense Reference"/>
    <w:basedOn w:val="DefaultParagraphFont"/>
    <w:uiPriority w:val="32"/>
    <w:qFormat/>
    <w:rsid w:val="00E42D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2526</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Mouton</dc:creator>
  <cp:keywords/>
  <dc:description/>
  <cp:lastModifiedBy>Théophile Mouton</cp:lastModifiedBy>
  <cp:revision>1</cp:revision>
  <dcterms:created xsi:type="dcterms:W3CDTF">2025-11-28T10:25:00Z</dcterms:created>
  <dcterms:modified xsi:type="dcterms:W3CDTF">2025-11-28T13:52:00Z</dcterms:modified>
</cp:coreProperties>
</file>