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0DF1CE0B"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0C666A02" w:rsidR="00C3034D" w:rsidRPr="00C805FB" w:rsidRDefault="00C924E6" w:rsidP="00C3034D">
      <w:pPr>
        <w:spacing w:before="60"/>
        <w:ind w:firstLine="403"/>
        <w:jc w:val="both"/>
        <w:rPr>
          <w:sz w:val="28"/>
          <w:szCs w:val="28"/>
        </w:rPr>
      </w:pPr>
      <w:r>
        <w:rPr>
          <w:sz w:val="28"/>
          <w:szCs w:val="28"/>
        </w:rPr>
        <w:t>Căn cứ Kế hoạch giảng dạy học đợt</w:t>
      </w:r>
      <w:r w:rsidR="00C3034D" w:rsidRPr="00C805FB">
        <w:rPr>
          <w:sz w:val="28"/>
          <w:szCs w:val="28"/>
        </w:rPr>
        <w:t xml:space="preserve">: </w:t>
      </w:r>
      <w:r w:rsidR="0081031B">
        <w:rPr>
          <w:sz w:val="28"/>
          <w:szCs w:val="28"/>
        </w:rPr>
        <w:fldChar w:fldCharType="begin"/>
      </w:r>
      <w:r w:rsidR="0081031B">
        <w:rPr>
          <w:sz w:val="28"/>
          <w:szCs w:val="28"/>
        </w:rPr>
        <w:instrText xml:space="preserve"> MERGEFIELD  Đợt </w:instrText>
      </w:r>
      <w:r w:rsidR="0081031B">
        <w:rPr>
          <w:sz w:val="28"/>
          <w:szCs w:val="28"/>
        </w:rPr>
        <w:fldChar w:fldCharType="separate"/>
      </w:r>
      <w:r w:rsidR="0081031B">
        <w:rPr>
          <w:noProof/>
          <w:sz w:val="28"/>
          <w:szCs w:val="28"/>
        </w:rPr>
        <w:t>«Đợt»</w:t>
      </w:r>
      <w:r w:rsidR="0081031B">
        <w:rPr>
          <w:sz w:val="28"/>
          <w:szCs w:val="28"/>
        </w:rPr>
        <w:fldChar w:fldCharType="end"/>
      </w:r>
      <w:r w:rsidR="00F20683" w:rsidRPr="00C805FB">
        <w:rPr>
          <w:sz w:val="28"/>
          <w:szCs w:val="28"/>
        </w:rPr>
        <w:t xml:space="preserve"> </w:t>
      </w:r>
      <w:r w:rsidR="00C3034D"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33C1097F" w:rsidR="00BD5E9B" w:rsidRPr="00C805FB" w:rsidRDefault="00607334"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1A993C89"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4B0B9B7A"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A540CE">
        <w:rPr>
          <w:sz w:val="28"/>
          <w:szCs w:val="28"/>
          <w:lang w:val="vi-VN"/>
        </w:rPr>
        <w:t xml:space="preserve">B đồng ý </w:t>
      </w:r>
      <w:r w:rsidR="00A540CE">
        <w:rPr>
          <w:sz w:val="28"/>
          <w:szCs w:val="28"/>
        </w:rPr>
        <w:t>hướng dẫn đồ án tốt nghiệp cho sinh viên khóa</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Khóa </w:instrText>
      </w:r>
      <w:r w:rsidR="0081031B">
        <w:rPr>
          <w:sz w:val="28"/>
          <w:szCs w:val="28"/>
          <w:lang w:val="vi-VN"/>
        </w:rPr>
        <w:fldChar w:fldCharType="separate"/>
      </w:r>
      <w:r w:rsidR="0081031B">
        <w:rPr>
          <w:noProof/>
          <w:sz w:val="28"/>
          <w:szCs w:val="28"/>
          <w:lang w:val="vi-VN"/>
        </w:rPr>
        <w:t>«Khóa»</w:t>
      </w:r>
      <w:r w:rsidR="0081031B">
        <w:rPr>
          <w:sz w:val="28"/>
          <w:szCs w:val="28"/>
          <w:lang w:val="vi-VN"/>
        </w:rPr>
        <w:fldChar w:fldCharType="end"/>
      </w:r>
      <w:r w:rsidR="00A540CE">
        <w:rPr>
          <w:sz w:val="28"/>
          <w:szCs w:val="28"/>
        </w:rPr>
        <w:t xml:space="preserve"> ngành</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Ngành </w:instrText>
      </w:r>
      <w:r w:rsidR="0081031B">
        <w:rPr>
          <w:sz w:val="28"/>
          <w:szCs w:val="28"/>
          <w:lang w:val="vi-VN"/>
        </w:rPr>
        <w:fldChar w:fldCharType="separate"/>
      </w:r>
      <w:r w:rsidR="0081031B">
        <w:rPr>
          <w:noProof/>
          <w:sz w:val="28"/>
          <w:szCs w:val="28"/>
          <w:lang w:val="vi-VN"/>
        </w:rPr>
        <w:t>«Ngành»</w:t>
      </w:r>
      <w:r w:rsidR="0081031B">
        <w:rPr>
          <w:sz w:val="28"/>
          <w:szCs w:val="28"/>
          <w:lang w:val="vi-VN"/>
        </w:rPr>
        <w:fldChar w:fldCharType="end"/>
      </w:r>
      <w:r w:rsidR="0017404A" w:rsidRPr="00C805FB">
        <w:rPr>
          <w:sz w:val="28"/>
          <w:szCs w:val="28"/>
          <w:lang w:val="vi-VN"/>
        </w:rPr>
        <w:t>:</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746E62F"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B72B5A">
        <w:rPr>
          <w:sz w:val="28"/>
          <w:szCs w:val="28"/>
        </w:rPr>
        <w:fldChar w:fldCharType="begin"/>
      </w:r>
      <w:r w:rsidR="00B72B5A">
        <w:rPr>
          <w:sz w:val="28"/>
          <w:szCs w:val="28"/>
        </w:rPr>
        <w:instrText xml:space="preserve"> MERGEFIELD  Mức_tiền </w:instrText>
      </w:r>
      <w:r w:rsidR="00B72B5A">
        <w:rPr>
          <w:sz w:val="28"/>
          <w:szCs w:val="28"/>
        </w:rPr>
        <w:fldChar w:fldCharType="separate"/>
      </w:r>
      <w:r w:rsidR="00B72B5A">
        <w:rPr>
          <w:noProof/>
          <w:sz w:val="28"/>
          <w:szCs w:val="28"/>
        </w:rPr>
        <w:t>«Mức_tiền»</w:t>
      </w:r>
      <w:r w:rsidR="00B72B5A">
        <w:rPr>
          <w:sz w:val="28"/>
          <w:szCs w:val="28"/>
        </w:rPr>
        <w:fldChar w:fldCharType="end"/>
      </w:r>
      <w:r w:rsidR="00914B3F">
        <w:rPr>
          <w:sz w:val="28"/>
          <w:szCs w:val="28"/>
        </w:rPr>
        <w:t xml:space="preserve"> </w:t>
      </w:r>
      <w:r w:rsidR="0080296A" w:rsidRPr="00C805FB">
        <w:rPr>
          <w:sz w:val="28"/>
          <w:szCs w:val="28"/>
          <w:lang w:val="vi-VN"/>
        </w:rPr>
        <w:t xml:space="preserve">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0F2E7167" w14:textId="77777777" w:rsidR="00E7490B" w:rsidRDefault="00790C3F" w:rsidP="00790C3F">
      <w:pPr>
        <w:tabs>
          <w:tab w:val="left" w:pos="1155"/>
        </w:tabs>
        <w:rPr>
          <w:lang w:val="it-IT"/>
        </w:rPr>
        <w:sectPr w:rsidR="00E7490B" w:rsidSect="006E18CD">
          <w:pgSz w:w="11909" w:h="16834" w:code="9"/>
          <w:pgMar w:top="737" w:right="1009" w:bottom="567" w:left="1582" w:header="720" w:footer="720" w:gutter="0"/>
          <w:cols w:space="720"/>
          <w:docGrid w:linePitch="360"/>
        </w:sectPr>
      </w:pPr>
      <w:r w:rsidRPr="00C805FB">
        <w:rPr>
          <w:lang w:val="it-IT"/>
        </w:rPr>
        <w:tab/>
      </w:r>
    </w:p>
    <w:p w14:paraId="76ECA7F2" w14:textId="03C14614" w:rsidR="00EE1F54" w:rsidRPr="00C805FB" w:rsidRDefault="00EE1F54" w:rsidP="00790C3F">
      <w:pPr>
        <w:tabs>
          <w:tab w:val="left" w:pos="1155"/>
        </w:tabs>
        <w:rPr>
          <w:sz w:val="2"/>
          <w:lang w:val="it-IT"/>
        </w:rPr>
      </w:pP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044BBBC1"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00FDFB89"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w:t>
      </w:r>
      <w:r w:rsidR="0053752B">
        <w:rPr>
          <w:spacing w:val="-4"/>
          <w:sz w:val="26"/>
          <w:szCs w:val="26"/>
          <w:lang w:val="pt-BR"/>
        </w:rPr>
        <w:t>ng thời gian, kế hoạch hướng dẫn đồ án tốt nghiệp</w:t>
      </w:r>
      <w:r w:rsidRPr="00C805FB">
        <w:rPr>
          <w:spacing w:val="-4"/>
          <w:sz w:val="26"/>
          <w:szCs w:val="26"/>
          <w:lang w:val="pt-BR"/>
        </w:rPr>
        <w:t>:</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55F98186"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B72B5A">
        <w:rPr>
          <w:sz w:val="28"/>
          <w:szCs w:val="28"/>
        </w:rPr>
        <w:fldChar w:fldCharType="begin"/>
      </w:r>
      <w:r w:rsidR="00B72B5A">
        <w:rPr>
          <w:sz w:val="28"/>
          <w:szCs w:val="28"/>
        </w:rPr>
        <w:instrText xml:space="preserve"> MERGEFIELD  Mức_tiền </w:instrText>
      </w:r>
      <w:r w:rsidR="00B72B5A">
        <w:rPr>
          <w:sz w:val="28"/>
          <w:szCs w:val="28"/>
        </w:rPr>
        <w:fldChar w:fldCharType="separate"/>
      </w:r>
      <w:r w:rsidR="00B72B5A">
        <w:rPr>
          <w:noProof/>
          <w:sz w:val="28"/>
          <w:szCs w:val="28"/>
        </w:rPr>
        <w:t>«Mức_tiền»</w:t>
      </w:r>
      <w:r w:rsidR="00B72B5A">
        <w:rPr>
          <w:sz w:val="28"/>
          <w:szCs w:val="28"/>
        </w:rPr>
        <w:fldChar w:fldCharType="end"/>
      </w:r>
      <w:r w:rsidR="00914B3F">
        <w:rPr>
          <w:sz w:val="28"/>
          <w:szCs w:val="28"/>
        </w:rPr>
        <w:t xml:space="preserve"> </w:t>
      </w:r>
      <w:bookmarkStart w:id="0" w:name="_GoBack"/>
      <w:bookmarkEnd w:id="0"/>
      <w:r w:rsidR="00485AEF" w:rsidRPr="00C805FB">
        <w:rPr>
          <w:sz w:val="26"/>
          <w:szCs w:val="26"/>
        </w:rPr>
        <w:t xml:space="preserve">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Default="00D861BF" w:rsidP="00D861BF">
            <w:pPr>
              <w:jc w:val="center"/>
              <w:rPr>
                <w:b/>
                <w:sz w:val="28"/>
                <w:szCs w:val="28"/>
                <w:lang w:val="it-IT"/>
              </w:rPr>
            </w:pPr>
          </w:p>
          <w:p w14:paraId="4E964261" w14:textId="77777777" w:rsidR="00E7490B" w:rsidRPr="00C805FB" w:rsidRDefault="00E7490B"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2C52088E" w14:textId="77777777" w:rsidR="00D861BF" w:rsidRDefault="00D861BF" w:rsidP="00D861BF">
            <w:pPr>
              <w:jc w:val="center"/>
              <w:rPr>
                <w:b/>
                <w:sz w:val="28"/>
                <w:szCs w:val="28"/>
                <w:lang w:val="it-IT"/>
              </w:rPr>
            </w:pPr>
          </w:p>
          <w:p w14:paraId="757D5B6D" w14:textId="77777777" w:rsidR="00E7490B" w:rsidRPr="00C805FB" w:rsidRDefault="00E7490B"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7490B">
      <w:pPr>
        <w:jc w:val="both"/>
        <w:rPr>
          <w:sz w:val="28"/>
          <w:szCs w:val="28"/>
          <w:lang w:val="it-IT"/>
        </w:rPr>
      </w:pPr>
    </w:p>
    <w:sectPr w:rsidR="00725647" w:rsidRPr="00C805FB" w:rsidSect="00E7490B">
      <w:pgSz w:w="11909" w:h="16834" w:code="9"/>
      <w:pgMar w:top="567" w:right="1009" w:bottom="284"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78AD5" w14:textId="77777777" w:rsidR="009F2AED" w:rsidRDefault="009F2AED" w:rsidP="00790C3F">
      <w:r>
        <w:separator/>
      </w:r>
    </w:p>
  </w:endnote>
  <w:endnote w:type="continuationSeparator" w:id="0">
    <w:p w14:paraId="58634777" w14:textId="77777777" w:rsidR="009F2AED" w:rsidRDefault="009F2AED"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06879" w14:textId="77777777" w:rsidR="009F2AED" w:rsidRDefault="009F2AED" w:rsidP="00790C3F">
      <w:r>
        <w:separator/>
      </w:r>
    </w:p>
  </w:footnote>
  <w:footnote w:type="continuationSeparator" w:id="0">
    <w:p w14:paraId="526D71EA" w14:textId="77777777" w:rsidR="009F2AED" w:rsidRDefault="009F2AED"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2FC0"/>
    <w:rsid w:val="000F68FB"/>
    <w:rsid w:val="0010151F"/>
    <w:rsid w:val="00101B5A"/>
    <w:rsid w:val="00107DC5"/>
    <w:rsid w:val="00107FA6"/>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3115"/>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A7ECF"/>
    <w:rsid w:val="003B42B8"/>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55A23"/>
    <w:rsid w:val="00460A2C"/>
    <w:rsid w:val="004650AD"/>
    <w:rsid w:val="00465A69"/>
    <w:rsid w:val="0047214D"/>
    <w:rsid w:val="004837D6"/>
    <w:rsid w:val="00484C3C"/>
    <w:rsid w:val="00485AEF"/>
    <w:rsid w:val="00486A66"/>
    <w:rsid w:val="004A09FC"/>
    <w:rsid w:val="004A3371"/>
    <w:rsid w:val="004C17E5"/>
    <w:rsid w:val="004D6E95"/>
    <w:rsid w:val="004E2A38"/>
    <w:rsid w:val="004E5F70"/>
    <w:rsid w:val="00500EEE"/>
    <w:rsid w:val="00502584"/>
    <w:rsid w:val="00502BC0"/>
    <w:rsid w:val="005220A1"/>
    <w:rsid w:val="00524187"/>
    <w:rsid w:val="00524A30"/>
    <w:rsid w:val="00530138"/>
    <w:rsid w:val="00532169"/>
    <w:rsid w:val="00535F37"/>
    <w:rsid w:val="0053752B"/>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334"/>
    <w:rsid w:val="00607682"/>
    <w:rsid w:val="0062391B"/>
    <w:rsid w:val="00624352"/>
    <w:rsid w:val="006270C0"/>
    <w:rsid w:val="0064203B"/>
    <w:rsid w:val="0064388B"/>
    <w:rsid w:val="006535EF"/>
    <w:rsid w:val="006555B9"/>
    <w:rsid w:val="00661E74"/>
    <w:rsid w:val="00667380"/>
    <w:rsid w:val="00682CD2"/>
    <w:rsid w:val="00685FEA"/>
    <w:rsid w:val="00692484"/>
    <w:rsid w:val="0069384E"/>
    <w:rsid w:val="006A244C"/>
    <w:rsid w:val="006A573F"/>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031B"/>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4B3F"/>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E5B0D"/>
    <w:rsid w:val="009F1036"/>
    <w:rsid w:val="009F266B"/>
    <w:rsid w:val="009F2AED"/>
    <w:rsid w:val="009F442B"/>
    <w:rsid w:val="00A0222B"/>
    <w:rsid w:val="00A0352F"/>
    <w:rsid w:val="00A045FA"/>
    <w:rsid w:val="00A0566C"/>
    <w:rsid w:val="00A1073F"/>
    <w:rsid w:val="00A116C4"/>
    <w:rsid w:val="00A1303C"/>
    <w:rsid w:val="00A1723B"/>
    <w:rsid w:val="00A22CA2"/>
    <w:rsid w:val="00A26119"/>
    <w:rsid w:val="00A44D62"/>
    <w:rsid w:val="00A50375"/>
    <w:rsid w:val="00A540CE"/>
    <w:rsid w:val="00A540FA"/>
    <w:rsid w:val="00A563FB"/>
    <w:rsid w:val="00A739D9"/>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72B5A"/>
    <w:rsid w:val="00B85E50"/>
    <w:rsid w:val="00B86727"/>
    <w:rsid w:val="00B90044"/>
    <w:rsid w:val="00B919BE"/>
    <w:rsid w:val="00BB1FB9"/>
    <w:rsid w:val="00BC152A"/>
    <w:rsid w:val="00BC181D"/>
    <w:rsid w:val="00BC52B3"/>
    <w:rsid w:val="00BD133A"/>
    <w:rsid w:val="00BD315F"/>
    <w:rsid w:val="00BD5E9B"/>
    <w:rsid w:val="00BE08B2"/>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1E3E"/>
    <w:rsid w:val="00C86951"/>
    <w:rsid w:val="00C9240D"/>
    <w:rsid w:val="00C924E6"/>
    <w:rsid w:val="00C92E08"/>
    <w:rsid w:val="00C97025"/>
    <w:rsid w:val="00CA2DC8"/>
    <w:rsid w:val="00CA7F87"/>
    <w:rsid w:val="00CB0A1B"/>
    <w:rsid w:val="00CC0AA1"/>
    <w:rsid w:val="00CC2DFB"/>
    <w:rsid w:val="00CC2FA4"/>
    <w:rsid w:val="00CC32CE"/>
    <w:rsid w:val="00CC3CAC"/>
    <w:rsid w:val="00CC728E"/>
    <w:rsid w:val="00CC7860"/>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0E7A"/>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490B"/>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4E21"/>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594"/>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A87CA-35A3-47FD-91BB-8D26C5158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1071</Words>
  <Characters>6110</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18</cp:revision>
  <cp:lastPrinted>2016-04-28T09:57:00Z</cp:lastPrinted>
  <dcterms:created xsi:type="dcterms:W3CDTF">2024-12-10T04:10:00Z</dcterms:created>
  <dcterms:modified xsi:type="dcterms:W3CDTF">2025-01-03T09:37:00Z</dcterms:modified>
</cp:coreProperties>
</file>