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88" w:rsidRPr="00AE2E06" w:rsidRDefault="007D3C36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Условия Использования ("Условия</w:t>
      </w:r>
      <w:r w:rsidR="00C25388" w:rsidRPr="00AE2E06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:rsidR="00C25388" w:rsidRPr="00AE2E06" w:rsidRDefault="007D3C36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Последнее обновление</w:t>
      </w:r>
      <w:r w:rsidR="00C25388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37A2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37A27" w:rsidRPr="00637A2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января</w:t>
      </w:r>
      <w:r w:rsidR="00C25388" w:rsidRPr="00AE2E06">
        <w:rPr>
          <w:rFonts w:ascii="Times New Roman" w:hAnsi="Times New Roman" w:cs="Times New Roman"/>
          <w:sz w:val="24"/>
          <w:szCs w:val="24"/>
          <w:lang w:val="ru-RU"/>
        </w:rPr>
        <w:t>, 2016</w:t>
      </w:r>
    </w:p>
    <w:p w:rsidR="007D3C36" w:rsidRPr="00AE2E06" w:rsidRDefault="007D3C36" w:rsidP="00C2538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Пожалуйста, внимательно ознакомьтесь с Условиями Использова</w:t>
      </w:r>
      <w:r w:rsidR="004139B9">
        <w:rPr>
          <w:rFonts w:ascii="Times New Roman" w:hAnsi="Times New Roman" w:cs="Times New Roman"/>
          <w:sz w:val="24"/>
          <w:szCs w:val="24"/>
          <w:lang w:val="ru-RU"/>
        </w:rPr>
        <w:t>ния, в соответствии с которыми Вы (“Пользователь”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) вправе пользоваться веб-сайтом </w:t>
      </w:r>
      <w:hyperlink r:id="rId8" w:history="1">
        <w:r w:rsidRPr="00637A27">
          <w:rPr>
            <w:rFonts w:ascii="Times New Roman" w:hAnsi="Times New Roman" w:cs="Times New Roman"/>
            <w:sz w:val="24"/>
            <w:szCs w:val="24"/>
            <w:lang w:val="ru-RU"/>
          </w:rPr>
          <w:t>http://staging.dellee.me</w:t>
        </w:r>
      </w:hyperlink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(“Сервис”</w:t>
      </w:r>
      <w:r w:rsidR="000750B2" w:rsidRPr="000750B2">
        <w:rPr>
          <w:rFonts w:ascii="Times New Roman" w:hAnsi="Times New Roman" w:cs="Times New Roman"/>
          <w:sz w:val="24"/>
          <w:szCs w:val="24"/>
          <w:lang w:val="ru-RU"/>
        </w:rPr>
        <w:t>, “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веб-сайт</w:t>
      </w:r>
      <w:r w:rsidR="000750B2" w:rsidRPr="000750B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750B2" w:rsidRPr="000750B2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="000750B2" w:rsidRPr="000750B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), находящимся под управлением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(“</w:t>
      </w:r>
      <w:r w:rsidRPr="00AE2E06">
        <w:rPr>
          <w:rFonts w:ascii="Times New Roman" w:hAnsi="Times New Roman" w:cs="Times New Roman"/>
          <w:sz w:val="24"/>
          <w:szCs w:val="24"/>
          <w:lang w:val="kk-KZ"/>
        </w:rPr>
        <w:t>мы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”).</w:t>
      </w:r>
    </w:p>
    <w:p w:rsidR="002E56CF" w:rsidRPr="00AE2E06" w:rsidRDefault="00FA0EC7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kk-KZ"/>
        </w:rPr>
        <w:t>Данные условия считаются принятыми Вами каждый раз, когда Вы получаете доступ к Сервису и п</w:t>
      </w:r>
      <w:r w:rsidR="004139B9">
        <w:rPr>
          <w:rFonts w:ascii="Times New Roman" w:hAnsi="Times New Roman" w:cs="Times New Roman"/>
          <w:sz w:val="24"/>
          <w:szCs w:val="24"/>
          <w:lang w:val="kk-KZ"/>
        </w:rPr>
        <w:t xml:space="preserve">ользуетесь его услугами. Также </w:t>
      </w:r>
      <w:r w:rsidRPr="00AE2E06">
        <w:rPr>
          <w:rFonts w:ascii="Times New Roman" w:hAnsi="Times New Roman" w:cs="Times New Roman"/>
          <w:sz w:val="24"/>
          <w:szCs w:val="24"/>
          <w:lang w:val="kk-KZ"/>
        </w:rPr>
        <w:t xml:space="preserve">считается, что Вы проверяете, ознакамливаетесь и соглашаетесь с изменениями, вносимыми нами в данные Условия и </w:t>
      </w:r>
      <w:r w:rsidRPr="00637A27">
        <w:rPr>
          <w:rFonts w:ascii="Times New Roman" w:hAnsi="Times New Roman" w:cs="Times New Roman"/>
          <w:sz w:val="24"/>
          <w:szCs w:val="24"/>
          <w:u w:val="single"/>
          <w:lang w:val="ru-RU"/>
        </w:rPr>
        <w:t>Политику Конфиденциальности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. Условия Использования распространяются на всех посетителей</w:t>
      </w:r>
      <w:r w:rsidR="002E56CF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, пользователей и других лиц, которые получают доступ или используют Сервис. </w:t>
      </w:r>
    </w:p>
    <w:p w:rsidR="00FA0EC7" w:rsidRPr="00AE2E06" w:rsidRDefault="002E56CF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Если Вы не согласны с каким-либо пунктом настоящих Условий, то Вы не можете пользоваться Сервисом. </w:t>
      </w:r>
    </w:p>
    <w:p w:rsidR="00C25388" w:rsidRPr="00AE2E06" w:rsidRDefault="00C25388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388" w:rsidRPr="00AE2E06" w:rsidRDefault="0087423C" w:rsidP="00C2538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Доступ к</w:t>
      </w:r>
      <w:r w:rsidR="002E56CF" w:rsidRPr="00AE2E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Сервису</w:t>
      </w:r>
    </w:p>
    <w:p w:rsidR="000750B2" w:rsidRDefault="002E56CF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стать пользователем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(далее «Пользователь»), Вам необходимо зарегистрировать аккаунт, установив логин и пароль, а также пройти верификацию </w:t>
      </w:r>
      <w:r w:rsidR="001D6470" w:rsidRPr="00AE2E06">
        <w:rPr>
          <w:rFonts w:ascii="Times New Roman" w:hAnsi="Times New Roman" w:cs="Times New Roman"/>
          <w:sz w:val="24"/>
          <w:szCs w:val="24"/>
          <w:lang w:val="ru-RU"/>
        </w:rPr>
        <w:t>электронной почты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E56CF" w:rsidRPr="00AE2E06" w:rsidRDefault="002E56CF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аккаунта Вы соглашаетесь предоставить нам </w:t>
      </w:r>
      <w:r w:rsidR="001D647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точную, полную и актуальную на момент пользования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Сервисом </w:t>
      </w:r>
      <w:r w:rsidR="001D647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информацию. Невыполнение данного 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пункта</w:t>
      </w:r>
      <w:r w:rsidR="001D647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r w:rsidR="00DD1C62" w:rsidRPr="00AE2E06">
        <w:rPr>
          <w:rFonts w:ascii="Times New Roman" w:hAnsi="Times New Roman" w:cs="Times New Roman"/>
          <w:sz w:val="24"/>
          <w:szCs w:val="24"/>
          <w:lang w:val="ru-RU"/>
        </w:rPr>
        <w:t>нарушением Условий, что может привести к немедленному удалению Ваше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го аккаунта на веб-</w:t>
      </w:r>
      <w:r w:rsidR="00DD1C6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сайте </w:t>
      </w:r>
      <w:r w:rsidR="00DD1C62" w:rsidRPr="00AE2E06">
        <w:rPr>
          <w:rFonts w:ascii="Times New Roman" w:hAnsi="Times New Roman" w:cs="Times New Roman"/>
          <w:sz w:val="24"/>
          <w:szCs w:val="24"/>
        </w:rPr>
        <w:t>Dellee</w:t>
      </w:r>
      <w:r w:rsidR="00DD1C62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1C62" w:rsidRPr="00AE2E06" w:rsidRDefault="00DD1C62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Вы несете полную ответственность за сохранение своего пароля, который Вы используете для доступа к Сервису, а также за все действия п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рои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>зведенные под Вашей учетной записью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Пароли могут быть сброшены или приостановлены в любое время при необходимости.</w:t>
      </w:r>
    </w:p>
    <w:p w:rsidR="00DD1C62" w:rsidRPr="00AE2E06" w:rsidRDefault="00DD1C62" w:rsidP="00DD1C6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Вы соглашаетесь не разглашать свой пароль третьим лицам. Вы должны сообщить нам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>немедленно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после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того, как Вам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стан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известно о любом нарушении безопасности или неса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нкционированного использования В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ашей учетной записи.</w:t>
      </w:r>
    </w:p>
    <w:p w:rsidR="0047662D" w:rsidRDefault="00DD1C62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Мы не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можем гарантировать непрерывную,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бесперебойную или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безошибочную работ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Сервиса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Возможно то, что некоторые 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функ</w:t>
      </w:r>
      <w:r w:rsidR="00213DF1" w:rsidRPr="00AE2E06">
        <w:rPr>
          <w:rFonts w:ascii="Times New Roman" w:hAnsi="Times New Roman" w:cs="Times New Roman"/>
          <w:sz w:val="24"/>
          <w:szCs w:val="24"/>
          <w:lang w:val="kk-KZ"/>
        </w:rPr>
        <w:t>циональности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, детали или содержание веб-сайта </w:t>
      </w:r>
      <w:r w:rsidR="0047662D" w:rsidRPr="0047662D">
        <w:rPr>
          <w:rFonts w:ascii="Times New Roman" w:hAnsi="Times New Roman" w:cs="Times New Roman"/>
          <w:sz w:val="24"/>
          <w:szCs w:val="24"/>
          <w:lang w:val="ru-RU"/>
        </w:rPr>
        <w:t>(“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>контент</w:t>
      </w:r>
      <w:r w:rsidR="0047662D" w:rsidRPr="0047662D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7662D" w:rsidRPr="0047662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>материалы</w:t>
      </w:r>
      <w:r w:rsidR="0047662D" w:rsidRPr="0047662D">
        <w:rPr>
          <w:rFonts w:ascii="Times New Roman" w:hAnsi="Times New Roman" w:cs="Times New Roman"/>
          <w:sz w:val="24"/>
          <w:szCs w:val="24"/>
          <w:lang w:val="ru-RU"/>
        </w:rPr>
        <w:t>”)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5D60" w:rsidRPr="00AE2E06">
        <w:rPr>
          <w:rFonts w:ascii="Times New Roman" w:hAnsi="Times New Roman" w:cs="Times New Roman"/>
          <w:sz w:val="24"/>
          <w:szCs w:val="24"/>
        </w:rPr>
        <w:t>Dellee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будут недоступными (в результате как запланированных, так и внеплановых работ), измененными, временно или </w:t>
      </w:r>
      <w:r w:rsidR="00805D60" w:rsidRPr="000750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перманентно</w:t>
      </w:r>
      <w:r w:rsidR="00805D60" w:rsidRPr="00AE2E0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удалены по нашему собственному усмотрению, без предварительного уведомления.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05D60" w:rsidRPr="00AE2E06">
        <w:rPr>
          <w:rFonts w:ascii="Times New Roman" w:hAnsi="Times New Roman" w:cs="Times New Roman"/>
          <w:sz w:val="24"/>
          <w:szCs w:val="24"/>
          <w:lang w:val="ru-RU"/>
        </w:rPr>
        <w:t>ы соглашаетесь, что мы не несем ответственности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перед Вами или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третьей стороной за недоступност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4139B9">
        <w:rPr>
          <w:rFonts w:ascii="Times New Roman" w:hAnsi="Times New Roman" w:cs="Times New Roman"/>
          <w:sz w:val="24"/>
          <w:szCs w:val="24"/>
          <w:lang w:val="ru-RU"/>
        </w:rPr>
        <w:t>, изменение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или удаление какого-либо функционал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а или контента веб-сайта</w:t>
      </w:r>
      <w:r w:rsidR="00213DF1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A480C" w:rsidRPr="0047662D" w:rsidRDefault="003615A3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Контент </w:t>
      </w:r>
      <w:r w:rsidR="0087423C">
        <w:rPr>
          <w:rFonts w:ascii="Times New Roman" w:hAnsi="Times New Roman" w:cs="Times New Roman"/>
          <w:b/>
          <w:sz w:val="24"/>
          <w:szCs w:val="24"/>
          <w:lang w:val="ru-RU"/>
        </w:rPr>
        <w:t>и К</w:t>
      </w:r>
      <w:r w:rsidRPr="00AE2E06">
        <w:rPr>
          <w:rFonts w:ascii="Times New Roman" w:hAnsi="Times New Roman" w:cs="Times New Roman"/>
          <w:b/>
          <w:sz w:val="24"/>
          <w:szCs w:val="24"/>
          <w:lang w:val="ru-RU"/>
        </w:rPr>
        <w:t>оммуникации</w:t>
      </w:r>
    </w:p>
    <w:p w:rsidR="00054B7F" w:rsidRPr="00AE2E06" w:rsidRDefault="00054B7F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Мы оста</w:t>
      </w:r>
      <w:r w:rsidR="001B0384" w:rsidRPr="00AE2E0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ляем за собой право менять формат и контент веб-сайта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B1A1E" w:rsidRPr="00AE2E06" w:rsidRDefault="00054B7F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Мы не </w:t>
      </w:r>
      <w:r w:rsidR="002B6D25" w:rsidRPr="00AE2E06">
        <w:rPr>
          <w:rFonts w:ascii="Times New Roman" w:hAnsi="Times New Roman" w:cs="Times New Roman"/>
          <w:sz w:val="24"/>
          <w:szCs w:val="24"/>
          <w:lang w:val="ru-RU"/>
        </w:rPr>
        <w:t>можем и не гарантируем, что контент веб-сайта Сервиса свободен от вирусов или другого компьютерного кода, файлов и программ,</w:t>
      </w:r>
      <w:r w:rsidR="00BB1A1E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созданных</w:t>
      </w:r>
      <w:r w:rsidR="002B6D25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для приостановки, уничтожения или ограничения функциональности любого компьютерного программного или аппаратного обеспечения,  </w:t>
      </w:r>
      <w:r w:rsidR="00BB1A1E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а также </w:t>
      </w:r>
      <w:r w:rsidR="002B6D25" w:rsidRPr="00AE2E06">
        <w:rPr>
          <w:rFonts w:ascii="Times New Roman" w:hAnsi="Times New Roman" w:cs="Times New Roman"/>
          <w:sz w:val="24"/>
          <w:szCs w:val="24"/>
          <w:lang w:val="ru-RU"/>
        </w:rPr>
        <w:t>теле</w:t>
      </w:r>
      <w:r w:rsidR="00BB1A1E" w:rsidRPr="00AE2E06">
        <w:rPr>
          <w:rFonts w:ascii="Times New Roman" w:hAnsi="Times New Roman" w:cs="Times New Roman"/>
          <w:sz w:val="24"/>
          <w:szCs w:val="24"/>
          <w:lang w:val="ru-RU"/>
        </w:rPr>
        <w:t>коммуникационного оборудования. Вы ответс</w:t>
      </w:r>
      <w:r w:rsidR="008F559E" w:rsidRPr="00AE2E06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BB1A1E" w:rsidRPr="00AE2E06">
        <w:rPr>
          <w:rFonts w:ascii="Times New Roman" w:hAnsi="Times New Roman" w:cs="Times New Roman"/>
          <w:sz w:val="24"/>
          <w:szCs w:val="24"/>
          <w:lang w:val="ru-RU"/>
        </w:rPr>
        <w:t>венны за то, чтобы пре</w:t>
      </w:r>
      <w:r w:rsidR="000750B2">
        <w:rPr>
          <w:rFonts w:ascii="Times New Roman" w:hAnsi="Times New Roman" w:cs="Times New Roman"/>
          <w:sz w:val="24"/>
          <w:szCs w:val="24"/>
          <w:lang w:val="ru-RU"/>
        </w:rPr>
        <w:t>дпринять необходимые меры для информационной</w:t>
      </w:r>
      <w:r w:rsidR="00BB1A1E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безопасности. </w:t>
      </w:r>
    </w:p>
    <w:p w:rsidR="00BB1A1E" w:rsidRPr="00AE2E06" w:rsidRDefault="00BB1A1E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Контент, который предоставляется третьими лицами </w:t>
      </w:r>
      <w:r w:rsidRPr="00AE2E06">
        <w:rPr>
          <w:rFonts w:ascii="Times New Roman" w:hAnsi="Times New Roman" w:cs="Times New Roman"/>
          <w:sz w:val="24"/>
          <w:szCs w:val="24"/>
          <w:lang w:val="kk-KZ"/>
        </w:rPr>
        <w:t>и вклю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чает в себя информацию о ценах, скидках, 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а также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купоны, призы, рекламные объявления, 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новости и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другую аналогичную информацию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не находится под управлением </w:t>
      </w:r>
      <w:r w:rsidR="00FC2D69" w:rsidRPr="00AE2E06">
        <w:rPr>
          <w:rFonts w:ascii="Times New Roman" w:hAnsi="Times New Roman" w:cs="Times New Roman"/>
          <w:sz w:val="24"/>
          <w:szCs w:val="24"/>
        </w:rPr>
        <w:t>Dellee</w:t>
      </w:r>
      <w:r w:rsidR="008F559E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 поэтому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такого контента находится полностью под Вашей ответственностью. Dellee не несет никакой ответственности за законность, качество и безопасность </w:t>
      </w:r>
      <w:r w:rsidR="001B038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предоставляемых третьей стороной информации и 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>предложений</w:t>
      </w:r>
      <w:r w:rsidR="001B038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, а также </w:t>
      </w:r>
      <w:r w:rsidR="00FC2D69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осуществляемых операций между Вами и третьей стороной, включая продажи и другие сделки. </w:t>
      </w:r>
      <w:r w:rsidR="001B0384" w:rsidRPr="00AE2E06">
        <w:rPr>
          <w:rFonts w:ascii="Times New Roman" w:hAnsi="Times New Roman" w:cs="Times New Roman"/>
          <w:sz w:val="24"/>
          <w:szCs w:val="24"/>
          <w:lang w:val="ru-RU"/>
        </w:rPr>
        <w:t>Так как актуальные цены и детали предложений могут отличаться от предоставленной нам третьими лицами, Вам следует подтверждать полученную информацию по контактному телефону третьей стороны.</w:t>
      </w:r>
    </w:p>
    <w:p w:rsidR="00B806A3" w:rsidRPr="00AE2E06" w:rsidRDefault="001B0384" w:rsidP="00FA48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Если администрации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станет известно о контенте, нарушающем Условия и/или дей</w:t>
      </w:r>
      <w:r w:rsidR="00BD430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твующий закон, правила или положения, она может по своему усмотрению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удалить такой контент или прек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ратить использование Сервиса Пользователем, который разме</w:t>
      </w:r>
      <w:r w:rsidR="008F559E" w:rsidRPr="00AE2E06">
        <w:rPr>
          <w:rFonts w:ascii="Times New Roman" w:hAnsi="Times New Roman" w:cs="Times New Roman"/>
          <w:sz w:val="24"/>
          <w:szCs w:val="24"/>
          <w:lang w:val="ru-RU"/>
        </w:rPr>
        <w:t>стил подобное содержание;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однако, администрация не несет ответственности за данное действие. Если Пользователь увидит </w:t>
      </w:r>
      <w:r w:rsidR="008F559E" w:rsidRPr="00AE2E0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или получит сообщение, </w:t>
      </w:r>
      <w:r w:rsidR="008F559E" w:rsidRPr="00AE2E06">
        <w:rPr>
          <w:rFonts w:ascii="Times New Roman" w:hAnsi="Times New Roman" w:cs="Times New Roman"/>
          <w:sz w:val="24"/>
          <w:szCs w:val="24"/>
          <w:lang w:val="ru-RU"/>
        </w:rPr>
        <w:t>содержание которого нарушает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данные Условия, он может выслать </w:t>
      </w:r>
      <w:r w:rsidR="003615A3" w:rsidRPr="00AE2E06">
        <w:rPr>
          <w:rFonts w:ascii="Times New Roman" w:hAnsi="Times New Roman" w:cs="Times New Roman"/>
          <w:sz w:val="24"/>
          <w:szCs w:val="24"/>
        </w:rPr>
        <w:t>e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615A3" w:rsidRPr="00AE2E06">
        <w:rPr>
          <w:rFonts w:ascii="Times New Roman" w:hAnsi="Times New Roman" w:cs="Times New Roman"/>
          <w:sz w:val="24"/>
          <w:szCs w:val="24"/>
        </w:rPr>
        <w:t>mail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5A3" w:rsidRPr="00AE2E06"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E37916">
        <w:rPr>
          <w:rFonts w:ascii="Times New Roman" w:hAnsi="Times New Roman" w:cs="Times New Roman"/>
          <w:sz w:val="24"/>
          <w:szCs w:val="24"/>
        </w:rPr>
        <w:t>info</w:t>
      </w:r>
      <w:r w:rsidR="00E37916" w:rsidRPr="00E37916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E37916">
        <w:rPr>
          <w:rFonts w:ascii="Times New Roman" w:hAnsi="Times New Roman" w:cs="Times New Roman"/>
          <w:sz w:val="24"/>
          <w:szCs w:val="24"/>
        </w:rPr>
        <w:t>dellee</w:t>
      </w:r>
      <w:r w:rsidR="00E37916" w:rsidRPr="00E379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37916">
        <w:rPr>
          <w:rFonts w:ascii="Times New Roman" w:hAnsi="Times New Roman" w:cs="Times New Roman"/>
          <w:sz w:val="24"/>
          <w:szCs w:val="24"/>
        </w:rPr>
        <w:t>me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5A3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с подробным описанием данной </w:t>
      </w:r>
      <w:r w:rsidR="00E37916">
        <w:rPr>
          <w:rFonts w:ascii="Times New Roman" w:hAnsi="Times New Roman" w:cs="Times New Roman"/>
          <w:sz w:val="24"/>
          <w:szCs w:val="24"/>
          <w:lang w:val="ru-RU"/>
        </w:rPr>
        <w:t>проблемы</w:t>
      </w:r>
      <w:r w:rsidR="00B806A3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2E25" w:rsidRPr="00AE2E06" w:rsidRDefault="00182E25" w:rsidP="00FA480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806A3" w:rsidRPr="00AE2E06" w:rsidRDefault="00E65E01" w:rsidP="00BC6CC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E2E06">
        <w:rPr>
          <w:rFonts w:ascii="Times New Roman" w:hAnsi="Times New Roman" w:cs="Times New Roman"/>
          <w:b/>
          <w:sz w:val="24"/>
          <w:szCs w:val="24"/>
          <w:lang w:val="kk-KZ"/>
        </w:rPr>
        <w:t>Авторские Права и Ограничения на Использование Веб-сайта</w:t>
      </w:r>
    </w:p>
    <w:p w:rsidR="00787693" w:rsidRPr="00AE2E06" w:rsidRDefault="00082A6C" w:rsidP="00BC6C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разрешает Вам просматривать и загружать один экземпляр контента, доступного на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веб-сайте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 xml:space="preserve">, в Ваших личных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целях, 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04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662D">
        <w:rPr>
          <w:rFonts w:ascii="Times New Roman" w:hAnsi="Times New Roman" w:cs="Times New Roman"/>
          <w:sz w:val="24"/>
          <w:szCs w:val="24"/>
          <w:lang w:val="ru-RU"/>
        </w:rPr>
        <w:t>нарушающих закон и не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связанных с коммерческой деятельностью 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соответствии с разрешениями и ограничениями указанными в Условиях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включая соблюдение авторского права и других прав собственности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4BE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Вы соглашаетесь не х</w:t>
      </w:r>
      <w:r w:rsidR="00787693" w:rsidRPr="00AE2E06">
        <w:rPr>
          <w:rFonts w:ascii="Times New Roman" w:hAnsi="Times New Roman" w:cs="Times New Roman"/>
          <w:sz w:val="24"/>
          <w:szCs w:val="24"/>
          <w:lang w:val="ru-RU"/>
        </w:rPr>
        <w:t>ранить страницы сайта на сервере или других устройствах хранения данных подключенных к сети или создавать электронную ба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>зу данных путем систематической загрузки и хранения всех ст</w:t>
      </w:r>
      <w:r w:rsidR="00787693" w:rsidRPr="00AE2E0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87693" w:rsidRPr="00AE2E06">
        <w:rPr>
          <w:rFonts w:ascii="Times New Roman" w:hAnsi="Times New Roman" w:cs="Times New Roman"/>
          <w:sz w:val="24"/>
          <w:szCs w:val="24"/>
          <w:lang w:val="ru-RU"/>
        </w:rPr>
        <w:t>ниц сайта</w:t>
      </w:r>
      <w:r w:rsidR="00204BE4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2A6C" w:rsidRPr="00AE2E06" w:rsidRDefault="00206778" w:rsidP="00BC6C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A6C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Веб-сайт Сервиса не должен быть использован Пользователем для публикации, 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распространения и иного </w:t>
      </w:r>
      <w:r w:rsidR="00082A6C" w:rsidRPr="00AE2E06">
        <w:rPr>
          <w:rFonts w:ascii="Times New Roman" w:hAnsi="Times New Roman" w:cs="Times New Roman"/>
          <w:sz w:val="24"/>
          <w:szCs w:val="24"/>
          <w:lang w:val="ru-RU"/>
        </w:rPr>
        <w:t>использования контента или другого материала, который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B79D4" w:rsidRPr="00AE2E06" w:rsidRDefault="0027738D" w:rsidP="0027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>арушает Условия Использования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B79D4" w:rsidRPr="00AE2E06" w:rsidRDefault="0027738D" w:rsidP="006B7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>арушает авторские права, торговую марку, коммерческую тайну или другие права на интеллектуальную собственность, нарушает неприкосновенность частной жизни или гласность, а также другие личные права лиц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B79D4" w:rsidRPr="00AE2E06" w:rsidRDefault="0027738D" w:rsidP="006B7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>вляется мошенническим, неправдивым, дискредитирующим, непристойным, угрожающим, оскорбите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льным, содержащим порнографию, а также схемы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финансовых 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>пирамид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82A6C" w:rsidRPr="00AE2E06" w:rsidRDefault="0027738D" w:rsidP="00BC6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арушает действующие законы, нормы и правила, в том числе, без ограничения, защиты прав потребителей, конфиденциальность и </w:t>
      </w:r>
      <w:r>
        <w:rPr>
          <w:rFonts w:ascii="Times New Roman" w:hAnsi="Times New Roman" w:cs="Times New Roman"/>
          <w:sz w:val="24"/>
          <w:szCs w:val="24"/>
          <w:lang w:val="ru-RU"/>
        </w:rPr>
        <w:t>торговые законы и правила;</w:t>
      </w:r>
      <w:r w:rsidR="006B79D4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B79D4" w:rsidRPr="00AE2E06" w:rsidRDefault="006B79D4" w:rsidP="006B79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Вы соглашаетесь не осуществлять следующие действия: удаление или изменение каких-либо материалов 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>веб-сайта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, любое действие, которое налагает чрезмерную или непропорционально большую нагрузку на инфраструктуру сайта, использование любого интеллек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>туального анализа данных, роботов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>пауков и других</w:t>
      </w:r>
      <w:r w:rsidR="005D744D">
        <w:rPr>
          <w:rFonts w:ascii="Times New Roman" w:hAnsi="Times New Roman" w:cs="Times New Roman"/>
          <w:sz w:val="24"/>
          <w:szCs w:val="24"/>
          <w:lang w:val="ru-RU"/>
        </w:rPr>
        <w:t xml:space="preserve"> автоматизированных устройств, процессов и средств</w:t>
      </w:r>
      <w:r w:rsidR="0027738D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доступа к веб-сайту</w:t>
      </w:r>
      <w:r w:rsidR="0027738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F20A5" w:rsidRPr="00AE2E06">
        <w:rPr>
          <w:rFonts w:ascii="Times New Roman" w:hAnsi="Times New Roman" w:cs="Times New Roman"/>
          <w:sz w:val="24"/>
          <w:szCs w:val="24"/>
          <w:lang w:val="ru-RU"/>
        </w:rPr>
        <w:t>публикация нежелательной рекламы,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почтовые атаки,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рассылка спамов.</w:t>
      </w:r>
    </w:p>
    <w:p w:rsidR="00E97DB6" w:rsidRPr="00AE2E06" w:rsidRDefault="00DF20A5" w:rsidP="00E97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Вы соглашаетесь не нагружать, </w:t>
      </w:r>
      <w:r w:rsidR="00DD5090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проводить обратный инжиниринг,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декомпилировать или иными способами мешать работе сайта и сервера, а также использованию Сервера другим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Пользователями.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Вы также соглашаетесь, что вы не будете 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вручную </w:t>
      </w:r>
      <w:r w:rsidR="005D744D">
        <w:rPr>
          <w:rFonts w:ascii="Times New Roman" w:hAnsi="Times New Roman" w:cs="Times New Roman"/>
          <w:sz w:val="24"/>
          <w:szCs w:val="24"/>
          <w:lang w:val="ru-RU"/>
        </w:rPr>
        <w:t>проводить мониторинг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или копировать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44D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атериал 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для несанкционированного использования без предварительного письменного разрешения </w:t>
      </w:r>
      <w:r w:rsidR="00E97DB6" w:rsidRPr="00AE2E06">
        <w:rPr>
          <w:rFonts w:ascii="Times New Roman" w:hAnsi="Times New Roman" w:cs="Times New Roman"/>
          <w:sz w:val="24"/>
          <w:szCs w:val="24"/>
        </w:rPr>
        <w:t>Dellee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97DB6" w:rsidRPr="00AE2E06">
        <w:rPr>
          <w:rFonts w:ascii="Times New Roman" w:hAnsi="Times New Roman" w:cs="Times New Roman"/>
          <w:sz w:val="24"/>
          <w:szCs w:val="24"/>
          <w:lang w:val="kk-KZ"/>
        </w:rPr>
        <w:t xml:space="preserve"> Вы соглашаетесь не использовать Сервис для </w:t>
      </w:r>
      <w:r w:rsidR="00E97DB6" w:rsidRPr="00AE2E06">
        <w:rPr>
          <w:rFonts w:ascii="Times New Roman" w:hAnsi="Times New Roman" w:cs="Times New Roman"/>
          <w:sz w:val="24"/>
          <w:szCs w:val="24"/>
          <w:lang w:val="ru-RU"/>
        </w:rPr>
        <w:t>намеренного или ненамеренного нарушения любого применимого местного, государственного или международное законодательства, регулирования или постановления.</w:t>
      </w:r>
    </w:p>
    <w:p w:rsidR="00E97DB6" w:rsidRPr="00AE2E06" w:rsidRDefault="00E97DB6" w:rsidP="00E97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Вы не можете копировать, использовать, загружать, изменять, публиковать, передавать, продавать, лицензировать, воспроизводить, создавать производные работы, распространять, перемещать, удалять или каким-либо образом использовать 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>в коммерческих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>целях любой материал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полностью или частично, прямо или косвенно, без предварительного письменного согласия </w:t>
      </w:r>
      <w:r w:rsidR="00E65B82" w:rsidRPr="00AE2E06">
        <w:rPr>
          <w:rFonts w:ascii="Times New Roman" w:hAnsi="Times New Roman" w:cs="Times New Roman"/>
          <w:sz w:val="24"/>
          <w:szCs w:val="24"/>
        </w:rPr>
        <w:t>Dellee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и / или его владельца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, за исключением 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>разрешенного Условиями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или действующим </w:t>
      </w:r>
      <w:r w:rsidR="005D744D">
        <w:rPr>
          <w:rFonts w:ascii="Times New Roman" w:hAnsi="Times New Roman" w:cs="Times New Roman"/>
          <w:sz w:val="24"/>
          <w:szCs w:val="24"/>
          <w:lang w:val="ru-RU"/>
        </w:rPr>
        <w:t>законодательством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использования. Если </w:t>
      </w:r>
      <w:r w:rsidR="00E65B82" w:rsidRPr="00AE2E06">
        <w:rPr>
          <w:rFonts w:ascii="Times New Roman" w:hAnsi="Times New Roman" w:cs="Times New Roman"/>
          <w:sz w:val="24"/>
          <w:szCs w:val="24"/>
        </w:rPr>
        <w:t>Dellee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предоставляет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разрешение,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вы не можете </w:t>
      </w:r>
      <w:r w:rsidR="00E65B82"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менять или удалять авторскую атрибуцию, торговую марку или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уведомление об авторских правах. </w:t>
      </w:r>
    </w:p>
    <w:p w:rsidR="00182E25" w:rsidRPr="00AE2E06" w:rsidRDefault="00182E25" w:rsidP="00BC6C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веб-сайта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2E06">
        <w:rPr>
          <w:rFonts w:ascii="Times New Roman" w:hAnsi="Times New Roman" w:cs="Times New Roman"/>
          <w:sz w:val="24"/>
          <w:szCs w:val="24"/>
          <w:lang w:val="kk-KZ"/>
        </w:rPr>
        <w:t xml:space="preserve">включая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текст, графику, программное обеспечение, фотографии и другие изображения, видео, звук, товар</w:t>
      </w:r>
      <w:r w:rsidR="00206778" w:rsidRPr="00AE2E06">
        <w:rPr>
          <w:rFonts w:ascii="Times New Roman" w:hAnsi="Times New Roman" w:cs="Times New Roman"/>
          <w:sz w:val="24"/>
          <w:szCs w:val="24"/>
          <w:lang w:val="ru-RU"/>
        </w:rPr>
        <w:t>ные знаки и логотипы, информацию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, текст, элементы дизайна принадлежат нам и защищены законами об авторском праве и товарных знаках.</w:t>
      </w:r>
    </w:p>
    <w:p w:rsidR="00E65E01" w:rsidRDefault="00F251FF" w:rsidP="00E97DB6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color w:val="000000"/>
          <w:lang w:val="ru-RU"/>
        </w:rPr>
      </w:pPr>
      <w:r w:rsidRPr="00AE2E06">
        <w:rPr>
          <w:color w:val="000000"/>
          <w:lang w:val="ru-RU"/>
        </w:rPr>
        <w:t>Товарные знаки, знаки обслуживания, логотипы и другие знаки (</w:t>
      </w:r>
      <w:r w:rsidR="00206778" w:rsidRPr="00AE2E06">
        <w:rPr>
          <w:color w:val="000000"/>
          <w:lang w:val="ru-RU"/>
        </w:rPr>
        <w:t>вместе</w:t>
      </w:r>
      <w:r w:rsidRPr="00AE2E06">
        <w:rPr>
          <w:color w:val="000000"/>
          <w:lang w:val="ru-RU"/>
        </w:rPr>
        <w:t xml:space="preserve"> «Знаки»), используемые на данном веб-сайте, принадлежат </w:t>
      </w:r>
      <w:r w:rsidRPr="00AE2E06">
        <w:rPr>
          <w:color w:val="000000"/>
        </w:rPr>
        <w:t>Dellee</w:t>
      </w:r>
      <w:r w:rsidRPr="00AE2E06">
        <w:rPr>
          <w:color w:val="000000"/>
          <w:lang w:val="ru-RU"/>
        </w:rPr>
        <w:t xml:space="preserve"> и другим. Лицензии или права на использование любых торговых марок, сод</w:t>
      </w:r>
      <w:r w:rsidR="00206778" w:rsidRPr="00AE2E06">
        <w:rPr>
          <w:color w:val="000000"/>
          <w:lang w:val="ru-RU"/>
        </w:rPr>
        <w:t>ержащихся</w:t>
      </w:r>
      <w:r w:rsidRPr="00AE2E06">
        <w:rPr>
          <w:color w:val="000000"/>
          <w:lang w:val="ru-RU"/>
        </w:rPr>
        <w:t xml:space="preserve"> на данном веб-сайте никак не предоставляется</w:t>
      </w:r>
      <w:r w:rsidR="00206778" w:rsidRPr="00AE2E06">
        <w:rPr>
          <w:color w:val="000000"/>
          <w:lang w:val="ru-RU"/>
        </w:rPr>
        <w:t>. Л</w:t>
      </w:r>
      <w:r w:rsidRPr="00AE2E06">
        <w:rPr>
          <w:color w:val="000000"/>
          <w:lang w:val="ru-RU"/>
        </w:rPr>
        <w:t xml:space="preserve">юбое использование Знаков, содержащихся на данном веб-сайте запрещено без письменного разрешения владельца </w:t>
      </w:r>
      <w:r w:rsidR="005D744D">
        <w:rPr>
          <w:color w:val="000000"/>
          <w:lang w:val="ru-RU"/>
        </w:rPr>
        <w:t>З</w:t>
      </w:r>
      <w:r w:rsidRPr="00AE2E06">
        <w:rPr>
          <w:color w:val="000000"/>
          <w:lang w:val="ru-RU"/>
        </w:rPr>
        <w:t xml:space="preserve">наков. </w:t>
      </w:r>
    </w:p>
    <w:p w:rsidR="00B174FB" w:rsidRPr="00B174FB" w:rsidRDefault="00B174FB" w:rsidP="00E97DB6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color w:val="000000"/>
          <w:lang w:val="ru-RU"/>
        </w:rPr>
      </w:pPr>
      <w:r w:rsidRPr="00B174FB">
        <w:rPr>
          <w:color w:val="000000"/>
          <w:lang w:val="ru-RU"/>
        </w:rPr>
        <w:lastRenderedPageBreak/>
        <w:t>Если Вы полагаете, что на сайт Dellee были загружены, опубликованы или скопированы Ваши работы или товарный знак, защищенные авторским право</w:t>
      </w:r>
      <w:r>
        <w:rPr>
          <w:color w:val="000000"/>
          <w:lang w:val="ru-RU"/>
        </w:rPr>
        <w:t>м,</w:t>
      </w:r>
      <w:r w:rsidRPr="00B174FB">
        <w:rPr>
          <w:color w:val="000000"/>
          <w:lang w:val="ru-RU"/>
        </w:rPr>
        <w:t xml:space="preserve"> свяжитесь с нами через электронную почту </w:t>
      </w:r>
      <w:r w:rsidR="005D744D">
        <w:rPr>
          <w:color w:val="000000"/>
        </w:rPr>
        <w:t>info</w:t>
      </w:r>
      <w:r w:rsidR="005D744D" w:rsidRPr="005D744D">
        <w:rPr>
          <w:color w:val="000000"/>
          <w:lang w:val="ru-RU"/>
        </w:rPr>
        <w:t>@</w:t>
      </w:r>
      <w:r w:rsidR="005D744D">
        <w:rPr>
          <w:color w:val="000000"/>
        </w:rPr>
        <w:t>dellee</w:t>
      </w:r>
      <w:r w:rsidR="005D744D" w:rsidRPr="005D744D">
        <w:rPr>
          <w:color w:val="000000"/>
          <w:lang w:val="ru-RU"/>
        </w:rPr>
        <w:t>.</w:t>
      </w:r>
      <w:r w:rsidR="005D744D">
        <w:rPr>
          <w:color w:val="000000"/>
        </w:rPr>
        <w:t>me</w:t>
      </w:r>
      <w:r w:rsidRPr="00B174FB">
        <w:rPr>
          <w:color w:val="000000"/>
          <w:lang w:val="ru-RU"/>
        </w:rPr>
        <w:t> с подробным описанием проблемы.</w:t>
      </w:r>
    </w:p>
    <w:p w:rsidR="00787693" w:rsidRPr="00AE2E06" w:rsidRDefault="00B578E3" w:rsidP="00E97DB6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lang w:val="ru-RU"/>
        </w:rPr>
      </w:pPr>
      <w:r w:rsidRPr="00AE2E06">
        <w:rPr>
          <w:rFonts w:eastAsiaTheme="minorHAnsi"/>
          <w:lang w:val="ru-RU"/>
        </w:rPr>
        <w:t>Все права, предоставленные Вам в соответствии с этими Условиями будут немедленно прекращены в случае, если вы нарушаете какое-либо из них.</w:t>
      </w:r>
    </w:p>
    <w:p w:rsidR="00BC6CC7" w:rsidRPr="00AE2E06" w:rsidRDefault="00BC6CC7" w:rsidP="00C253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06778" w:rsidRDefault="00F94F82" w:rsidP="00C2538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AE2E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Дополнительная Информация для О</w:t>
      </w:r>
      <w:r w:rsidR="00206778" w:rsidRPr="00AE2E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рганизаций</w:t>
      </w:r>
    </w:p>
    <w:p w:rsidR="000C0816" w:rsidRPr="00F656EB" w:rsidRDefault="00F656EB" w:rsidP="00C253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Организация может оставить заявку на сайте Сервиса д</w:t>
      </w:r>
      <w:r w:rsidR="000C0816"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ля </w:t>
      </w:r>
      <w:r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создания аккаунта и последующего получения услуг предоставляемых</w:t>
      </w:r>
      <w:r w:rsidR="000C0816"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C0816"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Проверка производится администрацией </w:t>
      </w:r>
      <w:r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8742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F656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течении 3 дней.</w:t>
      </w:r>
    </w:p>
    <w:p w:rsidR="00116BD2" w:rsidRDefault="00116BD2" w:rsidP="00116BD2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Организация несе</w:t>
      </w:r>
      <w:r w:rsidRPr="0046410A">
        <w:rPr>
          <w:rFonts w:eastAsiaTheme="minorHAnsi"/>
          <w:lang w:val="ru-RU"/>
        </w:rPr>
        <w:t xml:space="preserve">т единоличную ответственность за контент предоставленный нам. </w:t>
      </w:r>
    </w:p>
    <w:p w:rsidR="00116BD2" w:rsidRPr="0085279F" w:rsidRDefault="00116BD2" w:rsidP="00116BD2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lang w:val="ru-RU"/>
        </w:rPr>
      </w:pPr>
      <w:r>
        <w:rPr>
          <w:rFonts w:eastAsiaTheme="minorHAnsi"/>
          <w:lang w:val="ru-RU"/>
        </w:rPr>
        <w:t xml:space="preserve">Организация согласна, что </w:t>
      </w:r>
      <w:r>
        <w:rPr>
          <w:rFonts w:eastAsiaTheme="minorHAnsi"/>
        </w:rPr>
        <w:t>Dellee</w:t>
      </w:r>
      <w:r w:rsidRPr="0085279F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 xml:space="preserve">имеет право на проверку предоставленного контента на соответствие требований данных Условий и действующему законодательству Республики Казахстан. В случае несоответствия, </w:t>
      </w:r>
      <w:r>
        <w:rPr>
          <w:rFonts w:eastAsiaTheme="minorHAnsi"/>
        </w:rPr>
        <w:t>Dellee</w:t>
      </w:r>
      <w:r w:rsidRPr="0085279F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вправе отказать, приостановить, прекратить оказание услуг. При отказе</w:t>
      </w:r>
      <w:r w:rsidRPr="0085279F">
        <w:rPr>
          <w:rFonts w:eastAsiaTheme="minorHAnsi"/>
          <w:lang w:val="ru-RU"/>
        </w:rPr>
        <w:t xml:space="preserve">/приостановке/прекращении </w:t>
      </w:r>
      <w:r>
        <w:rPr>
          <w:rFonts w:eastAsiaTheme="minorHAnsi"/>
          <w:lang w:val="ru-RU"/>
        </w:rPr>
        <w:t>оказания услуг</w:t>
      </w:r>
      <w:r w:rsidRPr="0085279F">
        <w:rPr>
          <w:rFonts w:eastAsiaTheme="minorHAnsi"/>
          <w:lang w:val="ru-RU"/>
        </w:rPr>
        <w:t xml:space="preserve"> по основаниям, предусмотренным Условиями, Сервис не несет ответственности за возможные убытки, понесенные Организацией в связи с таким отказом/приостановкой/прекращением, в том числе за упущенную выгоду. </w:t>
      </w:r>
    </w:p>
    <w:p w:rsidR="00116BD2" w:rsidRDefault="00116BD2" w:rsidP="00116BD2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Контент</w:t>
      </w:r>
      <w:r w:rsidR="005D744D">
        <w:rPr>
          <w:rFonts w:eastAsiaTheme="minorHAnsi"/>
          <w:lang w:val="ru-RU"/>
        </w:rPr>
        <w:t>,</w:t>
      </w:r>
      <w:r>
        <w:rPr>
          <w:rFonts w:eastAsiaTheme="minorHAnsi"/>
          <w:lang w:val="ru-RU"/>
        </w:rPr>
        <w:t xml:space="preserve"> предоставленный Организацией не должен содержать: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н</w:t>
      </w:r>
      <w:r w:rsidR="00116BD2" w:rsidRPr="006E5E5B">
        <w:rPr>
          <w:rFonts w:eastAsiaTheme="minorHAnsi"/>
          <w:lang w:val="ru-RU"/>
        </w:rPr>
        <w:t xml:space="preserve">азвания, логотипы и товарные знаки </w:t>
      </w:r>
      <w:r w:rsidR="00116BD2">
        <w:rPr>
          <w:rFonts w:eastAsiaTheme="minorHAnsi"/>
          <w:lang w:val="ru-RU"/>
        </w:rPr>
        <w:t>сторонних компаний без их явно в</w:t>
      </w:r>
      <w:r>
        <w:rPr>
          <w:rFonts w:eastAsiaTheme="minorHAnsi"/>
          <w:lang w:val="ru-RU"/>
        </w:rPr>
        <w:t>ыраженного письменного согласия;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з</w:t>
      </w:r>
      <w:r w:rsidR="00116BD2">
        <w:rPr>
          <w:rFonts w:eastAsiaTheme="minorHAnsi"/>
          <w:lang w:val="ru-RU"/>
        </w:rPr>
        <w:t xml:space="preserve">аведомо ложные, вводящие в заблуждение, неточные или неактуальные </w:t>
      </w:r>
      <w:r w:rsidR="00116BD2" w:rsidRPr="006E5E5B">
        <w:rPr>
          <w:rFonts w:eastAsiaTheme="minorHAnsi"/>
          <w:lang w:val="ru-RU"/>
        </w:rPr>
        <w:t>данные;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и</w:t>
      </w:r>
      <w:r w:rsidR="00116BD2" w:rsidRPr="006E5E5B">
        <w:rPr>
          <w:rFonts w:eastAsiaTheme="minorHAnsi"/>
          <w:lang w:val="ru-RU"/>
        </w:rPr>
        <w:t xml:space="preserve">нтересы </w:t>
      </w:r>
      <w:r w:rsidR="00116BD2">
        <w:rPr>
          <w:rFonts w:eastAsiaTheme="minorHAnsi"/>
          <w:lang w:val="ru-RU"/>
        </w:rPr>
        <w:t>какой-либо политической партии</w:t>
      </w:r>
      <w:r w:rsidR="00116BD2" w:rsidRPr="006E5E5B">
        <w:rPr>
          <w:rFonts w:eastAsiaTheme="minorHAnsi"/>
          <w:lang w:val="ru-RU"/>
        </w:rPr>
        <w:t xml:space="preserve">, политические взгляды или вопросы; 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п</w:t>
      </w:r>
      <w:r w:rsidR="00116BD2" w:rsidRPr="006E5E5B">
        <w:rPr>
          <w:rFonts w:eastAsiaTheme="minorHAnsi"/>
          <w:lang w:val="ru-RU"/>
        </w:rPr>
        <w:t xml:space="preserve">родвижение </w:t>
      </w:r>
      <w:r w:rsidR="00116BD2">
        <w:rPr>
          <w:rFonts w:eastAsiaTheme="minorHAnsi"/>
          <w:lang w:val="ru-RU"/>
        </w:rPr>
        <w:t>религиозных взглядов</w:t>
      </w:r>
      <w:r w:rsidR="00116BD2" w:rsidRPr="006E5E5B">
        <w:rPr>
          <w:rFonts w:eastAsiaTheme="minorHAnsi"/>
          <w:lang w:val="ru-RU"/>
        </w:rPr>
        <w:t>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з</w:t>
      </w:r>
      <w:r w:rsidR="00116BD2" w:rsidRPr="006E5E5B">
        <w:rPr>
          <w:rFonts w:eastAsiaTheme="minorHAnsi"/>
          <w:lang w:val="ru-RU"/>
        </w:rPr>
        <w:t xml:space="preserve">апросы на донорство органов, </w:t>
      </w:r>
      <w:r w:rsidR="00116BD2">
        <w:rPr>
          <w:rFonts w:eastAsiaTheme="minorHAnsi"/>
          <w:lang w:val="ru-RU"/>
        </w:rPr>
        <w:t xml:space="preserve">а также репродуктивные услуги включая </w:t>
      </w:r>
      <w:r w:rsidR="00116BD2" w:rsidRPr="006E5E5B">
        <w:rPr>
          <w:rFonts w:eastAsiaTheme="minorHAnsi"/>
          <w:lang w:val="ru-RU"/>
        </w:rPr>
        <w:t>донорство яйцеклеток и суррогатное материнство;</w:t>
      </w:r>
    </w:p>
    <w:p w:rsidR="00116BD2" w:rsidRPr="0027515A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64" w:lineRule="atLeast"/>
        <w:textAlignment w:val="baseline"/>
        <w:rPr>
          <w:rFonts w:ascii="Tahoma" w:hAnsi="Tahoma" w:cs="Tahoma"/>
          <w:color w:val="000000"/>
          <w:sz w:val="17"/>
          <w:szCs w:val="17"/>
          <w:lang w:val="ru-RU"/>
        </w:rPr>
      </w:pPr>
      <w:r>
        <w:rPr>
          <w:rFonts w:eastAsiaTheme="minorHAnsi"/>
          <w:lang w:val="ru-RU"/>
        </w:rPr>
        <w:t>п</w:t>
      </w:r>
      <w:r w:rsidR="00116BD2" w:rsidRPr="007C43BA">
        <w:rPr>
          <w:rFonts w:eastAsiaTheme="minorHAnsi"/>
          <w:lang w:val="ru-RU"/>
        </w:rPr>
        <w:t xml:space="preserve">редложение о продаже или использовании </w:t>
      </w:r>
      <w:r w:rsidR="00116BD2">
        <w:rPr>
          <w:rFonts w:eastAsiaTheme="minorHAnsi"/>
          <w:lang w:val="ru-RU"/>
        </w:rPr>
        <w:t xml:space="preserve">запрещенных </w:t>
      </w:r>
      <w:r w:rsidR="00116BD2" w:rsidRPr="007C43BA">
        <w:rPr>
          <w:rFonts w:eastAsiaTheme="minorHAnsi"/>
          <w:lang w:val="ru-RU"/>
        </w:rPr>
        <w:t xml:space="preserve">наркотиков, а также лекарственных средств, отпускаемых по рецепту, </w:t>
      </w:r>
      <w:r w:rsidR="00116BD2">
        <w:rPr>
          <w:rFonts w:eastAsiaTheme="minorHAnsi"/>
          <w:lang w:val="ru-RU"/>
        </w:rPr>
        <w:t>табачных изделий</w:t>
      </w:r>
      <w:r w:rsidR="00116BD2" w:rsidRPr="007C43BA">
        <w:rPr>
          <w:rFonts w:eastAsiaTheme="minorHAnsi"/>
          <w:lang w:val="ru-RU"/>
        </w:rPr>
        <w:t>; пищевых добавок, которые Dellee считает небезопасными, оружия, боеп</w:t>
      </w:r>
      <w:r w:rsidR="00116BD2">
        <w:rPr>
          <w:rFonts w:eastAsiaTheme="minorHAnsi"/>
          <w:lang w:val="ru-RU"/>
        </w:rPr>
        <w:t>рипасов или взрывчатых веществ. Предложения и реклама медицинских услуг, оборудования, лекарственных средств, алкоголя должны соответсвовать действующему законодательству Республики Казахстан;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</w:t>
      </w:r>
      <w:r w:rsidR="00116BD2" w:rsidRPr="006E5E5B">
        <w:rPr>
          <w:rFonts w:eastAsiaTheme="minorHAnsi"/>
          <w:lang w:val="ru-RU"/>
        </w:rPr>
        <w:t>окирующие, сенсационные, неуважительные или чересчур жестокие материалы</w:t>
      </w:r>
      <w:r w:rsidR="00116BD2">
        <w:rPr>
          <w:rFonts w:eastAsiaTheme="minorHAnsi"/>
          <w:lang w:val="ru-RU"/>
        </w:rPr>
        <w:t>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л</w:t>
      </w:r>
      <w:r w:rsidR="00116BD2" w:rsidRPr="006E5E5B">
        <w:rPr>
          <w:rFonts w:eastAsiaTheme="minorHAnsi"/>
          <w:lang w:val="ru-RU"/>
        </w:rPr>
        <w:t xml:space="preserve">ичные характеристики </w:t>
      </w:r>
      <w:r w:rsidR="00116BD2">
        <w:rPr>
          <w:rFonts w:eastAsiaTheme="minorHAnsi"/>
          <w:lang w:val="ru-RU"/>
        </w:rPr>
        <w:t xml:space="preserve">включая </w:t>
      </w:r>
      <w:r w:rsidR="00116BD2" w:rsidRPr="006E5E5B">
        <w:rPr>
          <w:rFonts w:eastAsiaTheme="minorHAnsi"/>
          <w:lang w:val="ru-RU"/>
        </w:rPr>
        <w:t>прямое или косвенное упоминание или указание расы, этнического происхождения, религии, убеждений, возраста, сексуальной ориентации или поведения, гендерной идентичности, инвалидности, медицинского состояния</w:t>
      </w:r>
      <w:r w:rsidR="00116BD2">
        <w:rPr>
          <w:rFonts w:eastAsiaTheme="minorHAnsi"/>
          <w:lang w:val="ru-RU"/>
        </w:rPr>
        <w:t xml:space="preserve">, финансового состояния, возраста </w:t>
      </w:r>
      <w:r w:rsidR="00116BD2" w:rsidRPr="006E5E5B">
        <w:rPr>
          <w:rFonts w:eastAsiaTheme="minorHAnsi"/>
          <w:lang w:val="ru-RU"/>
        </w:rPr>
        <w:t>или имени</w:t>
      </w:r>
      <w:r w:rsidR="00116BD2">
        <w:rPr>
          <w:rFonts w:eastAsiaTheme="minorHAnsi"/>
          <w:lang w:val="ru-RU"/>
        </w:rPr>
        <w:t>, персональные контактные данные;</w:t>
      </w:r>
    </w:p>
    <w:p w:rsidR="00116BD2" w:rsidRPr="006E5E5B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н</w:t>
      </w:r>
      <w:r w:rsidR="00116BD2">
        <w:rPr>
          <w:rFonts w:eastAsiaTheme="minorHAnsi"/>
          <w:lang w:val="ru-RU"/>
        </w:rPr>
        <w:t xml:space="preserve">еработающие целевые страницы, а также </w:t>
      </w:r>
      <w:r w:rsidR="00116BD2" w:rsidRPr="006E5E5B">
        <w:rPr>
          <w:rFonts w:eastAsiaTheme="minorHAnsi"/>
          <w:lang w:val="ru-RU"/>
        </w:rPr>
        <w:t xml:space="preserve">страницы, которые не позволяют </w:t>
      </w:r>
      <w:r w:rsidR="00116BD2">
        <w:rPr>
          <w:rFonts w:eastAsiaTheme="minorHAnsi"/>
          <w:lang w:val="ru-RU"/>
        </w:rPr>
        <w:t>Пользователю</w:t>
      </w:r>
      <w:r w:rsidR="00116BD2" w:rsidRPr="006E5E5B">
        <w:rPr>
          <w:rFonts w:eastAsiaTheme="minorHAnsi"/>
          <w:lang w:val="ru-RU"/>
        </w:rPr>
        <w:t xml:space="preserve"> уйти с них</w:t>
      </w:r>
      <w:r w:rsidR="00116BD2">
        <w:rPr>
          <w:rFonts w:eastAsiaTheme="minorHAnsi"/>
          <w:lang w:val="ru-RU"/>
        </w:rPr>
        <w:t>;</w:t>
      </w:r>
    </w:p>
    <w:p w:rsidR="00116BD2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</w:t>
      </w:r>
      <w:r w:rsidR="00116BD2" w:rsidRPr="006E5E5B">
        <w:rPr>
          <w:rFonts w:eastAsiaTheme="minorHAnsi"/>
          <w:lang w:val="ru-RU"/>
        </w:rPr>
        <w:t>шиб</w:t>
      </w:r>
      <w:r w:rsidR="00116BD2">
        <w:rPr>
          <w:rFonts w:eastAsiaTheme="minorHAnsi"/>
          <w:lang w:val="ru-RU"/>
        </w:rPr>
        <w:t>ки правописания или пунктуации;</w:t>
      </w:r>
    </w:p>
    <w:p w:rsidR="00116BD2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</w:t>
      </w:r>
      <w:r w:rsidR="00116BD2">
        <w:rPr>
          <w:rFonts w:eastAsiaTheme="minorHAnsi"/>
          <w:lang w:val="ru-RU"/>
        </w:rPr>
        <w:t>скорбления, неприличия или ругательства.</w:t>
      </w:r>
    </w:p>
    <w:p w:rsidR="00116BD2" w:rsidRPr="00560F3F" w:rsidRDefault="005D744D" w:rsidP="00116B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и</w:t>
      </w:r>
      <w:r w:rsidR="00116BD2">
        <w:rPr>
          <w:rFonts w:eastAsiaTheme="minorHAnsi"/>
          <w:lang w:val="ru-RU"/>
        </w:rPr>
        <w:t>зображения низкого качества.</w:t>
      </w:r>
    </w:p>
    <w:p w:rsidR="00116BD2" w:rsidRPr="00227B42" w:rsidRDefault="00116BD2" w:rsidP="00116BD2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 w:rsidRPr="00227B42">
        <w:rPr>
          <w:rFonts w:eastAsiaTheme="minorHAnsi"/>
          <w:lang w:val="ru-RU"/>
        </w:rPr>
        <w:t>Этот список приведен в иллюстративных целях и не является полным.</w:t>
      </w:r>
    </w:p>
    <w:p w:rsidR="00116BD2" w:rsidRDefault="00116BD2" w:rsidP="00116B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FE56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5D7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также 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оставляет за собой право </w:t>
      </w:r>
      <w:r w:rsidR="005D7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отклонять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или удалять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контент предоставленный Организациями, который, по обоснованному усмотрению </w:t>
      </w:r>
      <w:r w:rsidRPr="00FE56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="005D7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нарушает </w:t>
      </w:r>
      <w:r w:rsidR="005D7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наши 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интересы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или сп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особен подорвать нашу конкурент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оспособность.</w:t>
      </w:r>
    </w:p>
    <w:p w:rsidR="005D744D" w:rsidRPr="005D744D" w:rsidRDefault="005D744D" w:rsidP="005D744D">
      <w:pPr>
        <w:pStyle w:val="NormalWeb"/>
        <w:shd w:val="clear" w:color="auto" w:fill="FFFFFF"/>
        <w:spacing w:before="0" w:beforeAutospacing="0" w:after="128" w:afterAutospacing="0" w:line="234" w:lineRule="atLeast"/>
        <w:textAlignment w:val="baseline"/>
        <w:rPr>
          <w:rFonts w:eastAsiaTheme="minorHAnsi"/>
          <w:lang w:val="ru-RU"/>
        </w:rPr>
      </w:pPr>
      <w:r w:rsidRPr="0046410A">
        <w:rPr>
          <w:rFonts w:eastAsiaTheme="minorHAnsi"/>
          <w:lang w:val="ru-RU"/>
        </w:rPr>
        <w:t xml:space="preserve">Для защиты Пользователей Dellee от коммерческой рекламы и навязывания услуг Delee сохраняет за собой право ограничить число электронных писем и смс которые Delee отправляет Пользователям, до уровня, установленного нами по собственному усмотрению. </w:t>
      </w:r>
    </w:p>
    <w:p w:rsidR="00116BD2" w:rsidRDefault="00116BD2" w:rsidP="00116B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Организации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несут ответственность за понимание и соблюдение требований всех применимых норм и законов. Несоблюдение может привести к различным последствиям, включая прекращение 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оказания услуг</w:t>
      </w:r>
      <w:r w:rsidRPr="002A7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удаление аккаунта.</w:t>
      </w:r>
      <w:bookmarkStart w:id="0" w:name="_GoBack"/>
      <w:bookmarkEnd w:id="0"/>
    </w:p>
    <w:p w:rsidR="00116BD2" w:rsidRPr="00560F3F" w:rsidRDefault="00116BD2" w:rsidP="00116B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60F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Организация соглашается не передавать свои права и/или обязанности по настоящим Условиям третьим лицам. </w:t>
      </w:r>
      <w:r w:rsidRPr="00560F3F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116BD2" w:rsidRDefault="00116BD2" w:rsidP="00C2538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F94F82" w:rsidRPr="00AE2E06" w:rsidRDefault="00F94F82" w:rsidP="00BC6CC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AE2E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Отказ От Ответственности</w:t>
      </w:r>
    </w:p>
    <w:p w:rsidR="00E71666" w:rsidRPr="00AE2E06" w:rsidRDefault="00E71666" w:rsidP="00BC6C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Сайт и контент 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предоставляются по принципу "как есть" без каких-либо гарантий. В полной мере, разрешенной законом, 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отказывается от всех гарантий, включая гарантии коммерческой выгоды, отсу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ствия нарушения прав третьих лиц и гарантии пригодности для конкретной цели и не дает никаких гарантий в отношении точности, над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ежности, полноты и актуальности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материала. </w:t>
      </w:r>
    </w:p>
    <w:p w:rsidR="007568B3" w:rsidRDefault="00E71666" w:rsidP="007568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 делает никаких заявлений или гарантий, что (1) веб-сайт будет 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отвечать вашим требованиям, 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что (2) его работа будет бесперебойной, доступной, быстрой, надежной и безошибочной, (3) качество материала будет соответствовать вашим ожиданиям, а также (4) любые ошибки на сайте будут исправлены</w:t>
      </w:r>
      <w:r w:rsidR="00F94F82"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E71666" w:rsidRPr="00AE2E06" w:rsidRDefault="00E71666" w:rsidP="007568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Если использование Вами сайта или материала 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приводит к необходимости обслуживания или замены оборудования или данных</w:t>
      </w:r>
      <w:r w:rsidR="00F94F82"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AE2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также не несет ответственности за эти расходы. </w:t>
      </w:r>
    </w:p>
    <w:p w:rsidR="00F94F82" w:rsidRPr="00AE2E06" w:rsidRDefault="00F94F82" w:rsidP="00E71666">
      <w:pPr>
        <w:ind w:left="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8E0184" w:rsidRDefault="00AE2E06" w:rsidP="008E018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Ограничение Ответственности</w:t>
      </w:r>
    </w:p>
    <w:p w:rsidR="00BC6CC7" w:rsidRDefault="00A8101F" w:rsidP="00C253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МАКСИМАЛЬНОЙ СТЕПЕНИ, ДОПУСТИМОЙ В СООТВЕТСТВИИ С ДЕЙСТВУЮЩИМ ЗАКОНОДАТЕЛЬСТВОМ, 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 НЕСЕТ 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ОТВЕТСТВЕННОСТИ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СОГЛАСНО ЛЮБОЙ ТЕОРИИ ПРАВА ЗА СЛУЧАЙНЫЕ,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ПРЯМЫЕ,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КОСВЕННЫЕ, ДЕЙСТВИТЕЛЬНЫЕ, ПОСЛЕДУЮЩИЕ, СПЕЦИАЛЬНЫЕ, ШТРАФНЫЕ ИЛИ АНАЛОГИЧНЫЕ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УБЫТКИ, ВОЗНИКАЮЩИЕ В РЕЗУЛЬТАТЕ ДОСТУПА, ИСПОЛЬЗОВАНИЯ ИЛИ НЕВОЗМОЖНОСТИ ДОСТУПА ИЛИ ИСПОЛЬЗОВАНИЯ ВЕБ-САЙТА, ВКЛЮЧАЯ, БЕЗ ОГРАНИЧЕНИЯ, УБЫТКИ БИЗНЕСА, УПУЩЕННУЮ ВЫГОДУ, ПОТЕРЯННЫЕ НАКОПЛЕНИЯ ИЛИ ДОХОДЫ.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ОПИСАННЫЕ ОГРАНИЧЕНИЯ ПРИМЕНЯЮТСЯ ДАЖЕ ЕСЛИ СТОРОНЫ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DELLEE</w:t>
      </w:r>
      <w:r w:rsidRPr="009E6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БЫЛИ УВЕДОМЛЕНЫ О ВОЗМО</w:t>
      </w:r>
      <w:r w:rsidR="00756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Ж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НОСТИ ТАКОГО УЩЕРБА, ПОТЕРИ ИЛИ РАСХОДОВ.</w:t>
      </w:r>
    </w:p>
    <w:p w:rsidR="00CC7F4F" w:rsidRPr="00A8101F" w:rsidRDefault="00CC7F4F" w:rsidP="00C253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:rsidR="00C25388" w:rsidRDefault="00A8101F" w:rsidP="00C2538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Ссылки </w:t>
      </w:r>
      <w:r w:rsidR="0087423C"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 Другие Сайты</w:t>
      </w:r>
    </w:p>
    <w:p w:rsidR="00A8101F" w:rsidRPr="00A8101F" w:rsidRDefault="007568B3" w:rsidP="00A810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Контент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>Сервис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 может содержать ссылки на сторонние веб-сайты или услуги, которые не принадлежат или контролируются </w:t>
      </w:r>
      <w:r w:rsidR="00A8101F">
        <w:rPr>
          <w:rFonts w:ascii="Times New Roman" w:hAnsi="Times New Roman" w:cs="Times New Roman"/>
          <w:sz w:val="24"/>
          <w:szCs w:val="24"/>
        </w:rPr>
        <w:t>Dellee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 xml:space="preserve">Подобные ссылки служат для того, чтобы 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>предоставить вам доступ к информации, продукции или услуг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, которые 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>могут быть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 полезным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 или интересным</w:t>
      </w:r>
      <w:r w:rsidR="00A8101F">
        <w:rPr>
          <w:rFonts w:ascii="Times New Roman" w:hAnsi="Times New Roman" w:cs="Times New Roman"/>
          <w:sz w:val="24"/>
          <w:szCs w:val="24"/>
          <w:lang w:val="ru-RU"/>
        </w:rPr>
        <w:t>и для Вас</w:t>
      </w:r>
      <w:r w:rsidR="00A8101F" w:rsidRPr="00A810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101F" w:rsidRPr="00A8101F" w:rsidRDefault="00A8101F" w:rsidP="00A810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Dellee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имеет никакого контроля 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>и не несет ответственности за содержани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и политику конфиденциальности 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любых сторонних веб-сайтов или услуг. Вы </w:t>
      </w:r>
      <w:r w:rsidR="00A151AB">
        <w:rPr>
          <w:rFonts w:ascii="Times New Roman" w:hAnsi="Times New Roman" w:cs="Times New Roman"/>
          <w:sz w:val="24"/>
          <w:szCs w:val="24"/>
          <w:lang w:val="ru-RU"/>
        </w:rPr>
        <w:t>признаете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>, что Dellee не несет ответственности или обязательств, прямо или косвенно, за любой ущерб или потери, вызванные ил</w:t>
      </w:r>
      <w:r>
        <w:rPr>
          <w:rFonts w:ascii="Times New Roman" w:hAnsi="Times New Roman" w:cs="Times New Roman"/>
          <w:sz w:val="24"/>
          <w:szCs w:val="24"/>
          <w:lang w:val="ru-RU"/>
        </w:rPr>
        <w:t>и предположительно вызванны</w:t>
      </w:r>
      <w:r w:rsidR="007568B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 в связи с испол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ьзованием или доверием к 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такому содержанию, товарам или услугам, доступным на </w:t>
      </w:r>
      <w:r>
        <w:rPr>
          <w:rFonts w:ascii="Times New Roman" w:hAnsi="Times New Roman" w:cs="Times New Roman"/>
          <w:sz w:val="24"/>
          <w:szCs w:val="24"/>
          <w:lang w:val="ru-RU"/>
        </w:rPr>
        <w:t>таких веб-сайтах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101F" w:rsidRDefault="00A8101F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н</w:t>
      </w:r>
      <w:r w:rsidR="007568B3">
        <w:rPr>
          <w:rFonts w:ascii="Times New Roman" w:hAnsi="Times New Roman" w:cs="Times New Roman"/>
          <w:sz w:val="24"/>
          <w:szCs w:val="24"/>
          <w:lang w:val="ru-RU"/>
        </w:rPr>
        <w:t>астоятельно рекомендуем В</w:t>
      </w:r>
      <w:r w:rsidRPr="00A8101F">
        <w:rPr>
          <w:rFonts w:ascii="Times New Roman" w:hAnsi="Times New Roman" w:cs="Times New Roman"/>
          <w:sz w:val="24"/>
          <w:szCs w:val="24"/>
          <w:lang w:val="ru-RU"/>
        </w:rPr>
        <w:t xml:space="preserve">ам прочитать условия и политику конфиденциальности сторонних веб-сайтов </w:t>
      </w:r>
      <w:r>
        <w:rPr>
          <w:rFonts w:ascii="Times New Roman" w:hAnsi="Times New Roman" w:cs="Times New Roman"/>
          <w:sz w:val="24"/>
          <w:szCs w:val="24"/>
          <w:lang w:val="ru-RU"/>
        </w:rPr>
        <w:t>или услуг, которые Вы посещаете.</w:t>
      </w:r>
    </w:p>
    <w:p w:rsidR="00621E02" w:rsidRPr="004673A8" w:rsidRDefault="00621E02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21E02" w:rsidRDefault="004673A8" w:rsidP="00621E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Политика Конфедициальности</w:t>
      </w:r>
    </w:p>
    <w:p w:rsidR="00C25388" w:rsidRDefault="004673A8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3A8">
        <w:rPr>
          <w:rFonts w:ascii="Times New Roman" w:hAnsi="Times New Roman" w:cs="Times New Roman"/>
          <w:sz w:val="24"/>
          <w:szCs w:val="24"/>
          <w:lang w:val="ru-RU"/>
        </w:rPr>
        <w:t xml:space="preserve">Мы можем использовать и раскрывать вашу информацию в соответствии с нашей </w:t>
      </w:r>
      <w:r w:rsidRPr="007568B3">
        <w:rPr>
          <w:rFonts w:ascii="Times New Roman" w:hAnsi="Times New Roman" w:cs="Times New Roman"/>
          <w:sz w:val="24"/>
          <w:szCs w:val="24"/>
          <w:u w:val="single"/>
          <w:lang w:val="ru-RU"/>
        </w:rPr>
        <w:t>Политикой Конфиденциальности</w:t>
      </w:r>
      <w:r w:rsidRPr="004673A8">
        <w:rPr>
          <w:rFonts w:ascii="Times New Roman" w:hAnsi="Times New Roman" w:cs="Times New Roman"/>
          <w:sz w:val="24"/>
          <w:szCs w:val="24"/>
          <w:lang w:val="ru-RU"/>
        </w:rPr>
        <w:t>. Наша Политика Конфиденциальности является частью настоящих Условий.</w:t>
      </w:r>
    </w:p>
    <w:p w:rsidR="004673A8" w:rsidRPr="004673A8" w:rsidRDefault="004673A8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388" w:rsidRPr="004673A8" w:rsidRDefault="004673A8" w:rsidP="00C2538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Управляющий Закон</w:t>
      </w:r>
    </w:p>
    <w:p w:rsidR="004673A8" w:rsidRPr="004673A8" w:rsidRDefault="004673A8" w:rsidP="004673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3A8">
        <w:rPr>
          <w:rFonts w:ascii="Times New Roman" w:hAnsi="Times New Roman" w:cs="Times New Roman"/>
          <w:sz w:val="24"/>
          <w:szCs w:val="24"/>
          <w:lang w:val="ru-RU"/>
        </w:rPr>
        <w:t>Настоящие Условия будут регулироваться и толковаться в соответствии с законами Республики Казахстан, без учета его коллизионных норм.</w:t>
      </w:r>
    </w:p>
    <w:p w:rsidR="00C25388" w:rsidRDefault="004673A8" w:rsidP="004673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673A8">
        <w:rPr>
          <w:rFonts w:ascii="Times New Roman" w:hAnsi="Times New Roman" w:cs="Times New Roman"/>
          <w:sz w:val="24"/>
          <w:szCs w:val="24"/>
          <w:lang w:val="ru-RU"/>
        </w:rPr>
        <w:t xml:space="preserve">еспособность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нами </w:t>
      </w:r>
      <w:r w:rsidRPr="004673A8">
        <w:rPr>
          <w:rFonts w:ascii="Times New Roman" w:hAnsi="Times New Roman" w:cs="Times New Roman"/>
          <w:sz w:val="24"/>
          <w:szCs w:val="24"/>
          <w:lang w:val="ru-RU"/>
        </w:rPr>
        <w:t xml:space="preserve">исполнить любое право или положение настоящих Условий не будет считаться отказом от этих прав. Если какое-либо положение настоящих Условий будет признано недействительным или неисполнимым судом, остальные положения настоящих Условий остаются в силе. </w:t>
      </w:r>
    </w:p>
    <w:p w:rsidR="004673A8" w:rsidRPr="004673A8" w:rsidRDefault="004673A8" w:rsidP="004673A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388" w:rsidRDefault="004673A8" w:rsidP="00C2538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Изменения</w:t>
      </w:r>
    </w:p>
    <w:p w:rsidR="00EB6350" w:rsidRPr="00EB6350" w:rsidRDefault="004673A8" w:rsidP="004673A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B6350">
        <w:rPr>
          <w:rFonts w:ascii="Times New Roman" w:hAnsi="Times New Roman" w:cs="Times New Roman"/>
          <w:sz w:val="24"/>
          <w:szCs w:val="24"/>
          <w:lang w:val="kk-KZ"/>
        </w:rPr>
        <w:t xml:space="preserve">Мы оставляем за собой право, по своему собственному усмотрению, изменять или заменять данные Условия Использования в любое время. При 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существенных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 xml:space="preserve"> изменениях, мы постараемся уведомить Вас за 30 дней до вступления измененных Условий в силу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. Мы по нашему собственному усмотрению определяем</w:t>
      </w:r>
      <w:r w:rsidR="00EB6350" w:rsidRPr="00EB63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ч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>то представл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яют собой существенные изменения.</w:t>
      </w:r>
    </w:p>
    <w:p w:rsidR="004673A8" w:rsidRPr="00EB6350" w:rsidRDefault="004673A8" w:rsidP="004673A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B6350">
        <w:rPr>
          <w:rFonts w:ascii="Times New Roman" w:hAnsi="Times New Roman" w:cs="Times New Roman"/>
          <w:sz w:val="24"/>
          <w:szCs w:val="24"/>
          <w:lang w:val="kk-KZ"/>
        </w:rPr>
        <w:t xml:space="preserve">Продолжая 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использование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 xml:space="preserve"> наш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его С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>ервис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 xml:space="preserve"> после внесённых измене</w:t>
      </w:r>
      <w:r w:rsidR="00EB6350" w:rsidRPr="00EB6350">
        <w:rPr>
          <w:rFonts w:ascii="Times New Roman" w:hAnsi="Times New Roman" w:cs="Times New Roman"/>
          <w:sz w:val="24"/>
          <w:szCs w:val="24"/>
          <w:lang w:val="kk-KZ"/>
        </w:rPr>
        <w:t>ний, Вы соглашаетесь с ними</w:t>
      </w:r>
      <w:r w:rsidRPr="00EB6350">
        <w:rPr>
          <w:rFonts w:ascii="Times New Roman" w:hAnsi="Times New Roman" w:cs="Times New Roman"/>
          <w:sz w:val="24"/>
          <w:szCs w:val="24"/>
          <w:lang w:val="kk-KZ"/>
        </w:rPr>
        <w:t>. Если вы не согласны с новыми условиями, пожалуйста, прекратите использование Сервиса.</w:t>
      </w:r>
    </w:p>
    <w:p w:rsidR="00C25388" w:rsidRPr="002A7E53" w:rsidRDefault="00C25388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388" w:rsidRPr="00666FF9" w:rsidRDefault="0087423C" w:rsidP="00C2538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Свяжитесь с</w:t>
      </w:r>
      <w:r w:rsidR="00666FF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Нами</w:t>
      </w:r>
    </w:p>
    <w:p w:rsidR="00EB6350" w:rsidRPr="00607A23" w:rsidRDefault="00EB6350" w:rsidP="00C25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6350">
        <w:rPr>
          <w:rFonts w:ascii="Times New Roman" w:hAnsi="Times New Roman" w:cs="Times New Roman"/>
          <w:sz w:val="24"/>
          <w:szCs w:val="24"/>
          <w:lang w:val="ru-RU"/>
        </w:rPr>
        <w:t>Если у Вас есть какие-либо вопросы по Условиям Испол</w:t>
      </w:r>
      <w:r w:rsidR="007568B3">
        <w:rPr>
          <w:rFonts w:ascii="Times New Roman" w:hAnsi="Times New Roman" w:cs="Times New Roman"/>
          <w:sz w:val="24"/>
          <w:szCs w:val="24"/>
          <w:lang w:val="ru-RU"/>
        </w:rPr>
        <w:t>ьзования</w:t>
      </w:r>
      <w:r w:rsidR="00D76A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68B3">
        <w:rPr>
          <w:rFonts w:ascii="Times New Roman" w:hAnsi="Times New Roman" w:cs="Times New Roman"/>
          <w:sz w:val="24"/>
          <w:szCs w:val="24"/>
          <w:lang w:val="ru-RU"/>
        </w:rPr>
        <w:t xml:space="preserve"> свяжитесь с нами по </w:t>
      </w:r>
      <w:r w:rsidR="00607A23">
        <w:rPr>
          <w:rFonts w:ascii="Times New Roman" w:hAnsi="Times New Roman" w:cs="Times New Roman"/>
          <w:sz w:val="24"/>
          <w:szCs w:val="24"/>
        </w:rPr>
        <w:t>e</w:t>
      </w:r>
      <w:r w:rsidR="00607A23" w:rsidRPr="00607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07A23">
        <w:rPr>
          <w:rFonts w:ascii="Times New Roman" w:hAnsi="Times New Roman" w:cs="Times New Roman"/>
          <w:sz w:val="24"/>
          <w:szCs w:val="24"/>
        </w:rPr>
        <w:t>mail</w:t>
      </w:r>
      <w:r w:rsidR="00607A23" w:rsidRPr="00607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7A23">
        <w:rPr>
          <w:rFonts w:ascii="Times New Roman" w:hAnsi="Times New Roman" w:cs="Times New Roman"/>
          <w:sz w:val="24"/>
          <w:szCs w:val="24"/>
        </w:rPr>
        <w:t>info</w:t>
      </w:r>
      <w:r w:rsidR="00607A23" w:rsidRPr="00607A23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607A23">
        <w:rPr>
          <w:rFonts w:ascii="Times New Roman" w:hAnsi="Times New Roman" w:cs="Times New Roman"/>
          <w:sz w:val="24"/>
          <w:szCs w:val="24"/>
        </w:rPr>
        <w:t>dellee</w:t>
      </w:r>
      <w:r w:rsidR="00607A23" w:rsidRPr="00607A2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7A23">
        <w:rPr>
          <w:rFonts w:ascii="Times New Roman" w:hAnsi="Times New Roman" w:cs="Times New Roman"/>
          <w:sz w:val="24"/>
          <w:szCs w:val="24"/>
        </w:rPr>
        <w:t>me</w:t>
      </w:r>
      <w:r w:rsidR="00607A23" w:rsidRPr="00607A2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5388" w:rsidRPr="0087423C" w:rsidRDefault="00C25388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62CC3" w:rsidRPr="002A7E53" w:rsidRDefault="00E62CC3" w:rsidP="00C2538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62CC3" w:rsidRPr="002A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36" w:rsidRDefault="00E37A36" w:rsidP="00DF20A5">
      <w:pPr>
        <w:spacing w:after="0" w:line="240" w:lineRule="auto"/>
      </w:pPr>
      <w:r>
        <w:separator/>
      </w:r>
    </w:p>
  </w:endnote>
  <w:endnote w:type="continuationSeparator" w:id="0">
    <w:p w:rsidR="00E37A36" w:rsidRDefault="00E37A36" w:rsidP="00DF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36" w:rsidRDefault="00E37A36" w:rsidP="00DF20A5">
      <w:pPr>
        <w:spacing w:after="0" w:line="240" w:lineRule="auto"/>
      </w:pPr>
      <w:r>
        <w:separator/>
      </w:r>
    </w:p>
  </w:footnote>
  <w:footnote w:type="continuationSeparator" w:id="0">
    <w:p w:rsidR="00E37A36" w:rsidRDefault="00E37A36" w:rsidP="00DF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1F97"/>
    <w:multiLevelType w:val="multilevel"/>
    <w:tmpl w:val="409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87798"/>
    <w:multiLevelType w:val="hybridMultilevel"/>
    <w:tmpl w:val="B9E4D054"/>
    <w:lvl w:ilvl="0" w:tplc="B2B671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7FB"/>
    <w:multiLevelType w:val="hybridMultilevel"/>
    <w:tmpl w:val="F754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CF7"/>
    <w:multiLevelType w:val="hybridMultilevel"/>
    <w:tmpl w:val="C658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62A66"/>
    <w:multiLevelType w:val="hybridMultilevel"/>
    <w:tmpl w:val="03A4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53B3"/>
    <w:multiLevelType w:val="multilevel"/>
    <w:tmpl w:val="739C8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85FF5"/>
    <w:multiLevelType w:val="hybridMultilevel"/>
    <w:tmpl w:val="81FC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C3EE2"/>
    <w:multiLevelType w:val="hybridMultilevel"/>
    <w:tmpl w:val="AE7A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06515"/>
    <w:multiLevelType w:val="multilevel"/>
    <w:tmpl w:val="576C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E2365"/>
    <w:multiLevelType w:val="hybridMultilevel"/>
    <w:tmpl w:val="407A1030"/>
    <w:lvl w:ilvl="0" w:tplc="4CEEB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273844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6F4"/>
    <w:multiLevelType w:val="hybridMultilevel"/>
    <w:tmpl w:val="81B8DFA4"/>
    <w:lvl w:ilvl="0" w:tplc="BA60A0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BCB0C7C"/>
    <w:multiLevelType w:val="multilevel"/>
    <w:tmpl w:val="28BC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D6507"/>
    <w:multiLevelType w:val="multilevel"/>
    <w:tmpl w:val="0ACA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147D0"/>
    <w:multiLevelType w:val="multilevel"/>
    <w:tmpl w:val="5F1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C749D"/>
    <w:multiLevelType w:val="multilevel"/>
    <w:tmpl w:val="F38284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F2"/>
    <w:rsid w:val="0002188F"/>
    <w:rsid w:val="00026885"/>
    <w:rsid w:val="00054B7F"/>
    <w:rsid w:val="000750B2"/>
    <w:rsid w:val="00082A6C"/>
    <w:rsid w:val="000C0816"/>
    <w:rsid w:val="000D262F"/>
    <w:rsid w:val="00116BD2"/>
    <w:rsid w:val="00120188"/>
    <w:rsid w:val="00127993"/>
    <w:rsid w:val="001433D9"/>
    <w:rsid w:val="00152D99"/>
    <w:rsid w:val="0017502E"/>
    <w:rsid w:val="00182E25"/>
    <w:rsid w:val="001B0384"/>
    <w:rsid w:val="001B7A5F"/>
    <w:rsid w:val="001D6470"/>
    <w:rsid w:val="00204BE4"/>
    <w:rsid w:val="00206778"/>
    <w:rsid w:val="00213DF1"/>
    <w:rsid w:val="00227B42"/>
    <w:rsid w:val="0027738D"/>
    <w:rsid w:val="002A7E53"/>
    <w:rsid w:val="002B6D25"/>
    <w:rsid w:val="002E02AE"/>
    <w:rsid w:val="002E56CF"/>
    <w:rsid w:val="00304E96"/>
    <w:rsid w:val="00316B49"/>
    <w:rsid w:val="003615A3"/>
    <w:rsid w:val="003B093D"/>
    <w:rsid w:val="003B628D"/>
    <w:rsid w:val="003F4982"/>
    <w:rsid w:val="004139B9"/>
    <w:rsid w:val="0046410A"/>
    <w:rsid w:val="004673A8"/>
    <w:rsid w:val="0047662D"/>
    <w:rsid w:val="004E28F8"/>
    <w:rsid w:val="00575549"/>
    <w:rsid w:val="005848EC"/>
    <w:rsid w:val="005C4EAD"/>
    <w:rsid w:val="005D744D"/>
    <w:rsid w:val="00607A23"/>
    <w:rsid w:val="00621E02"/>
    <w:rsid w:val="00637A27"/>
    <w:rsid w:val="00641A99"/>
    <w:rsid w:val="00666FF9"/>
    <w:rsid w:val="006B79D4"/>
    <w:rsid w:val="006C75C5"/>
    <w:rsid w:val="00707596"/>
    <w:rsid w:val="00727985"/>
    <w:rsid w:val="00731BA3"/>
    <w:rsid w:val="007568B3"/>
    <w:rsid w:val="00757415"/>
    <w:rsid w:val="00771FD8"/>
    <w:rsid w:val="00787693"/>
    <w:rsid w:val="007C0FDB"/>
    <w:rsid w:val="007D3C36"/>
    <w:rsid w:val="007F0CE1"/>
    <w:rsid w:val="00805D60"/>
    <w:rsid w:val="00825A82"/>
    <w:rsid w:val="00832C15"/>
    <w:rsid w:val="0087423C"/>
    <w:rsid w:val="008B16F2"/>
    <w:rsid w:val="008D62B9"/>
    <w:rsid w:val="008E0184"/>
    <w:rsid w:val="008F559E"/>
    <w:rsid w:val="009328BC"/>
    <w:rsid w:val="009A29A0"/>
    <w:rsid w:val="009E6463"/>
    <w:rsid w:val="009E6AB6"/>
    <w:rsid w:val="009F0984"/>
    <w:rsid w:val="00A12800"/>
    <w:rsid w:val="00A151AB"/>
    <w:rsid w:val="00A8101F"/>
    <w:rsid w:val="00A90C98"/>
    <w:rsid w:val="00A941E6"/>
    <w:rsid w:val="00AA3170"/>
    <w:rsid w:val="00AE2E06"/>
    <w:rsid w:val="00B10A98"/>
    <w:rsid w:val="00B174FB"/>
    <w:rsid w:val="00B2176D"/>
    <w:rsid w:val="00B21FB2"/>
    <w:rsid w:val="00B35474"/>
    <w:rsid w:val="00B578E3"/>
    <w:rsid w:val="00B638C1"/>
    <w:rsid w:val="00B806A3"/>
    <w:rsid w:val="00BB15FB"/>
    <w:rsid w:val="00BB1A1E"/>
    <w:rsid w:val="00BC6CC7"/>
    <w:rsid w:val="00BD4300"/>
    <w:rsid w:val="00BE0817"/>
    <w:rsid w:val="00BF602E"/>
    <w:rsid w:val="00C10526"/>
    <w:rsid w:val="00C25388"/>
    <w:rsid w:val="00CA55B8"/>
    <w:rsid w:val="00CC7F4F"/>
    <w:rsid w:val="00D76A0D"/>
    <w:rsid w:val="00D84F80"/>
    <w:rsid w:val="00D91E3E"/>
    <w:rsid w:val="00DD1C62"/>
    <w:rsid w:val="00DD5090"/>
    <w:rsid w:val="00DF20A5"/>
    <w:rsid w:val="00E37916"/>
    <w:rsid w:val="00E37A36"/>
    <w:rsid w:val="00E5777D"/>
    <w:rsid w:val="00E62CC3"/>
    <w:rsid w:val="00E65B82"/>
    <w:rsid w:val="00E65E01"/>
    <w:rsid w:val="00E71666"/>
    <w:rsid w:val="00E97DB6"/>
    <w:rsid w:val="00EB6350"/>
    <w:rsid w:val="00EC2FA9"/>
    <w:rsid w:val="00EE39A6"/>
    <w:rsid w:val="00F006AD"/>
    <w:rsid w:val="00F251FF"/>
    <w:rsid w:val="00F656EB"/>
    <w:rsid w:val="00F92490"/>
    <w:rsid w:val="00F94F82"/>
    <w:rsid w:val="00FA0EC7"/>
    <w:rsid w:val="00FA480C"/>
    <w:rsid w:val="00FC2D69"/>
    <w:rsid w:val="00FC44BA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CA74"/>
  <w15:docId w15:val="{712A3D4C-B6A7-487A-8C9B-2C8479F2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alborder">
    <w:name w:val="legalborder"/>
    <w:basedOn w:val="Normal"/>
    <w:rsid w:val="00B6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B093D"/>
  </w:style>
  <w:style w:type="character" w:styleId="Strong">
    <w:name w:val="Strong"/>
    <w:basedOn w:val="DefaultParagraphFont"/>
    <w:uiPriority w:val="22"/>
    <w:qFormat/>
    <w:rsid w:val="00E5777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28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A5"/>
  </w:style>
  <w:style w:type="paragraph" w:styleId="Footer">
    <w:name w:val="footer"/>
    <w:basedOn w:val="Normal"/>
    <w:link w:val="FooterChar"/>
    <w:uiPriority w:val="99"/>
    <w:unhideWhenUsed/>
    <w:rsid w:val="00DF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A5"/>
  </w:style>
  <w:style w:type="character" w:customStyle="1" w:styleId="l">
    <w:name w:val="l"/>
    <w:basedOn w:val="DefaultParagraphFont"/>
    <w:rsid w:val="00F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.dellee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A4F52-A51A-4BA2-875D-2BC2542A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14</cp:revision>
  <dcterms:created xsi:type="dcterms:W3CDTF">2016-01-15T04:59:00Z</dcterms:created>
  <dcterms:modified xsi:type="dcterms:W3CDTF">2016-01-21T06:54:00Z</dcterms:modified>
</cp:coreProperties>
</file>