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2E75B6"/>
          <w:sz w:val="28"/>
          <w:szCs w:val="28"/>
        </w:rPr>
        <w:t xml:space="preserve">[產品名稱]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需求規格確認書</w:t>
      </w:r>
    </w:p>
    <w:p>
      <w:pPr>
        <w:spacing w:after="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2E75B6"/>
          <w:sz w:val="22"/>
          <w:szCs w:val="22"/>
        </w:rPr>
        <w:t xml:space="preserve">Requirement Specification Confirmation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32"/>
          <w:szCs w:val="32"/>
        </w:rPr>
        <w:t xml:space="preserve">F## — [功能名稱]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RS-CONFIRM-F##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v0.1.0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2026-03-23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狀態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待簽核</w:t>
            </w:r>
          </w:p>
        </w:tc>
      </w:tr>
    </w:tbl>
    <w:p>
      <w:pPr>
        <w:spacing w:after="300"/>
      </w:pPr>
    </w:p>
    <w:p>
      <w:pPr>
        <w:pBdr>
          <w:top w:val="single" w:color="2E75B6" w:sz="2" w:space="8"/>
          <w:bottom w:val="single" w:color="2E75B6" w:sz="2" w:space="8"/>
        </w:pBdr>
        <w:spacing w:after="200" w:before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本文件為需求規格的正式確認紀錄。經三方簽核後，方可進入技術設計與開發階段。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閱讀指南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本確認書的每個功能包含以下六個區塊，方便您逐項確認：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功能定義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這個功能是什麼？解決什麼問題？誰會用？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完整操作流程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使用者從頭到尾的操作步驟，每一步系統會如何回應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業務規則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系統內建的判斷邏輯：什麼條件下做什麼事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邊界情境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例外狀況怎麼處理（網路斷線、資料不存在、權限不足等）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交付時用什麼標準判斷「做完了」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畫面參照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對應的 Prototype 畫面和導航路徑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0"/>
          <w:szCs w:val="20"/>
        </w:rPr>
        <w:t xml:space="preserve">請特別留意標記為 P0（必做）的驗收條件，以及標記為「高」嚴重度的邊界情境。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第一部分 — 專案概覽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1.1 專案基本資訊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[產品名稱]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功能代碼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F##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[功能名稱]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規模分類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[S / M / L / XL]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RFP 入口模式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[A: 匯入文件 / B: 訪談產生]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1.2 商業背景與動機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[來自 RFP Brief — 為什麼要做這件事？目前有什麼痛點？如果不做會怎樣？]</w:t>
      </w:r>
    </w:p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0"/>
          <w:szCs w:val="20"/>
        </w:rPr>
        <w:t xml:space="preserve">預期商業價值：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[價值 1：例如「客服平均處理時間從 5 分鐘降至 2 分鐘」]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[價值 2：例如「新進客服培訓時間從 2 週縮短至 3 天」]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[價值 3]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1.3 使用者角色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以下為使用此功能的所有角色，以及他們各自的使用情境：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1800"/>
        <w:gridCol w:w="2000"/>
        <w:gridCol w:w="22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 ID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角色名稱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使用頻率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主要使用情境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關鍵痛點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P01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[角色名稱與簡述]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[每日 N 次]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[什麼時候會用到]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[目前最大的困擾]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P02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[角色名稱與簡述]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[每日 N 次]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[什麼時候會用到]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[目前最大的困擾]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1.4 範圍摘要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本次交付包含以下功能，不含範圍外項目：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160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一句話描述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[功能名稱]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[這個功能做什麼？使用者完成什麼目標？]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[功能名稱]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[這個功能做什麼？]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[功能名稱]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[這個功能做什麼？]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ED7D31"/>
                <w:sz w:val="20"/>
                <w:szCs w:val="20"/>
              </w:rPr>
              <w:t xml:space="preserve">P1 重要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0"/>
          <w:szCs w:val="20"/>
        </w:rPr>
        <w:t xml:space="preserve">明確不含範圍（Out of Scope）：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排除項目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 / 預計時程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[排除項目]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[Phase 2 再議 / 不在本專案範圍]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[排除項目]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[說明]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第二部分 — 功能規格明細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以下為每個功能的完整規格，包含功能定義、操作流程、業務規則、邊界情境與驗收條件。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0"/>
          <w:szCs w:val="20"/>
        </w:rPr>
        <w:t xml:space="preserve">請逐項確認每個功能是否符合您的需求。如有任何不符，請在對應區塊旁標註意見。</w:t>
      </w:r>
    </w:p>
    <w:p>
      <w:pPr>
        <w:spacing w:after="200"/>
      </w:pPr>
    </w:p>
    <w:p>
      <w:pPr>
        <w:shd w:fill="F0F5FA" w:val="clear"/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FN-01  </w:t>
      </w: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[功能名稱 1]</w:t>
      </w: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功能定義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功能目的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[用 2-3 句話說明：這個功能解決什麼問題？使用者在什麼情境下需要它？]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適用角色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[哪些角色會使用此功能？主要使用者 vs. 次要使用者]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[什麼事件或動作會啟動這個功能？例如：來電時自動觸發 / 使用者點擊按鈕]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[功能成功執行後，使用者看到什麼？系統狀態如何改變？]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[使用此功能前必須滿足的條件，例如：已登入、已有客戶資料、CTI 已連線]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User Story</w:t>
      </w:r>
    </w:p>
    <w:p>
      <w:pPr>
        <w:pBdr>
          <w:left w:val="single" w:color="4472C4" w:sz="8" w:space="8"/>
        </w:pBdr>
        <w:shd w:fill="EDF2F9" w:val="clear"/>
        <w:spacing w:after="60"/>
        <w:ind w:left="36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As a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[角色]</w:t>
      </w: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, I want to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[行為]</w:t>
      </w: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, so that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[目的/價值]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[將上面的 User Story 用白話文展開：詳細描述使用者想做什麼、期待的體驗是什麼。至少 3 行說明。]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完整操作流程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以下為使用者從「啟動功能」到「完成目標」的完整步驟。每一步標明使用者動作與系統回應。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380"/>
        <w:gridCol w:w="398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使用者操作 / 系統事件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系統回應 / 畫面變化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[補充說明：操作流程中的分支點、可選步驟、可以跳過的步驟、或需要特別留意的時序要求。]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業務規則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以下為此功能涉及的所有業務邏輯與判斷規則。每條規則需明確「條件→行為」。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3400"/>
        <w:gridCol w:w="22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規則編號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條件（When）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行為（Then）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 / 補充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BR-04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邊界情境與例外處理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以下列出此功能可能遭遇的例外狀況，以及系統應如何處理。確認每個情境都有明確處理方式。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2800"/>
        <w:gridCol w:w="1600"/>
        <w:gridCol w:w="16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例外情境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系統處理方式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使用者看到什麼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EX-01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EX-02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EX-03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驗收條件 (AC)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以下為此功能的正式驗收條件。每條 AC 必須可測試、可驗證。優先級標示哪些為 MVP 必備。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200"/>
        <w:gridCol w:w="1200"/>
        <w:gridCol w:w="18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對應業務規則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AC-04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畫面參照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Prototype 檔案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[01_Product_Prototype/xxx_prototype.html]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主要畫面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[列出此功能涉及的主要畫面名稱，例如：彈屏主畫面、客戶詳情頁、歷史記錄面板]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畫面跳轉說明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[描述畫面間的導航路徑，例如：彈屏→點擊客戶名稱→客戶詳情頁]</w:t>
            </w:r>
          </w:p>
        </w:tc>
      </w:tr>
    </w:tbl>
    <w:p>
      <w:pPr>
        <w:spacing w:after="200"/>
      </w:pPr>
    </w:p>
    <w:p>
      <w:pPr>
        <w:pBdr>
          <w:bottom w:val="single" w:color="D6E4F0" w:sz="4" w:space="8"/>
        </w:pBdr>
      </w:pPr>
    </w:p>
    <w:p>
      <w:r>
        <w:br w:type="page"/>
      </w:r>
    </w:p>
    <w:p>
      <w:pPr>
        <w:shd w:fill="F0F5FA" w:val="clear"/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FN-02  </w:t>
      </w: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[功能名稱 2]</w:t>
      </w: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功能定義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功能目的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[用 2-3 句話說明：這個功能解決什麼問題？使用者在什麼情境下需要它？]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適用角色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[哪些角色會使用此功能？主要使用者 vs. 次要使用者]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[什麼事件或動作會啟動這個功能？例如：來電時自動觸發 / 使用者點擊按鈕]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[功能成功執行後，使用者看到什麼？系統狀態如何改變？]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[使用此功能前必須滿足的條件，例如：已登入、已有客戶資料、CTI 已連線]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User Story</w:t>
      </w:r>
    </w:p>
    <w:p>
      <w:pPr>
        <w:pBdr>
          <w:left w:val="single" w:color="4472C4" w:sz="8" w:space="8"/>
        </w:pBdr>
        <w:shd w:fill="EDF2F9" w:val="clear"/>
        <w:spacing w:after="60"/>
        <w:ind w:left="36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As a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[角色]</w:t>
      </w: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, I want to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[行為]</w:t>
      </w: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, so that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[目的/價值]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[將上面的 User Story 用白話文展開：詳細描述使用者想做什麼、期待的體驗是什麼。至少 3 行說明。]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完整操作流程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以下為使用者從「啟動功能」到「完成目標」的完整步驟。每一步標明使用者動作與系統回應。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380"/>
        <w:gridCol w:w="398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使用者操作 / 系統事件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系統回應 / 畫面變化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[補充說明：操作流程中的分支點、可選步驟、可以跳過的步驟、或需要特別留意的時序要求。]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業務規則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以下為此功能涉及的所有業務邏輯與判斷規則。每條規則需明確「條件→行為」。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3400"/>
        <w:gridCol w:w="22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規則編號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條件（When）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行為（Then）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 / 補充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邊界情境與例外處理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以下列出此功能可能遭遇的例外狀況，以及系統應如何處理。確認每個情境都有明確處理方式。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2800"/>
        <w:gridCol w:w="1600"/>
        <w:gridCol w:w="16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例外情境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系統處理方式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使用者看到什麼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EX-01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EX-02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EX-03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驗收條件 (AC)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以下為此功能的正式驗收條件。每條 AC 必須可測試、可驗證。優先級標示哪些為 MVP 必備。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200"/>
        <w:gridCol w:w="1200"/>
        <w:gridCol w:w="18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對應業務規則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畫面參照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Prototype 檔案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[01_Product_Prototype/xxx_prototype.html]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主要畫面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[列出此功能涉及的主要畫面名稱，例如：彈屏主畫面、客戶詳情頁、歷史記錄面板]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畫面跳轉說明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[描述畫面間的導航路徑，例如：彈屏→點擊客戶名稱→客戶詳情頁]</w:t>
            </w:r>
          </w:p>
        </w:tc>
      </w:tr>
    </w:tbl>
    <w:p>
      <w:pPr>
        <w:spacing w:after="200"/>
      </w:pPr>
    </w:p>
    <w:p>
      <w:pPr>
        <w:pBdr>
          <w:bottom w:val="single" w:color="D6E4F0" w:sz="4" w:space="8"/>
        </w:pBdr>
      </w:pPr>
    </w:p>
    <w:p>
      <w:r>
        <w:br w:type="page"/>
      </w:r>
    </w:p>
    <w:p>
      <w:pPr>
        <w:shd w:fill="F0F5FA" w:val="clear"/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FN-03  </w:t>
      </w: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[功能名稱 3]</w:t>
      </w: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功能定義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功能目的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[用 2-3 句話說明：這個功能解決什麼問題？使用者在什麼情境下需要它？]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適用角色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[哪些角色會使用此功能？主要使用者 vs. 次要使用者]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[什麼事件或動作會啟動這個功能？例如：來電時自動觸發 / 使用者點擊按鈕]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[功能成功執行後，使用者看到什麼？系統狀態如何改變？]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[使用此功能前必須滿足的條件，例如：已登入、已有客戶資料、CTI 已連線]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User Story</w:t>
      </w:r>
    </w:p>
    <w:p>
      <w:pPr>
        <w:pBdr>
          <w:left w:val="single" w:color="4472C4" w:sz="8" w:space="8"/>
        </w:pBdr>
        <w:shd w:fill="EDF2F9" w:val="clear"/>
        <w:spacing w:after="60"/>
        <w:ind w:left="36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As a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[角色]</w:t>
      </w: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, I want to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[行為]</w:t>
      </w: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, so that 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1F4E79"/>
          <w:sz w:val="22"/>
          <w:szCs w:val="22"/>
        </w:rPr>
        <w:t xml:space="preserve">[目的/價值]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[將上面的 User Story 用白話文展開：詳細描述使用者想做什麼、期待的體驗是什麼。至少 3 行說明。]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完整操作流程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以下為使用者從「啟動功能」到「完成目標」的完整步驟。每一步標明使用者動作與系統回應。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380"/>
        <w:gridCol w:w="398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動作者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使用者操作 / 系統事件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系統回應 / 畫面變化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[使用者/系統]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[描述操作動作或系統事件觸發]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[系統如何回應？畫面顯示什麼？資料如何變化？]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[補充說明：操作流程中的分支點、可選步驟、可以跳過的步驟、或需要特別留意的時序要求。]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業務規則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以下為此功能涉及的所有業務邏輯與判斷規則。每條規則需明確「條件→行為」。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3400"/>
        <w:gridCol w:w="22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規則編號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條件（When）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行為（Then）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 / 補充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BR-01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BR-02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BR-03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[當什麼條件成立時...]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[系統執行什麼行為 / 顯示什麼 / 限制什麼]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[舉出具體數值或情境範例]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邊界情境與例外處理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以下列出此功能可能遭遇的例外狀況，以及系統應如何處理。確認每個情境都有明確處理方式。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2800"/>
        <w:gridCol w:w="1600"/>
        <w:gridCol w:w="16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例外情境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系統處理方式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使用者看到什麼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EX-01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EX-02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[描述例外發生的情境]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[系統如何處理？重試？降級？中斷？]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[錯誤提示文字 / Toast / 畫面變化]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驗收條件 (AC)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以下為此功能的正式驗收條件。每條 AC 必須可測試、可驗證。優先級標示哪些為 MVP 必備。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200"/>
        <w:gridCol w:w="1200"/>
        <w:gridCol w:w="18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對應業務規則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[Given... When... Then... 格式描述驗收條件]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[自動/手動]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[BR-##, EX-##]</w:t>
            </w:r>
          </w:p>
        </w:tc>
      </w:tr>
    </w:tbl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畫面參照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Prototype 檔案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[01_Product_Prototype/xxx_prototype.html]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主要畫面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[列出此功能涉及的主要畫面名稱，例如：彈屏主畫面、客戶詳情頁、歷史記錄面板]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畫面跳轉說明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[描述畫面間的導航路徑，例如：彈屏→點擊客戶名稱→客戶詳情頁]</w:t>
            </w:r>
          </w:p>
        </w:tc>
      </w:tr>
    </w:tbl>
    <w:p>
      <w:pPr>
        <w:spacing w:after="200"/>
      </w:pPr>
    </w:p>
    <w:p>
      <w:pPr>
        <w:pBdr>
          <w:bottom w:val="single" w:color="D6E4F0" w:sz="4" w:space="8"/>
        </w:pBdr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第三部分 — 合約條件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3.1 里程碑與交付時程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160"/>
        <w:gridCol w:w="2000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預計日期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驗收方式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需求確認完成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本文件 + 簽核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三方簽核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技術設計完成（Gate 2）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架構文件 + DB Schema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Gate 2 Review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開發完成（Gate 3）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程式碼 + 測試報告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Gate 3 Review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上線部署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部署紀錄 + 冒煙測試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部署驗收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3.2 驗收標準總覽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以下彙整所有功能的驗收條件，依優先級分類：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涵蓋項目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MVP 核心 — 必須上線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[列出所有 P0 的 AC 編號和摘要]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重要 — 可後續迭代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 P1 項目]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4472C4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 P2 項目]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3.3 客戶方需提供（前提條件）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以下為開發啟動前，客戶方需提供或確認的前提條件：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前提條件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預計完成日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[例：提供 CRM API 文件與測試環境]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[客戶方 IT]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[例：確認 PII 欄位遮罩規則]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[客戶方法務]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第四部分 — 開放問題與風險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4.1 開放問題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以下為尚待確認的問題。標記為「高」的問題必須在技術設計前解決。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1200"/>
        <w:gridCol w:w="1800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影響程度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由誰確認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預計解決日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[問題描述]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[問題描述]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[高/中/低]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4.2 假設條件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以下假設若被推翻，可能需要重新評估功能範圍或設計：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假設描述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若假設錯誤的影響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確認狀態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[假設描述]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[會影響什麼]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[已確認 / 待確認]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4.3 風險與緩解措施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1200"/>
        <w:gridCol w:w="2400"/>
        <w:gridCol w:w="2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風險描述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緩解措施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[風險描述]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[高]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[緩解措施]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[負責人]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第五部分 — 正式簽核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以下簽核代表各方已審閱並同意本文件所載之需求規格。簽核後方可進入技術設計階段。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5.1 確認摘要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簽核前，請確認以下各項：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200"/>
        <w:gridCol w:w="18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每個功能的「功能定義」正確反映我的需求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每個功能的「操作流程」符合實際作業方式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「業務規則」的判斷邏輯正確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「邊界情境」的處理方式可接受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「驗收條件」的 P0 項目完整，無遺漏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「範圍外項目」確認排除正確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里程碑時程可接受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開放問題已知悉，同意暫按假設條件推進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[是/否]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5.2 簽核欄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簽名 / 確認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需求提出者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專案經理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系統分析 / 架構師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top w:val="single" w:color="C00000" w:sz="2" w:space="8"/>
        </w:pBdr>
        <w:spacing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注意事項：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1. 簽核後如需變更需求，必須執行變更影響評估（CIA）流程。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2. 範圍擴大（新增功能 / 新 User Story）需退回需求訪談階段。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3. 本文件為 Gate 1 審查的必要輸入之一。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附件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A —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需求類型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效能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[例：頁面載入時間]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[&lt; 1 秒]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可用性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[例：系統 uptime]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[99.9%]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安全性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[例：PII 欄位加密方式]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[AES-256-GCM]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合規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[例：金管會個資保護]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[FSC P0]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B — 整合介面規格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600"/>
        <w:gridCol w:w="24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外部系統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介面方式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[系統名稱]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[REST API]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[用途說明]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[已確認/待確認]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C — 關聯文件索引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路徑 / 說明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RFP Brief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02_Specifications/RFP_Brief_[功能].md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訪談記錄 (IR)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06_Interview_Records/IR-[日期].md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需求規格 (RS)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02_Specifications/US_F##_[功能名].md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Prototype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01_Product_Prototype/[功能]_prototype.html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BFBFBF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RS-CONFIRM-F##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 |  Page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Microsoft JhengHei" w:cs="Microsoft JhengHei" w:eastAsia="Microsoft JhengHei" w:hAnsi="Microsoft JhengHei"/>
        <w:color w:val="2E75B6"/>
        <w:sz w:val="16"/>
        <w:szCs w:val="16"/>
      </w:rPr>
      <w:t xml:space="preserve">[產品名稱]</w:t>
    </w:r>
    <w:r>
      <w:rPr>
        <w:rFonts w:ascii="Microsoft JhengHei" w:cs="Microsoft JhengHei" w:eastAsia="Microsoft JhengHei" w:hAnsi="Microsoft JhengHei"/>
        <w:b/>
        <w:bCs/>
        <w:color w:val="2E75B6"/>
        <w:sz w:val="16"/>
        <w:szCs w:val="16"/>
      </w:rPr>
      <w:t xml:space="preserve"> | 需求規格確認書 F## |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2026-03-23T08:38:59.708Z</dcterms:created>
  <dcterms:modified xsi:type="dcterms:W3CDTF">2026-03-23T08:38:59.708Z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