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3434F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632626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3434F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632626">
        <w:rPr>
          <w:rFonts w:ascii="Times New Roman" w:hAnsi="Times New Roman" w:cs="Times New Roman"/>
          <w:sz w:val="26"/>
          <w:szCs w:val="26"/>
        </w:rPr>
        <w:t>5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</w:t>
      </w:r>
      <w:r w:rsidR="007C26BD">
        <w:rPr>
          <w:rFonts w:ascii="Times New Roman" w:hAnsi="Times New Roman" w:cs="Times New Roman"/>
          <w:sz w:val="26"/>
          <w:szCs w:val="26"/>
        </w:rPr>
        <w:t>ể</w:t>
      </w:r>
      <w:r w:rsidRPr="007126BA">
        <w:rPr>
          <w:rFonts w:ascii="Times New Roman" w:hAnsi="Times New Roman" w:cs="Times New Roman"/>
          <w:sz w:val="26"/>
          <w:szCs w:val="26"/>
        </w:rPr>
        <w:t xml:space="preserve"> gặp bác sĩ.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40137B">
        <w:rPr>
          <w:rFonts w:ascii="Times New Roman" w:hAnsi="Times New Roman" w:cs="Times New Roman"/>
          <w:sz w:val="26"/>
          <w:szCs w:val="26"/>
        </w:rPr>
        <w:t>chi</w:t>
      </w:r>
      <w:r w:rsidR="003434FF">
        <w:rPr>
          <w:rFonts w:ascii="Times New Roman" w:hAnsi="Times New Roman" w:cs="Times New Roman"/>
          <w:sz w:val="26"/>
          <w:szCs w:val="26"/>
        </w:rPr>
        <w:t>ề</w:t>
      </w:r>
      <w:r w:rsidR="0040137B">
        <w:rPr>
          <w:rFonts w:ascii="Times New Roman" w:hAnsi="Times New Roman" w:cs="Times New Roman"/>
          <w:sz w:val="26"/>
          <w:szCs w:val="26"/>
        </w:rPr>
        <w:t>u dài</w:t>
      </w:r>
      <w:r w:rsidRPr="007126BA">
        <w:rPr>
          <w:rFonts w:ascii="Times New Roman" w:hAnsi="Times New Roman" w:cs="Times New Roman"/>
          <w:sz w:val="26"/>
          <w:szCs w:val="26"/>
        </w:rPr>
        <w:t xml:space="preserve"> trung bình </w:t>
      </w:r>
      <w:r w:rsidR="0040137B">
        <w:rPr>
          <w:rFonts w:ascii="Times New Roman" w:hAnsi="Times New Roman" w:cs="Times New Roman"/>
          <w:sz w:val="26"/>
          <w:szCs w:val="26"/>
        </w:rPr>
        <w:t>của hàng</w:t>
      </w:r>
      <w:r w:rsidRPr="007126BA">
        <w:rPr>
          <w:rFonts w:ascii="Times New Roman" w:hAnsi="Times New Roman" w:cs="Times New Roman"/>
          <w:sz w:val="26"/>
          <w:szCs w:val="26"/>
        </w:rPr>
        <w:t xml:space="preserve"> đợ</w:t>
      </w:r>
      <w:r w:rsidR="0040137B">
        <w:rPr>
          <w:rFonts w:ascii="Times New Roman" w:hAnsi="Times New Roman" w:cs="Times New Roman"/>
          <w:sz w:val="26"/>
          <w:szCs w:val="26"/>
        </w:rPr>
        <w:t>i.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có hơn </w:t>
      </w:r>
      <w:r w:rsidR="0040137B">
        <w:rPr>
          <w:rFonts w:ascii="Times New Roman" w:hAnsi="Times New Roman" w:cs="Times New Roman"/>
          <w:sz w:val="26"/>
          <w:szCs w:val="26"/>
        </w:rPr>
        <w:t>10</w:t>
      </w:r>
      <w:r w:rsidRPr="007126BA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bệnh nhân phải đợi </w:t>
      </w:r>
      <w:r w:rsidR="00E504CB">
        <w:rPr>
          <w:rFonts w:ascii="Times New Roman" w:hAnsi="Times New Roman" w:cs="Times New Roman"/>
          <w:sz w:val="26"/>
          <w:szCs w:val="26"/>
        </w:rPr>
        <w:t>tối đa là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E504CB">
        <w:rPr>
          <w:rFonts w:ascii="Times New Roman" w:hAnsi="Times New Roman" w:cs="Times New Roman"/>
          <w:sz w:val="26"/>
          <w:szCs w:val="26"/>
        </w:rPr>
        <w:t>10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</w:t>
      </w:r>
      <w:r w:rsidR="001965D4">
        <w:rPr>
          <w:rFonts w:ascii="Times New Roman" w:hAnsi="Times New Roman" w:cs="Times New Roman"/>
          <w:sz w:val="26"/>
          <w:szCs w:val="26"/>
        </w:rPr>
        <w:t xml:space="preserve"> </w:t>
      </w:r>
      <w:r w:rsidR="002F08E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126BA">
        <w:rPr>
          <w:rFonts w:ascii="Times New Roman" w:hAnsi="Times New Roman" w:cs="Times New Roman"/>
          <w:sz w:val="26"/>
          <w:szCs w:val="26"/>
        </w:rPr>
        <w:t>khám.</w:t>
      </w:r>
    </w:p>
    <w:p w:rsidR="0089210F" w:rsidRDefault="0089210F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6E74E2" w:rsidRDefault="00E55978" w:rsidP="00E55978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E55978" w:rsidRDefault="00E55978" w:rsidP="00E5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phòng khám đủ lớn để chứa một lượng lớn bệnh nhân, một bác sĩ là mộ</w:t>
      </w:r>
      <w:r w:rsidR="00BF6462">
        <w:rPr>
          <w:rFonts w:ascii="Times New Roman" w:hAnsi="Times New Roman" w:cs="Times New Roman"/>
          <w:sz w:val="26"/>
          <w:szCs w:val="26"/>
        </w:rPr>
        <w:t>t sever, tình huống này có thể được mô hình hóa như một hàng đợi M/M/1. Với các giá trị sau:</w:t>
      </w:r>
    </w:p>
    <w:p w:rsidR="00EA4F98" w:rsidRDefault="00EA4F98" w:rsidP="00E5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thuyết ta có:</w:t>
      </w:r>
      <w:bookmarkStart w:id="0" w:name="_GoBack"/>
      <w:bookmarkEnd w:id="0"/>
    </w:p>
    <w:p w:rsidR="00BF6462" w:rsidRDefault="00DA54D0" w:rsidP="00E5597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A32FF">
        <w:rPr>
          <w:rFonts w:ascii="Times New Roman" w:hAnsi="Times New Roman" w:cs="Times New Roman"/>
          <w:sz w:val="26"/>
          <w:szCs w:val="26"/>
        </w:rPr>
        <w:t>S</w:t>
      </w:r>
      <w:r w:rsidR="00FF5E43">
        <w:rPr>
          <w:rFonts w:ascii="Times New Roman" w:hAnsi="Times New Roman" w:cs="Times New Roman"/>
          <w:sz w:val="26"/>
          <w:szCs w:val="26"/>
        </w:rPr>
        <w:t>ố bệnh nhân trong 1 đơn vị thời gian là</w:t>
      </w:r>
      <w:r w:rsidR="00FF5E43" w:rsidRPr="00843679">
        <w:rPr>
          <w:rFonts w:ascii="Times New Roman" w:hAnsi="Times New Roman" w:cs="Times New Roman"/>
          <w:sz w:val="26"/>
          <w:szCs w:val="26"/>
        </w:rPr>
        <w:t>:</w:t>
      </w:r>
      <w:r w:rsidR="00FF5E4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λ=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17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DA54D0" w:rsidRPr="00E55978" w:rsidRDefault="00DA54D0" w:rsidP="00E559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0A32FF">
        <w:rPr>
          <w:rFonts w:ascii="Times New Roman" w:hAnsi="Times New Roman" w:cs="Times New Roman"/>
          <w:sz w:val="26"/>
          <w:szCs w:val="26"/>
        </w:rPr>
        <w:t>S</w:t>
      </w:r>
      <w:r w:rsidR="000A32FF">
        <w:rPr>
          <w:rFonts w:ascii="Times New Roman" w:hAnsi="Times New Roman" w:cs="Times New Roman"/>
          <w:sz w:val="26"/>
          <w:szCs w:val="26"/>
        </w:rPr>
        <w:t>ố bệnh nhân</w:t>
      </w:r>
      <w:r w:rsidR="000A32FF">
        <w:rPr>
          <w:rFonts w:ascii="Times New Roman" w:hAnsi="Times New Roman" w:cs="Times New Roman"/>
          <w:sz w:val="26"/>
          <w:szCs w:val="26"/>
        </w:rPr>
        <w:t xml:space="preserve"> được phục vụ</w:t>
      </w:r>
      <w:r w:rsidR="000A32FF">
        <w:rPr>
          <w:rFonts w:ascii="Times New Roman" w:hAnsi="Times New Roman" w:cs="Times New Roman"/>
          <w:sz w:val="26"/>
          <w:szCs w:val="26"/>
        </w:rPr>
        <w:t xml:space="preserve"> trong 1 đơn vị thời gian là</w:t>
      </w:r>
      <w:r w:rsidR="000A32FF" w:rsidRPr="00843679">
        <w:rPr>
          <w:rFonts w:ascii="Times New Roman" w:hAnsi="Times New Roman" w:cs="Times New Roman"/>
          <w:sz w:val="26"/>
          <w:szCs w:val="26"/>
        </w:rPr>
        <w:t>: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μ=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</m:oMath>
      <w:r w:rsidR="000A32FF"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3143CB" w:rsidRPr="003143CB" w:rsidRDefault="003143CB" w:rsidP="003143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143CB">
        <w:rPr>
          <w:rFonts w:ascii="Times New Roman" w:hAnsi="Times New Roman" w:cs="Times New Roman"/>
          <w:sz w:val="26"/>
          <w:szCs w:val="26"/>
        </w:rPr>
        <w:t>Xác suất một bệnh nhân phải chờ để gặp bác sĩ là:</w:t>
      </w:r>
    </w:p>
    <w:p w:rsidR="00FD4823" w:rsidRPr="00FD4823" w:rsidRDefault="003143CB" w:rsidP="00FD4823">
      <w:pPr>
        <w:pStyle w:val="ListParagraph"/>
        <w:ind w:left="2520" w:firstLine="360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DD001E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17</m:t>
            </m:r>
          </m:den>
        </m:f>
      </m:oMath>
    </w:p>
    <w:p w:rsidR="00FD4823" w:rsidRPr="00FD4823" w:rsidRDefault="00FD4823" w:rsidP="001E1C28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xác suất một bệnh nhân phải chờ để gặp bác sĩ là: 5/17</w:t>
      </w:r>
    </w:p>
    <w:p w:rsidR="00DA5E9A" w:rsidRDefault="00EB0AC5" w:rsidP="00EB0A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dài trung bình của hàng đợi:</w:t>
      </w:r>
    </w:p>
    <w:p w:rsidR="00FD4823" w:rsidRPr="00FD4823" w:rsidRDefault="00CB10D0" w:rsidP="00FD482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 = λW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1-ρ</m:t>
            </m:r>
          </m:den>
        </m:f>
      </m:oMath>
      <w:r w:rsidR="00826080" w:rsidRPr="00232CB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17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den>
        </m:f>
      </m:oMath>
      <w:r w:rsidR="00826080" w:rsidRPr="00232CB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204</m:t>
            </m:r>
          </m:den>
        </m:f>
      </m:oMath>
    </w:p>
    <w:p w:rsidR="001E1C28" w:rsidRDefault="001E1C28" w:rsidP="00FD482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Vậy chiều dài trung bình cảu hàng đơi là: 25/204</w:t>
      </w:r>
    </w:p>
    <w:p w:rsidR="00E36EAA" w:rsidRPr="00E36EAA" w:rsidRDefault="00E36EAA" w:rsidP="00E36E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6EAA">
        <w:rPr>
          <w:rFonts w:ascii="Times New Roman" w:hAnsi="Times New Roman" w:cs="Times New Roman"/>
          <w:sz w:val="26"/>
          <w:szCs w:val="26"/>
        </w:rPr>
        <w:t xml:space="preserve">Xác suất có hơn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E36EAA">
        <w:rPr>
          <w:rFonts w:ascii="Times New Roman" w:hAnsi="Times New Roman" w:cs="Times New Roman"/>
          <w:sz w:val="26"/>
          <w:szCs w:val="26"/>
        </w:rPr>
        <w:t xml:space="preserve"> bệnh nhân trong phòng khám, kể cả người đang được khám là:</w:t>
      </w:r>
    </w:p>
    <w:p w:rsidR="00E36EAA" w:rsidRDefault="00E36EAA" w:rsidP="00E36EAA">
      <w:pPr>
        <w:ind w:left="360" w:firstLine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734D9">
        <w:rPr>
          <w:rFonts w:ascii="Times New Roman" w:hAnsi="Times New Roman" w:cs="Times New Roman"/>
          <w:sz w:val="26"/>
          <w:szCs w:val="26"/>
        </w:rPr>
        <w:t xml:space="preserve">P = [ N ≥ n ]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N≥10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 = 0.</w:t>
      </w:r>
      <w:r w:rsidR="00DC3C7D">
        <w:rPr>
          <w:rFonts w:ascii="Times New Roman" w:eastAsiaTheme="minorEastAsia" w:hAnsi="Times New Roman" w:cs="Times New Roman"/>
          <w:sz w:val="32"/>
          <w:szCs w:val="32"/>
        </w:rPr>
        <w:t>00000484</w:t>
      </w:r>
    </w:p>
    <w:p w:rsidR="00343908" w:rsidRDefault="00343908" w:rsidP="00E36EAA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43908" w:rsidRDefault="002559A6" w:rsidP="00E36EAA">
      <w:pPr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xác suất có hơn 10 bệnh nhân trong phòng khám, kể cả người đang được khám là: 0.00000484</w:t>
      </w:r>
    </w:p>
    <w:p w:rsidR="002559A6" w:rsidRDefault="001A512E" w:rsidP="002559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suất mà một bệnh nhân phải đợi tối đa là 10 phút để được khám là:</w:t>
      </w:r>
    </w:p>
    <w:p w:rsidR="001B33DB" w:rsidRDefault="001B33DB" w:rsidP="001B33DB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P[ thời gian đợ</w:t>
      </w:r>
      <w:r>
        <w:rPr>
          <w:rFonts w:ascii="Times New Roman" w:hAnsi="Times New Roman" w:cs="Times New Roman"/>
          <w:sz w:val="26"/>
          <w:szCs w:val="26"/>
        </w:rPr>
        <w:t>i ≤</w:t>
      </w:r>
      <w:r>
        <w:rPr>
          <w:rFonts w:ascii="Times New Roman" w:hAnsi="Times New Roman" w:cs="Times New Roman"/>
          <w:sz w:val="26"/>
          <w:szCs w:val="26"/>
        </w:rPr>
        <w:t xml:space="preserve"> t 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>1-</m:t>
        </m:r>
        <m:r>
          <w:rPr>
            <w:rFonts w:ascii="Cambria Math" w:hAnsi="Cambria Math" w:cs="Times New Roman"/>
            <w:sz w:val="32"/>
            <w:szCs w:val="32"/>
          </w:rPr>
          <m:t xml:space="preserve"> ρ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1-ρ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p>
      </m:oMath>
    </w:p>
    <w:p w:rsidR="00232B9E" w:rsidRDefault="001B33DB" w:rsidP="00232B9E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734D9">
        <w:rPr>
          <w:rFonts w:ascii="Times New Roman" w:hAnsi="Times New Roman" w:cs="Times New Roman"/>
          <w:sz w:val="32"/>
          <w:szCs w:val="32"/>
        </w:rPr>
        <w:t>=&gt;</w:t>
      </w:r>
      <w:r w:rsidRPr="007734D9">
        <w:rPr>
          <w:rFonts w:ascii="Times New Roman" w:hAnsi="Times New Roman" w:cs="Times New Roman"/>
          <w:sz w:val="28"/>
          <w:szCs w:val="28"/>
        </w:rPr>
        <w:t xml:space="preserve"> P[ thời gian đợ</w:t>
      </w:r>
      <w:r w:rsidR="00366E04">
        <w:rPr>
          <w:rFonts w:ascii="Times New Roman" w:hAnsi="Times New Roman" w:cs="Times New Roman"/>
          <w:sz w:val="28"/>
          <w:szCs w:val="28"/>
        </w:rPr>
        <w:t xml:space="preserve">i ≤ 10 </w:t>
      </w:r>
      <w:r w:rsidRPr="007734D9">
        <w:rPr>
          <w:rFonts w:ascii="Times New Roman" w:hAnsi="Times New Roman" w:cs="Times New Roman"/>
          <w:sz w:val="28"/>
          <w:szCs w:val="28"/>
        </w:rPr>
        <w:t xml:space="preserve">] </w:t>
      </w:r>
      <w:r w:rsidRPr="007734D9">
        <w:rPr>
          <w:rFonts w:ascii="Times New Roman" w:hAnsi="Times New Roman" w:cs="Times New Roman"/>
          <w:sz w:val="32"/>
          <w:szCs w:val="32"/>
        </w:rPr>
        <w:t xml:space="preserve">=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( 1-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17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)10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7734D9">
        <w:rPr>
          <w:rFonts w:ascii="Times New Roman" w:eastAsiaTheme="minorEastAsia" w:hAnsi="Times New Roman" w:cs="Times New Roman"/>
          <w:sz w:val="32"/>
          <w:szCs w:val="32"/>
        </w:rPr>
        <w:t xml:space="preserve">≈ </w:t>
      </w:r>
      <w:r w:rsidR="004776B3">
        <w:rPr>
          <w:rFonts w:ascii="Times New Roman" w:eastAsiaTheme="minorEastAsia" w:hAnsi="Times New Roman" w:cs="Times New Roman"/>
          <w:sz w:val="32"/>
          <w:szCs w:val="32"/>
        </w:rPr>
        <w:t>0.9283</w:t>
      </w:r>
      <w:r w:rsidR="00232B9E">
        <w:rPr>
          <w:rFonts w:ascii="Times New Roman" w:eastAsiaTheme="minorEastAsia" w:hAnsi="Times New Roman" w:cs="Times New Roman"/>
          <w:sz w:val="32"/>
          <w:szCs w:val="32"/>
        </w:rPr>
        <w:t>≈93%</w:t>
      </w:r>
    </w:p>
    <w:p w:rsidR="00232B9E" w:rsidRDefault="00232B9E" w:rsidP="00352EE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x</w:t>
      </w:r>
      <w:r>
        <w:rPr>
          <w:rFonts w:ascii="Times New Roman" w:hAnsi="Times New Roman" w:cs="Times New Roman"/>
          <w:sz w:val="26"/>
          <w:szCs w:val="26"/>
        </w:rPr>
        <w:t>ác suất mà một bệnh nhân phải đợi tối đa là 10 phút để được khám là</w:t>
      </w:r>
      <w:r w:rsidR="00352EE0">
        <w:rPr>
          <w:rFonts w:ascii="Times New Roman" w:hAnsi="Times New Roman" w:cs="Times New Roman"/>
          <w:sz w:val="26"/>
          <w:szCs w:val="26"/>
        </w:rPr>
        <w:t>: 93%</w:t>
      </w:r>
    </w:p>
    <w:p w:rsidR="00352EE0" w:rsidRPr="00352EE0" w:rsidRDefault="00352EE0" w:rsidP="00352E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52EE0">
        <w:rPr>
          <w:rFonts w:ascii="Times New Roman" w:hAnsi="Times New Roman" w:cs="Times New Roman"/>
          <w:sz w:val="26"/>
          <w:szCs w:val="26"/>
        </w:rPr>
        <w:t>Thời gian đợi trung bình của 1 bệnh nhân là:</w:t>
      </w:r>
    </w:p>
    <w:p w:rsidR="00352EE0" w:rsidRDefault="00352EE0" w:rsidP="00352EE0">
      <w:pPr>
        <w:pStyle w:val="ListParagraph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W = T</w:t>
      </w:r>
      <w:r w:rsidRPr="009865E5"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μ-λ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17</m:t>
                </m:r>
              </m:den>
            </m:f>
          </m:den>
        </m:f>
      </m:oMath>
      <w:r w:rsidRPr="009865E5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95D41">
        <w:rPr>
          <w:rFonts w:ascii="Times New Roman" w:eastAsiaTheme="minorEastAsia" w:hAnsi="Times New Roman" w:cs="Times New Roman"/>
          <w:sz w:val="32"/>
          <w:szCs w:val="32"/>
        </w:rPr>
        <w:t>≈ 2.084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phút</w:t>
      </w:r>
    </w:p>
    <w:p w:rsidR="00595D41" w:rsidRPr="000B6889" w:rsidRDefault="00595D41" w:rsidP="00352EE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thời gian đợi trung bình của 1 bệnh nhân là: 2.084 phút</w:t>
      </w:r>
    </w:p>
    <w:p w:rsidR="00352EE0" w:rsidRPr="00352EE0" w:rsidRDefault="00352EE0" w:rsidP="00352EE0">
      <w:pPr>
        <w:pStyle w:val="ListParagraph"/>
        <w:jc w:val="both"/>
      </w:pPr>
    </w:p>
    <w:p w:rsidR="001A512E" w:rsidRPr="002559A6" w:rsidRDefault="001A512E" w:rsidP="001A512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1E1C28" w:rsidRPr="00E36EAA" w:rsidRDefault="001E1C28" w:rsidP="00E36EA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E1C28" w:rsidRPr="00E3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77F0F"/>
    <w:multiLevelType w:val="hybridMultilevel"/>
    <w:tmpl w:val="C65EA6FA"/>
    <w:lvl w:ilvl="0" w:tplc="332EB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C26B7"/>
    <w:multiLevelType w:val="hybridMultilevel"/>
    <w:tmpl w:val="0D805694"/>
    <w:lvl w:ilvl="0" w:tplc="35C06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7B700F"/>
    <w:multiLevelType w:val="hybridMultilevel"/>
    <w:tmpl w:val="477E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82111"/>
    <w:multiLevelType w:val="hybridMultilevel"/>
    <w:tmpl w:val="23FE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A32FF"/>
    <w:rsid w:val="001965D4"/>
    <w:rsid w:val="001A512E"/>
    <w:rsid w:val="001B33DB"/>
    <w:rsid w:val="001E0FD2"/>
    <w:rsid w:val="001E1C28"/>
    <w:rsid w:val="00232B9E"/>
    <w:rsid w:val="00232CBF"/>
    <w:rsid w:val="002559A6"/>
    <w:rsid w:val="002F08ED"/>
    <w:rsid w:val="003143CB"/>
    <w:rsid w:val="003434FF"/>
    <w:rsid w:val="00343908"/>
    <w:rsid w:val="00352EE0"/>
    <w:rsid w:val="00366E04"/>
    <w:rsid w:val="003D303C"/>
    <w:rsid w:val="003D6CBA"/>
    <w:rsid w:val="0040137B"/>
    <w:rsid w:val="004776B3"/>
    <w:rsid w:val="004C2414"/>
    <w:rsid w:val="00595D41"/>
    <w:rsid w:val="005B7C19"/>
    <w:rsid w:val="00620250"/>
    <w:rsid w:val="00632626"/>
    <w:rsid w:val="006E74E2"/>
    <w:rsid w:val="007126BA"/>
    <w:rsid w:val="007744F0"/>
    <w:rsid w:val="007C26BD"/>
    <w:rsid w:val="00826080"/>
    <w:rsid w:val="00884241"/>
    <w:rsid w:val="0089210F"/>
    <w:rsid w:val="00A436C1"/>
    <w:rsid w:val="00A56EC5"/>
    <w:rsid w:val="00A62FF0"/>
    <w:rsid w:val="00A75DD7"/>
    <w:rsid w:val="00A91A28"/>
    <w:rsid w:val="00B00A09"/>
    <w:rsid w:val="00BF6462"/>
    <w:rsid w:val="00CB10D0"/>
    <w:rsid w:val="00DA54D0"/>
    <w:rsid w:val="00DA5E9A"/>
    <w:rsid w:val="00DC3C7D"/>
    <w:rsid w:val="00E36EAA"/>
    <w:rsid w:val="00E504CB"/>
    <w:rsid w:val="00E55978"/>
    <w:rsid w:val="00EA4F98"/>
    <w:rsid w:val="00EB0AC5"/>
    <w:rsid w:val="00FD4823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4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4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2024-04-01T03:03:00Z</dcterms:created>
  <dcterms:modified xsi:type="dcterms:W3CDTF">2024-04-01T03:06:00Z</dcterms:modified>
</cp:coreProperties>
</file>