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98" w:rsidRDefault="00731798" w:rsidP="00731798">
      <w:pPr>
        <w:widowControl/>
        <w:shd w:val="clear" w:color="auto" w:fill="FFFFFF"/>
        <w:spacing w:line="120" w:lineRule="auto"/>
        <w:ind w:firstLineChars="200" w:firstLine="562"/>
        <w:jc w:val="center"/>
        <w:rPr>
          <w:rFonts w:asciiTheme="minorEastAsia" w:hAnsiTheme="minorEastAsia" w:cs="Arial"/>
          <w:b/>
          <w:color w:val="333333"/>
          <w:kern w:val="0"/>
          <w:sz w:val="28"/>
          <w:szCs w:val="24"/>
        </w:rPr>
      </w:pPr>
      <w:r w:rsidRPr="00F5635D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J</w:t>
      </w:r>
      <w:r w:rsidRPr="00F5635D"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SONPath</w:t>
      </w:r>
    </w:p>
    <w:p w:rsidR="00BC3D1B" w:rsidRPr="00F5635D" w:rsidRDefault="00BC3D1B" w:rsidP="00BC3D1B">
      <w:pPr>
        <w:widowControl/>
        <w:shd w:val="clear" w:color="auto" w:fill="FFFFFF"/>
        <w:spacing w:line="120" w:lineRule="auto"/>
        <w:rPr>
          <w:rFonts w:asciiTheme="minorEastAsia" w:hAnsiTheme="minorEastAsia" w:cs="Arial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A.基本概念介绍</w:t>
      </w:r>
    </w:p>
    <w:p w:rsidR="00D22110" w:rsidRPr="00D22110" w:rsidRDefault="00731798" w:rsidP="00A31E30">
      <w:pPr>
        <w:widowControl/>
        <w:numPr>
          <w:ilvl w:val="0"/>
          <w:numId w:val="1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73179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JSONPath</w:t>
      </w:r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是xpath在json的应用。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xml</w:t>
      </w:r>
      <w:r w:rsidR="0097119F">
        <w:rPr>
          <w:rFonts w:asciiTheme="minorEastAsia" w:hAnsiTheme="minorEastAsia" w:cs="Arial"/>
          <w:color w:val="333333"/>
          <w:kern w:val="0"/>
          <w:sz w:val="24"/>
          <w:szCs w:val="24"/>
        </w:rPr>
        <w:t>最大的优点就有大量的工具可以分析，转换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和选择性的提取文档中的数据。XPath是这些最强大的工具之一。</w:t>
      </w:r>
    </w:p>
    <w:p w:rsidR="00D22110" w:rsidRPr="00D22110" w:rsidRDefault="0080377E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如果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使用xpath来解析json，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可以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解决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以下的问题：</w:t>
      </w:r>
    </w:p>
    <w:p w:rsidR="00742A84" w:rsidRPr="00742A84" w:rsidRDefault="00742A84" w:rsidP="00742A84">
      <w:pPr>
        <w:widowControl/>
        <w:numPr>
          <w:ilvl w:val="0"/>
          <w:numId w:val="5"/>
        </w:numPr>
        <w:shd w:val="clear" w:color="auto" w:fill="EEEEEE"/>
        <w:spacing w:before="48" w:after="100" w:afterAutospacing="1"/>
        <w:jc w:val="left"/>
        <w:rPr>
          <w:rFonts w:ascii="Verdana" w:eastAsia="宋体" w:hAnsi="Verdana" w:cs="宋体"/>
          <w:color w:val="220022"/>
          <w:kern w:val="0"/>
          <w:sz w:val="24"/>
          <w:szCs w:val="24"/>
        </w:rPr>
      </w:pP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可以在客户端上以</w:t>
      </w:r>
      <w:r w:rsidRPr="009B1503">
        <w:rPr>
          <w:rFonts w:ascii="Verdana" w:eastAsia="宋体" w:hAnsi="Verdana" w:cs="宋体"/>
          <w:kern w:val="0"/>
          <w:sz w:val="24"/>
          <w:szCs w:val="24"/>
        </w:rPr>
        <w:t>JSON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结构交互式地找到和提取数据，而无需特殊脚本。</w:t>
      </w:r>
    </w:p>
    <w:p w:rsidR="00D22110" w:rsidRPr="00D22110" w:rsidRDefault="00742A84" w:rsidP="00742A84">
      <w:pPr>
        <w:widowControl/>
        <w:numPr>
          <w:ilvl w:val="0"/>
          <w:numId w:val="5"/>
        </w:numPr>
        <w:shd w:val="clear" w:color="auto" w:fill="EEEEEE"/>
        <w:spacing w:before="48" w:after="100" w:afterAutospacing="1"/>
        <w:jc w:val="left"/>
        <w:rPr>
          <w:rFonts w:ascii="Verdana" w:eastAsia="宋体" w:hAnsi="Verdana" w:cs="宋体"/>
          <w:color w:val="220022"/>
          <w:kern w:val="0"/>
          <w:sz w:val="24"/>
          <w:szCs w:val="24"/>
        </w:rPr>
      </w:pP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客户端请求的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JSON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数据可以减少到服务器上的相关部分，例如最小化服务器响应的带宽使用。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事实上，json是由c</w:t>
      </w:r>
      <w:r w:rsidR="004C4D34">
        <w:rPr>
          <w:rFonts w:asciiTheme="minorEastAsia" w:hAnsiTheme="minorEastAsia" w:cs="Arial"/>
          <w:color w:val="333333"/>
          <w:kern w:val="0"/>
          <w:sz w:val="24"/>
          <w:szCs w:val="24"/>
        </w:rPr>
        <w:t>系统编程语言表示自然数据，由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特定语言的特定语法来访问json数据。</w:t>
      </w:r>
    </w:p>
    <w:p w:rsidR="00D22110" w:rsidRPr="00D22110" w:rsidRDefault="00AB370C" w:rsidP="00182DCD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例如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xpath的表达式：/store/book[</w:t>
      </w:r>
      <w:r w:rsidR="00D22110" w:rsidRPr="00D22110">
        <w:rPr>
          <w:rFonts w:asciiTheme="minorEastAsia" w:hAnsiTheme="minorEastAsia" w:cs="Arial"/>
          <w:color w:val="FF0000"/>
          <w:kern w:val="0"/>
          <w:sz w:val="24"/>
          <w:szCs w:val="24"/>
        </w:rPr>
        <w:t>1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]/title</w:t>
      </w:r>
    </w:p>
    <w:p w:rsidR="00D22110" w:rsidRPr="00D22110" w:rsidRDefault="00AB370C" w:rsidP="00182DCD">
      <w:pPr>
        <w:widowControl/>
        <w:shd w:val="clear" w:color="auto" w:fill="FFFFFF"/>
        <w:spacing w:line="120" w:lineRule="auto"/>
        <w:ind w:firstLineChars="50" w:firstLine="12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我们可以看作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：x.store.book[0].title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或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x['store']['book'][0]['title']</w:t>
      </w:r>
    </w:p>
    <w:p w:rsidR="002F473A" w:rsidRDefault="00E4502D" w:rsidP="00BC3D1B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JSONPath参照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xpath表达式来解析xml文档，json数据结构通常是匿名的并且不一定需要有根元素。</w:t>
      </w:r>
      <w:r w:rsidR="00F73506">
        <w:rPr>
          <w:rFonts w:asciiTheme="minorEastAsia" w:hAnsiTheme="minorEastAsia" w:cs="Arial"/>
          <w:color w:val="333333"/>
          <w:kern w:val="0"/>
          <w:sz w:val="24"/>
          <w:szCs w:val="24"/>
        </w:rPr>
        <w:t>JSONPath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用一个抽象的名字</w:t>
      </w:r>
      <w:r w:rsidR="00FD5BE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$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来表示最外层对象。</w:t>
      </w:r>
    </w:p>
    <w:p w:rsidR="00BC3D1B" w:rsidRPr="00BC3D1B" w:rsidRDefault="00CE43DF" w:rsidP="00BC3D1B">
      <w:pPr>
        <w:widowControl/>
        <w:shd w:val="clear" w:color="auto" w:fill="FFFFFF"/>
        <w:spacing w:line="120" w:lineRule="auto"/>
        <w:rPr>
          <w:rFonts w:asciiTheme="minorEastAsia" w:hAnsiTheme="minorEastAsia" w:cs="Arial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B</w:t>
      </w:r>
      <w:r w:rsidR="00BC3D1B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.</w:t>
      </w: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表达式</w:t>
      </w:r>
    </w:p>
    <w:p w:rsidR="009541AA" w:rsidRPr="00D22110" w:rsidRDefault="0020733F" w:rsidP="00631788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220022"/>
          <w:kern w:val="0"/>
          <w:sz w:val="24"/>
          <w:szCs w:val="24"/>
        </w:rPr>
      </w:pP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1.</w:t>
      </w:r>
      <w:r w:rsidR="00EB0610">
        <w:rPr>
          <w:rFonts w:asciiTheme="minorEastAsia" w:hAnsiTheme="minorEastAsia" w:cs="Arial"/>
          <w:color w:val="220022"/>
          <w:kern w:val="0"/>
          <w:sz w:val="24"/>
          <w:szCs w:val="24"/>
        </w:rPr>
        <w:t>JSO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NPath 表达式可以使用</w:t>
      </w:r>
      <w:r w:rsidR="009541AA"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符号</w:t>
      </w:r>
      <w:r w:rsidR="002011B5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表示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：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$.store.book[0].title</w:t>
      </w:r>
    </w:p>
    <w:p w:rsidR="009541AA" w:rsidRPr="00D22110" w:rsidRDefault="009541AA" w:rsidP="00631788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或者使用</w:t>
      </w:r>
      <w:r w:rsidR="0063178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[]</w:t>
      </w:r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符号</w:t>
      </w:r>
      <w:r w:rsidR="0063178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表示：</w:t>
      </w: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$['store']['book'][0]['title']</w:t>
      </w:r>
    </w:p>
    <w:p w:rsidR="009541AA" w:rsidRPr="00D22110" w:rsidRDefault="009541AA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从输入路径来看。内部或者输出的路径都会转化成-符号。</w:t>
      </w:r>
    </w:p>
    <w:p w:rsidR="00DA7F58" w:rsidRDefault="0020733F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2.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 xml:space="preserve">JSONPath 允许使用通配符 * </w:t>
      </w:r>
      <w:r w:rsidR="00B47022">
        <w:rPr>
          <w:rFonts w:asciiTheme="minorEastAsia" w:hAnsiTheme="minorEastAsia" w:cs="Arial"/>
          <w:color w:val="220022"/>
          <w:kern w:val="0"/>
          <w:sz w:val="24"/>
          <w:szCs w:val="24"/>
        </w:rPr>
        <w:t>表示所有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 xml:space="preserve">的子元素名和数组索引。还允许使用 '..' </w:t>
      </w:r>
      <w:r w:rsidR="00DA7F5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模糊</w:t>
      </w:r>
      <w:r w:rsidR="00DA7F58">
        <w:rPr>
          <w:rFonts w:asciiTheme="minorEastAsia" w:hAnsiTheme="minorEastAsia" w:cs="Arial"/>
          <w:color w:val="220022"/>
          <w:kern w:val="0"/>
          <w:sz w:val="24"/>
          <w:szCs w:val="24"/>
        </w:rPr>
        <w:t>匹配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和数组</w:t>
      </w:r>
      <w:r w:rsidR="00A759CE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切片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语法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[start:end:step]</w:t>
      </w:r>
      <w:r w:rsidR="00DA7F58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20733F" w:rsidRDefault="0020733F" w:rsidP="0020733F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3</w:t>
      </w: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可以使用显示的名称或者索引</w:t>
      </w:r>
      <w:r w:rsidR="00750617">
        <w:rPr>
          <w:rFonts w:asciiTheme="minorEastAsia" w:hAnsiTheme="minorEastAsia" w:cs="Arial"/>
          <w:color w:val="220022"/>
          <w:kern w:val="0"/>
          <w:sz w:val="24"/>
          <w:szCs w:val="24"/>
        </w:rPr>
        <w:t>来表示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：</w:t>
      </w:r>
    </w:p>
    <w:p w:rsidR="009541AA" w:rsidRPr="00D22110" w:rsidRDefault="009541AA" w:rsidP="0020733F">
      <w:pPr>
        <w:widowControl/>
        <w:shd w:val="clear" w:color="auto" w:fill="FFFFFF"/>
        <w:spacing w:line="120" w:lineRule="auto"/>
        <w:ind w:left="36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$.store.book[(@.length-1)].title</w:t>
      </w:r>
    </w:p>
    <w:p w:rsidR="009541AA" w:rsidRPr="0020733F" w:rsidRDefault="0020733F" w:rsidP="0020733F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4</w:t>
      </w: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使用'@'符号表示当前的对象，?(&lt;判断表达式&gt;) 使用逻辑表达式来过滤。</w:t>
      </w: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$.store.book[?(@.price &lt; 10)].title</w:t>
      </w:r>
    </w:p>
    <w:p w:rsidR="00CE209A" w:rsidRDefault="00887C52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5</w:t>
      </w:r>
      <w:r>
        <w:rPr>
          <w:rFonts w:asciiTheme="minorEastAsia" w:hAnsiTheme="minorEastAsia" w:cs="Courier New"/>
          <w:color w:val="220022"/>
          <w:kern w:val="0"/>
          <w:sz w:val="24"/>
          <w:szCs w:val="24"/>
        </w:rPr>
        <w:t>.支持多选操作</w:t>
      </w: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AD4FC2" w:rsidRDefault="00887C52" w:rsidP="00CE209A">
      <w:pPr>
        <w:widowControl/>
        <w:shd w:val="clear" w:color="auto" w:fill="FFFFFF"/>
        <w:spacing w:line="120" w:lineRule="auto"/>
        <w:ind w:left="360"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$.store.book[?(@.price &lt; 10)].</w:t>
      </w:r>
      <w:r w:rsidR="007A1924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[</w:t>
      </w:r>
      <w:r w:rsidR="007A1924">
        <w:rPr>
          <w:rFonts w:asciiTheme="minorEastAsia" w:hAnsiTheme="minorEastAsia" w:cs="Courier New"/>
          <w:color w:val="220022"/>
          <w:kern w:val="0"/>
          <w:sz w:val="24"/>
          <w:szCs w:val="24"/>
        </w:rPr>
        <w:t>price,</w:t>
      </w: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title</w:t>
      </w:r>
      <w:r w:rsidR="007A1924">
        <w:rPr>
          <w:rFonts w:asciiTheme="minorEastAsia" w:hAnsiTheme="minorEastAsia" w:cs="Courier New"/>
          <w:color w:val="220022"/>
          <w:kern w:val="0"/>
          <w:sz w:val="24"/>
          <w:szCs w:val="24"/>
        </w:rPr>
        <w:t>]</w:t>
      </w:r>
    </w:p>
    <w:p w:rsidR="006B2CE3" w:rsidRDefault="00EA032F" w:rsidP="006B2CE3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>
        <w:rPr>
          <w:rFonts w:asciiTheme="minorEastAsia" w:hAnsiTheme="minorEastAsia" w:cs="Courier New"/>
          <w:color w:val="220022"/>
          <w:kern w:val="0"/>
          <w:sz w:val="24"/>
          <w:szCs w:val="24"/>
        </w:rPr>
        <w:t>注释</w:t>
      </w: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：</w:t>
      </w:r>
      <w:r w:rsidR="006B2CE3">
        <w:rPr>
          <w:rFonts w:asciiTheme="minorEastAsia" w:hAnsiTheme="minorEastAsia" w:cs="Courier New"/>
          <w:color w:val="220022"/>
          <w:kern w:val="0"/>
          <w:sz w:val="24"/>
          <w:szCs w:val="24"/>
        </w:rPr>
        <w:t>当前版本的</w:t>
      </w:r>
      <w:r w:rsidR="006B2CE3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J</w:t>
      </w:r>
      <w:r w:rsidR="006B2CE3">
        <w:rPr>
          <w:rFonts w:asciiTheme="minorEastAsia" w:hAnsiTheme="minorEastAsia" w:cs="Courier New"/>
          <w:color w:val="220022"/>
          <w:kern w:val="0"/>
          <w:sz w:val="24"/>
          <w:szCs w:val="24"/>
        </w:rPr>
        <w:t>SONPath支持单双引号</w:t>
      </w:r>
      <w:r w:rsidR="006B2CE3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9541AA" w:rsidRPr="00D22110" w:rsidRDefault="009541AA" w:rsidP="00AD4FC2">
      <w:pPr>
        <w:widowControl/>
        <w:shd w:val="clear" w:color="auto" w:fill="FFFFFF"/>
        <w:spacing w:line="120" w:lineRule="auto"/>
        <w:ind w:firstLineChars="200" w:firstLine="480"/>
        <w:jc w:val="center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JSONPath语法元素和对应XPath元素的对比</w:t>
      </w:r>
    </w:p>
    <w:tbl>
      <w:tblPr>
        <w:tblpPr w:leftFromText="180" w:rightFromText="180" w:vertAnchor="text" w:horzAnchor="margin" w:tblpY="21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640"/>
        <w:gridCol w:w="4324"/>
      </w:tblGrid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Description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$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表示根元素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@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当前元素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 or []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子元素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..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父元素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lastRenderedPageBreak/>
              <w:t>//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..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递归下降，JSONPath是从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ECMAScript for XML 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（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E4X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）是一扩展了</w:t>
            </w:r>
            <w:hyperlink r:id="rId7" w:tgtFrame="_blank" w:tooltip="ECMAScript" w:history="1">
              <w:r w:rsidR="00FD01EA">
                <w:rPr>
                  <w:rStyle w:val="a6"/>
                  <w:rFonts w:hint="eastAsia"/>
                  <w:color w:val="0268CD"/>
                  <w:szCs w:val="21"/>
                  <w:shd w:val="clear" w:color="auto" w:fill="FFFFFF"/>
                </w:rPr>
                <w:t>ECMAScript</w:t>
              </w:r>
            </w:hyperlink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（</w:t>
            </w:r>
            <w:hyperlink r:id="rId8" w:tgtFrame="_blank" w:tooltip="JavaScript" w:history="1">
              <w:r w:rsidR="00FD01EA">
                <w:rPr>
                  <w:rStyle w:val="a6"/>
                  <w:rFonts w:hint="eastAsia"/>
                  <w:color w:val="0268CD"/>
                  <w:szCs w:val="21"/>
                  <w:shd w:val="clear" w:color="auto" w:fill="FFFFFF"/>
                </w:rPr>
                <w:t>JavaScript</w:t>
              </w:r>
            </w:hyperlink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）的程式语言</w:t>
            </w: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借鉴的。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*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*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通配符，表示所有的元素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@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属性访问字符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子元素操作符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|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[,]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54688C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Union</w:t>
            </w:r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操作符在</w:t>
            </w:r>
            <w:r w:rsidR="00BD12EF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XPath</w:t>
            </w:r>
            <w:r w:rsidR="00FA6183"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可以</w:t>
            </w:r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合并其它结点集合。JSONP</w:t>
            </w:r>
            <w:r w:rsidR="00FA6183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ath</w:t>
            </w:r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允许name或者数组索引。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[start:end:step]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6A1046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数组分割操作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?()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应用过滤表示式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()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脚本表达式，</w:t>
            </w:r>
            <w:r w:rsidR="00FE0D04" w:rsidRPr="00FE0D04">
              <w:rPr>
                <w:rFonts w:ascii="Verdana" w:hAnsi="Verdana"/>
                <w:color w:val="000000"/>
              </w:rPr>
              <w:t>使用底层脚本引擎。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()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Xpath分组</w:t>
            </w:r>
          </w:p>
        </w:tc>
      </w:tr>
    </w:tbl>
    <w:p w:rsidR="00D22110" w:rsidRPr="00D22110" w:rsidRDefault="00D22110" w:rsidP="00A31E30">
      <w:pPr>
        <w:widowControl/>
        <w:numPr>
          <w:ilvl w:val="0"/>
          <w:numId w:val="3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[]在xpath表达式总是从前面的路径来操作数组，索引是从1开始。</w:t>
      </w:r>
    </w:p>
    <w:p w:rsidR="00D22110" w:rsidRPr="00CE43DF" w:rsidRDefault="00D22110" w:rsidP="00A31E30">
      <w:pPr>
        <w:widowControl/>
        <w:numPr>
          <w:ilvl w:val="0"/>
          <w:numId w:val="3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使用JOSNPath的[]操作符操作一个对象或者数组，索引是从0开始。</w:t>
      </w:r>
    </w:p>
    <w:p w:rsidR="005868AA" w:rsidRPr="005868AA" w:rsidRDefault="005868AA" w:rsidP="005868AA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5868AA">
        <w:rPr>
          <w:rFonts w:asciiTheme="minorEastAsia" w:hAnsiTheme="minorEastAsia" w:cs="Arial"/>
          <w:color w:val="220022"/>
          <w:kern w:val="0"/>
          <w:sz w:val="24"/>
          <w:szCs w:val="24"/>
        </w:rPr>
        <w:t>XPath还有很多的语法（本地路径，操作符，和函数）没有列在这里。</w:t>
      </w:r>
    </w:p>
    <w:p w:rsidR="00CE43DF" w:rsidRPr="00D22110" w:rsidRDefault="00CE43DF" w:rsidP="00CE43DF">
      <w:pPr>
        <w:widowControl/>
        <w:shd w:val="clear" w:color="auto" w:fill="FFFFFF"/>
        <w:spacing w:line="120" w:lineRule="auto"/>
        <w:ind w:left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CE43DF" w:rsidRPr="00CE43DF" w:rsidRDefault="00CE43DF" w:rsidP="00CE43DF">
      <w:pPr>
        <w:widowControl/>
        <w:shd w:val="clear" w:color="auto" w:fill="FFFFFF"/>
        <w:spacing w:line="120" w:lineRule="auto"/>
        <w:rPr>
          <w:rFonts w:asciiTheme="minorEastAsia" w:hAnsiTheme="minorEastAsia" w:cs="Arial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C</w:t>
      </w:r>
      <w:r w:rsidRPr="00CE43DF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.</w:t>
      </w: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用法示例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宋体"/>
          <w:color w:val="220022"/>
          <w:kern w:val="0"/>
          <w:sz w:val="24"/>
          <w:szCs w:val="24"/>
        </w:rPr>
      </w:pP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接下我们看jsonpath表示的例子。下面是一个简单的json</w:t>
      </w:r>
      <w:r w:rsidR="00F922A1">
        <w:rPr>
          <w:rFonts w:asciiTheme="minorEastAsia" w:hAnsiTheme="minorEastAsia" w:cs="宋体"/>
          <w:color w:val="220022"/>
          <w:kern w:val="0"/>
          <w:sz w:val="24"/>
          <w:szCs w:val="24"/>
        </w:rPr>
        <w:t>数据结构代表一个书店（原始</w:t>
      </w: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xml</w:t>
      </w:r>
      <w:r w:rsidR="00F922A1">
        <w:rPr>
          <w:rFonts w:asciiTheme="minorEastAsia" w:hAnsiTheme="minorEastAsia" w:cs="宋体"/>
          <w:color w:val="220022"/>
          <w:kern w:val="0"/>
          <w:sz w:val="24"/>
          <w:szCs w:val="24"/>
        </w:rPr>
        <w:t>文件</w:t>
      </w: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）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import jsonpath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d = { "store": {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"book": [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"纪录片",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"赵",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"title": "A",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"price": 8.95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"钱",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"title": "B",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"price": 12.99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"孙",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    "title": "C",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"isbn": "0-553-21311-3",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"price": 8.99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"李",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"title": "D",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"isbn": "0-395-19395-8",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"price": 22.99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],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"bicycle": {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"color": "red",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"price": 19.95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tmp1 = jsonpath.jsonpath(d,'$.store.book[*].author') # *通配符，表示所有的元素; 在此表示所有书的作者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print("tmp1:%s"%tmp1)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tmp1_1 = jsonpath.jsonpath(d,'$.store') #表示store内所有的元素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print("tmp1_1:%s"%tmp1_1)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tmp2 = jsonpath.jsonpath(d,'$..author')#所有书的作者， ..表示模糊匹配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print("tmp2:%s"%tmp2)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tmp3 = jsonpath.jsonpath(d,'$.store.*') #表示store下book和bicycle的所有元素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print("tmp3:%s"%tmp3)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tmp4 = jsonpath.jsonpath(d,'$.store..price') #所有物品的价格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print("tmp4:%s"%tmp4)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tmp5 = jsonpath.jsonpath(d,'$..book[2]') #第三本书的所有信息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print("tmp5:%s"%tmp5)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tmp6 = jsonpath.jsonpath(d,'$..book[(@.length-1)].title') #最后一本书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print("tmp6:%s"%tmp6)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tmp6_1 = jsonpath.jsonpath(d,'$..book[(@.length)]') #没有则输出False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print("tmp6_1:%s"%tmp6_1)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lastRenderedPageBreak/>
        <w:t>tmp6_2 = jsonpath.jsonpath(d,'$..book[-1:]') #最后一本书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print("tmp6_2:%s"%tmp6_2)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tmp7 = jsonpath.jsonpath(d,'$..book[0,1]') #前两本书  多选操作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print("tmp7:%s"%tmp7)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tmp8 = jsonpath.jsonpath(d,'$..book[:2]') #前两本书  切片操作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print("tmp8:%s"%tmp8)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tmp9 = jsonpath.jsonpath(d,'$..book[?(@.isbn)].title') #筛选操作 筛选book中包含isbn的book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print("tmp9:%s"%tmp9)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tmp10 = jsonpath.jsonpath(d,'$..book[?(@.price!=10)].[title,author]') # @表示当前对象book，逻辑表达式用来筛选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print("tmp10:%s"%tmp10)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tmp11 = jsonpath.jsonpath(d,'$..*')</w:t>
      </w:r>
    </w:p>
    <w:p w:rsidR="00D22110" w:rsidRPr="00D22110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print("tmp11:%s"%tmp11)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686"/>
        <w:gridCol w:w="2202"/>
      </w:tblGrid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XPath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JSONPath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结果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/store/book/author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$.store.book[*].author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80029E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书店</w:t>
            </w:r>
            <w:r w:rsidR="00D22110"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所有书的作者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//author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$..author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所有的作者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/store/*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$.store.*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store的所有元素。所有的</w:t>
            </w:r>
            <w:r w:rsidR="0080029E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book</w:t>
            </w: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和bicycle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/store//price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$.store..price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store里面所有东西的price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//book[3]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$..book[2]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第三个书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//book[last()]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$..book[(@.length-1)]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最后一本书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//book[position()&lt;3]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$..book[0,1]</w:t>
            </w:r>
          </w:p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$..book[:2]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前面的两本书。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//book[isbn]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$..book[?(@.isbn)]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过滤出所有的包含isbn的书。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lastRenderedPageBreak/>
              <w:t>//book[price&lt;10]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$..book[?(@.price&lt;10)]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过滤出价格低于10的书。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//*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$..*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0C11E3" w:rsidRDefault="00481E9D" w:rsidP="001874E7">
      <w:pPr>
        <w:spacing w:line="120" w:lineRule="auto"/>
        <w:rPr>
          <w:sz w:val="28"/>
          <w:szCs w:val="28"/>
        </w:rPr>
      </w:pP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注：</w:t>
      </w:r>
      <w:r w:rsidRPr="00481E9D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上述用例</w:t>
      </w:r>
      <w:r w:rsidRPr="00481E9D">
        <w:rPr>
          <w:rFonts w:asciiTheme="minorEastAsia" w:hAnsiTheme="minorEastAsia" w:cs="Arial"/>
          <w:color w:val="333333"/>
          <w:kern w:val="0"/>
          <w:sz w:val="28"/>
          <w:szCs w:val="28"/>
        </w:rPr>
        <w:t>可通过</w:t>
      </w:r>
      <w:hyperlink r:id="rId9" w:history="1">
        <w:r w:rsidRPr="00481E9D">
          <w:rPr>
            <w:rStyle w:val="a6"/>
            <w:sz w:val="28"/>
            <w:szCs w:val="28"/>
          </w:rPr>
          <w:t>http://jsonpath.com/</w:t>
        </w:r>
      </w:hyperlink>
      <w:r w:rsidRPr="00481E9D">
        <w:rPr>
          <w:sz w:val="28"/>
          <w:szCs w:val="28"/>
        </w:rPr>
        <w:t>网站进行校验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当表达式不能匹配</w:t>
      </w:r>
      <w:r>
        <w:rPr>
          <w:rFonts w:hint="eastAsia"/>
          <w:sz w:val="28"/>
          <w:szCs w:val="28"/>
        </w:rPr>
        <w:t>不到相应数据时，页面不会有错误提示</w:t>
      </w:r>
      <w:r w:rsidR="005C2E9F"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pycharm</w:t>
      </w:r>
      <w:r>
        <w:rPr>
          <w:rFonts w:hint="eastAsia"/>
          <w:sz w:val="28"/>
          <w:szCs w:val="28"/>
        </w:rPr>
        <w:t>中运行</w:t>
      </w:r>
      <w:r w:rsidR="00037A33"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则会输出</w:t>
      </w:r>
      <w:r>
        <w:rPr>
          <w:rFonts w:hint="eastAsia"/>
          <w:sz w:val="28"/>
          <w:szCs w:val="28"/>
        </w:rPr>
        <w:t>False</w:t>
      </w:r>
      <w:r w:rsidR="00EF08F2">
        <w:rPr>
          <w:rFonts w:hint="eastAsia"/>
          <w:sz w:val="28"/>
          <w:szCs w:val="28"/>
        </w:rPr>
        <w:t>。</w:t>
      </w:r>
    </w:p>
    <w:p w:rsidR="00CD23BA" w:rsidRDefault="00CD23BA" w:rsidP="001874E7">
      <w:pPr>
        <w:spacing w:line="120" w:lineRule="auto"/>
        <w:rPr>
          <w:sz w:val="28"/>
          <w:szCs w:val="28"/>
        </w:rPr>
      </w:pPr>
    </w:p>
    <w:p w:rsidR="00CD23BA" w:rsidRDefault="00CD23BA" w:rsidP="001874E7">
      <w:pPr>
        <w:spacing w:line="120" w:lineRule="auto"/>
        <w:rPr>
          <w:sz w:val="28"/>
          <w:szCs w:val="28"/>
        </w:rPr>
      </w:pPr>
    </w:p>
    <w:p w:rsidR="00CD23BA" w:rsidRDefault="00CD23BA" w:rsidP="001874E7">
      <w:pPr>
        <w:spacing w:line="120" w:lineRule="auto"/>
        <w:rPr>
          <w:rFonts w:asciiTheme="minorEastAsia" w:hAnsiTheme="minorEastAsia"/>
          <w:sz w:val="24"/>
          <w:szCs w:val="24"/>
        </w:rPr>
      </w:pPr>
      <w:r w:rsidRPr="00CD23BA">
        <w:rPr>
          <w:rFonts w:asciiTheme="minorEastAsia" w:hAnsiTheme="minorEastAsia"/>
          <w:sz w:val="24"/>
          <w:szCs w:val="24"/>
        </w:rPr>
        <w:t>"code": "engine"</w:t>
      </w:r>
      <w:r w:rsidR="00CF410D">
        <w:rPr>
          <w:rFonts w:asciiTheme="minorEastAsia" w:hAnsiTheme="minorEastAsia"/>
          <w:sz w:val="24"/>
          <w:szCs w:val="24"/>
        </w:rPr>
        <w:t>,</w:t>
      </w:r>
    </w:p>
    <w:p w:rsidR="00CF410D" w:rsidRDefault="00CF410D" w:rsidP="001874E7">
      <w:pPr>
        <w:spacing w:line="120" w:lineRule="auto"/>
        <w:rPr>
          <w:rFonts w:asciiTheme="minorEastAsia" w:hAnsiTheme="minorEastAsia"/>
          <w:sz w:val="24"/>
          <w:szCs w:val="24"/>
        </w:rPr>
      </w:pPr>
    </w:p>
    <w:p w:rsidR="00CF410D" w:rsidRPr="00CD23BA" w:rsidRDefault="00CF410D" w:rsidP="001874E7">
      <w:pPr>
        <w:spacing w:line="120" w:lineRule="auto"/>
        <w:rPr>
          <w:rFonts w:asciiTheme="minorEastAsia" w:hAnsiTheme="minorEastAsia" w:hint="eastAsia"/>
          <w:sz w:val="24"/>
          <w:szCs w:val="24"/>
        </w:rPr>
      </w:pPr>
      <w:r w:rsidRPr="00CF410D">
        <w:rPr>
          <w:rFonts w:asciiTheme="minorEastAsia" w:hAnsiTheme="minorEastAsia" w:hint="eastAsia"/>
          <w:sz w:val="24"/>
          <w:szCs w:val="24"/>
        </w:rPr>
        <w:t>{"last_time_to_shop":"2016-09-30","total_mileage":1</w:t>
      </w:r>
      <w:bookmarkStart w:id="0" w:name="_GoBack"/>
      <w:bookmarkEnd w:id="0"/>
      <w:r w:rsidRPr="00CF410D">
        <w:rPr>
          <w:rFonts w:asciiTheme="minorEastAsia" w:hAnsiTheme="minorEastAsia" w:hint="eastAsia"/>
          <w:sz w:val="24"/>
          <w:szCs w:val="24"/>
        </w:rPr>
        <w:t>11510,"result":[{"date":"2016-09-30","mile":111510,"type":"一般:客户付款","detail":"盘式制动器:后盘式制动衬块及/或盘式制动摩擦片拆装/更换(两侧);盘式制动器:前盘式制动衬块及/或盘式制动摩擦片拆装/更换(两侧)","other":"叶子板间隔垫;螺栓　带垫片;车顶控制台灯泡"},{"date":"2016-09-16","mile":172572,"type":"一般:客户付款","detail":"检测仪连接用附加时间:TOYOTA手持式测试仪Ⅱ检查","other":""},{"date":"2014-07-26","mile":22069,"type":"一般:客户付款","detail":"检测仪连接用附加时间:TOYOTA手持式测试仪Ⅱ检查;车架-横梁:其他","other":""},{"date":"2014-04-26","mile":100000,"type":"定期保养","detail":"机油滤清器:机油滤清器总成拆装/更换;润滑及充气:发动机油更换","other":"机油;机油;垫片;机滤纸芯"},{"date":"2013-12-07","mile":84000,"type":"定期保养","detail":"检测仪连接用附加时间:TOYOTA手持式测试仪Ⅱ检查;润滑及充气:发动机油更换","other":"5W30(4L)合成机油;密封垫片;机滤纸芯;发动机清洗剂;发动机保护剂;防锈不冻液;自动变速箱油;变速箱清洗剂;变速箱保护剂;火花塞;刹车油;防滑差速器齿轮油;空气滤清器滤芯;燃油滤清器总成;清洗剂;喷油嘴清洗剂;三元催化消洗剂"},{"date":"2013-12-05","mile":80021,"type":"一般:保修","detail":"气缸体:曲轴后油封拆装/更换(ATM车型)","other":"换档轴油封"},{"date":"2013-12-05","mile":80021,"type":"一般:保修","detail":"变速器(自动档):前机油泵油封拆装/更换","other":"换档轴油封"},{"date":"2013-10-03","mile":77711,"type":"定期保养","detail":"A1.5套餐检查","other":"合成高级机油;合成高级机油;机滤纸芯;密封垫片"},{"date":"2013-07-11","mile":66128,"type":"定期保养","detail":"机油滤清器:机油滤清器总成拆装/更换;15,000 KM 保养检查;放油螺栓垫片;润滑及充气:发动机油更换","other":"5W40(4L)合成机油;5W40(1L)合成机油;密封垫片;机滤纸芯;发动机清洗剂;发动机保护剂"},{"date":"2013-06-22","mile":51000,"type":"钣金:客户付款","detail":"保险杠:后保险杠总成</w:t>
      </w:r>
      <w:r w:rsidRPr="00CF410D">
        <w:rPr>
          <w:rFonts w:asciiTheme="minorEastAsia" w:hAnsiTheme="minorEastAsia" w:hint="eastAsia"/>
          <w:sz w:val="24"/>
          <w:szCs w:val="24"/>
        </w:rPr>
        <w:lastRenderedPageBreak/>
        <w:t>或后保险杠盖拆装/更换","other":"１号超声波传感器"},{"date":"2013-05-26","mile":60125,"type":"一般:保修","detail":"方向盘:螺旋电缆拆装/更换","other":"带传感器的螺旋电缆分总成"},{"date":"2013-03-04","mile":50000,"type":"钣金:客户付款","detail":"门板-饰条:后门面板分总成拆装/更换(单侧)(拆装/更换车窗玻璃等)","other":"钢化车窗玻璃"},{"date":"2013-01-15","mile":46000,"type":"定期保养","detail":"前保险杠(喷漆);检测仪连接用附加时间:TOYOTA手持式测试仪Ⅱ检查;保险杠:其他;前桥:其他;机油滤清器:机油滤清器总成拆装/更换;润滑及充气:发动机油更换","other":"合成高级机油;合成高级机油;密封垫片;机滤纸芯"},{"date":"2012-10-11","mile":40000,"type":"定期保养","detail":"EFI:喷油器总成拆装/更换(全部);风挡雨刷器:其他;检测仪连接用附加时间:TOYOTA手持式测试仪Ⅱ检查;化油器:节气门体总成及/或垫片拆装/更换;火花塞:火花塞拆装/更换(全部);空气滤清器:空气滤清器滤芯拆装/更换(全部);机油滤清器:机油滤清器总成拆装/更换;润滑及充气:制动液更换;润滑及充气:转向助力液更换;润滑及充气:差速器油更换;润滑及充气:自动变速器油更换;润滑及充气:发动机油更换","other":"合成高级机油;合成高级机油;密封垫片;机滤纸芯;发动机清洗剂;发动机保护剂;制动液;变速箱油;齿轮油（１Ｌ）;自动变速箱油;变速箱清洗剂;变速箱保护剂;火花塞;燃油滤清器总成;清洗剂;喷油嘴清洗剂;三元催化清洗剂"},{"date":"2012-08-10","mile":35180,"type":"定期保养","detail":"检测仪连接用附加时间:TOYOTA手持式测试仪Ⅱ检查;空气滤清器:空气滤清器滤芯拆装/更换(全部);机油滤清器:机油滤清器总成拆装/更换;润滑及充气:发动机油更换","other":"合成高级机油;合成高级机油;机滤纸芯;密封垫片;空气滤清器滤芯"},{"date":"2012-06-12","mile":28709,"type":"一般:客户付款","detail":"ECT:其他;检测仪连接用附加时间:TOYOTA手持式测试仪Ⅱ检查","other":"防盗器信号发射器"},{"date":"2012-06-05","mile":27480,"type":"定期保养","detail":"检测仪连接用附加时间:TOYOTA手持式测试仪Ⅱ检查;机油滤清器:机油滤清器总成拆装/更换;润滑及充气:发动机油更换","other":"合成高级机油;合成高级机油;密封垫片;机滤纸芯"},{"date":"2012-04-17","mile":21349,"type":"定检:一汽丰田一万KM","detail":"风沙套餐;10,000 KM 保养:(RR D/C)车型检查","other":"机滤纸芯;合成高级机油;空气滤清器滤芯;发动机清洗剂;发动机保护剂;空气滤清器滤芯;密封垫片"},{"date":"2012-02-25","mile":15767,"type":"定期保养","detail":"A26套餐","other":"清洗剂;机滤纸芯;合成高级机油;喷油嘴清洗剂;密封垫片"},{"date":"2012-01-17","mile":10912,"type":"定期保养","detail":"A15套餐检查","other":"合成高级机油;合成高级机油;密封垫片;机滤纸芯;空气滤清器滤芯;发动机清洗剂;发动机保护剂"},{"date":"2011-12-07","mile":4540,"type":"定检:一汽丰田五千KM","detail":"5,000 KM 保养检查","other":"合成高级机油;合成高级机油;密封垫片;机滤纸芯"}]}</w:t>
      </w:r>
    </w:p>
    <w:sectPr w:rsidR="00CF410D" w:rsidRPr="00CD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D4" w:rsidRDefault="007161D4" w:rsidP="00CD23BA">
      <w:r>
        <w:separator/>
      </w:r>
    </w:p>
  </w:endnote>
  <w:endnote w:type="continuationSeparator" w:id="0">
    <w:p w:rsidR="007161D4" w:rsidRDefault="007161D4" w:rsidP="00CD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D4" w:rsidRDefault="007161D4" w:rsidP="00CD23BA">
      <w:r>
        <w:separator/>
      </w:r>
    </w:p>
  </w:footnote>
  <w:footnote w:type="continuationSeparator" w:id="0">
    <w:p w:rsidR="007161D4" w:rsidRDefault="007161D4" w:rsidP="00CD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C4B"/>
    <w:multiLevelType w:val="multilevel"/>
    <w:tmpl w:val="5766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3968"/>
    <w:multiLevelType w:val="multilevel"/>
    <w:tmpl w:val="1AC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44681"/>
    <w:multiLevelType w:val="multilevel"/>
    <w:tmpl w:val="040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81070"/>
    <w:multiLevelType w:val="multilevel"/>
    <w:tmpl w:val="A7C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32676"/>
    <w:multiLevelType w:val="multilevel"/>
    <w:tmpl w:val="4F6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30"/>
    <w:rsid w:val="00037A33"/>
    <w:rsid w:val="00072E4E"/>
    <w:rsid w:val="000C11E3"/>
    <w:rsid w:val="00182DCD"/>
    <w:rsid w:val="001874E7"/>
    <w:rsid w:val="001D2F66"/>
    <w:rsid w:val="002011B5"/>
    <w:rsid w:val="0020733F"/>
    <w:rsid w:val="00221358"/>
    <w:rsid w:val="0022336B"/>
    <w:rsid w:val="00273F8E"/>
    <w:rsid w:val="002F473A"/>
    <w:rsid w:val="00420BBD"/>
    <w:rsid w:val="00481E9D"/>
    <w:rsid w:val="004B6753"/>
    <w:rsid w:val="004C4D34"/>
    <w:rsid w:val="0054688C"/>
    <w:rsid w:val="005868AA"/>
    <w:rsid w:val="005B2C53"/>
    <w:rsid w:val="005C2E9F"/>
    <w:rsid w:val="00631788"/>
    <w:rsid w:val="006A1046"/>
    <w:rsid w:val="006B2CE3"/>
    <w:rsid w:val="007161D4"/>
    <w:rsid w:val="00731798"/>
    <w:rsid w:val="00742A84"/>
    <w:rsid w:val="00750617"/>
    <w:rsid w:val="00774214"/>
    <w:rsid w:val="007A1924"/>
    <w:rsid w:val="0080029E"/>
    <w:rsid w:val="0080377E"/>
    <w:rsid w:val="00887C52"/>
    <w:rsid w:val="009406B9"/>
    <w:rsid w:val="009541AA"/>
    <w:rsid w:val="0097119F"/>
    <w:rsid w:val="009B1503"/>
    <w:rsid w:val="009F7F30"/>
    <w:rsid w:val="00A31E30"/>
    <w:rsid w:val="00A6481E"/>
    <w:rsid w:val="00A759CE"/>
    <w:rsid w:val="00AB370C"/>
    <w:rsid w:val="00AD4FC2"/>
    <w:rsid w:val="00B47022"/>
    <w:rsid w:val="00B7306E"/>
    <w:rsid w:val="00BC3D1B"/>
    <w:rsid w:val="00BD12EF"/>
    <w:rsid w:val="00CD23BA"/>
    <w:rsid w:val="00CE209A"/>
    <w:rsid w:val="00CE43DF"/>
    <w:rsid w:val="00CF410D"/>
    <w:rsid w:val="00D22110"/>
    <w:rsid w:val="00D66664"/>
    <w:rsid w:val="00DA7F58"/>
    <w:rsid w:val="00DD1F16"/>
    <w:rsid w:val="00E4502D"/>
    <w:rsid w:val="00E7337C"/>
    <w:rsid w:val="00EA032F"/>
    <w:rsid w:val="00EB0610"/>
    <w:rsid w:val="00EF08F2"/>
    <w:rsid w:val="00F5635D"/>
    <w:rsid w:val="00F73506"/>
    <w:rsid w:val="00F922A1"/>
    <w:rsid w:val="00FA6183"/>
    <w:rsid w:val="00FB1041"/>
    <w:rsid w:val="00FD01EA"/>
    <w:rsid w:val="00FD5BE0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2630A-5866-4985-9380-D52FB477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211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2211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22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211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22110"/>
    <w:rPr>
      <w:i/>
      <w:iCs/>
    </w:rPr>
  </w:style>
  <w:style w:type="character" w:styleId="a6">
    <w:name w:val="Hyperlink"/>
    <w:basedOn w:val="a0"/>
    <w:uiPriority w:val="99"/>
    <w:semiHidden/>
    <w:unhideWhenUsed/>
    <w:rsid w:val="00742A8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E43DF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CD2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D23B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D2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D2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sowiki/JavaScript?prd=content_doc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ke.com/sowiki/ECMAScript?prd=content_doc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onpath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rwxuan@che300.com</dc:creator>
  <cp:keywords/>
  <dc:description/>
  <cp:lastModifiedBy>rwxuan@che300.com</cp:lastModifiedBy>
  <cp:revision>142</cp:revision>
  <cp:lastPrinted>2019-05-06T08:32:00Z</cp:lastPrinted>
  <dcterms:created xsi:type="dcterms:W3CDTF">2019-05-06T06:38:00Z</dcterms:created>
  <dcterms:modified xsi:type="dcterms:W3CDTF">2019-05-28T09:07:00Z</dcterms:modified>
</cp:coreProperties>
</file>