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Oldtimer im Carport: So vermeidet ihr Rost und Feuchtigkeitsschäden · Arbeitsblatt mit Checkliste</w:t>
      </w:r>
    </w:p>
    <w:p>
      <w:r>
        <w:t>Für die praktische Planung: Ein Oldtimer verdient einen Stellplatz, der seine empfindliche Karosserie, Technik und Innenausstattung dauerhaft vor Feuchtigkeit und Korrosion schützt. Anders als ein Alltagsfahrzeug reagiert ein Liebhaberfahrzeug deutlich sensibler auf stehende Luft, Temperaturschwankungen und Kondenswasser. Wer die Besonderheiten von der Planungsphase an berücksichtigt, kann teure Schäden vermeiden und den Wagen langfristig in einem guten Zustand halten.</w:t>
      </w:r>
    </w:p>
    <w:p>
      <w:pPr>
        <w:pStyle w:val="Heading1"/>
      </w:pPr>
      <w:r>
        <w:t>Warum stehende Feuchtigkeit für Oldtimer problematisch ist</w:t>
      </w:r>
    </w:p>
    <w:p>
      <w:r>
        <w:t>In einem geschlossenen Carport oder einer Garage kann die Luftfeuchtigkeit dauerhaft zwischen 70 und 90 Prozent liegen – ein kritischer Bereich für Rostbildung an metallischen Teilen und für Leder- sowie Holzoberflächen im Innenraum. Stehende Luft kühlt nachts ab, wodurch sich Kondenswasser an kalten Oberflächen bildet. Ein Carport mit offenen oder teiloffenen Seiten ermöglicht kontrollierte Luftzirkulation und beugt dieser Situation vor. Geschlossene Einhausungen sollten nur kurzfristig genutzt werden, etwa beim Waschen oder während längerer Standzeiten im Winter.</w:t>
      </w:r>
    </w:p>
    <w:p>
      <w:pPr>
        <w:pStyle w:val="Heading1"/>
      </w:pPr>
      <w:r>
        <w:t>Belüftung richtig planen und umsetzen</w:t>
      </w:r>
    </w:p>
    <w:p>
      <w:r>
        <w:t>Die Längsseiten des Carports sollten zur Hauptwindrichtung ausgerichtet sein, damit Querlüftung entsteht. Rückwände funktionieren nur mit einem ausreichenden Abstand zur Karosserie sowie oben und unten offenen Lüftungsspalten. Zwischen Fahrzeug und Wand sind mindestens 30 bis 40 Zentimeter Luftraum sinnvoll, damit die Luft nicht stillsteht. Pfosten und seitliche Verkleidungen sollten ebenfalls genügend Abstand zum Wagen lassen. Die Dachkonstruktion profitiert von einer unterseitigen Belüftung oder Hinterlüftung, damit Kondensat nicht auf das Fahrzeug tropft.</w:t>
      </w:r>
    </w:p>
    <w:p>
      <w:pPr>
        <w:pStyle w:val="Heading1"/>
      </w:pPr>
      <w:r>
        <w:t>Bodenbelag als erste Schutzmaßnahme</w:t>
      </w:r>
    </w:p>
    <w:p>
      <w:r>
        <w:t>Der Boden unter dem Fahrzeug ist die wichtigste Stelle gegen Feuchtigkeit. Offenes Pflaster oder Rasengitter lässt Regenwasser direkt versickern, die Fläche trocknet schnell ab und kein Wasser staut sich unter dem Unterboden. Eine geschlossene Bodenplatte oder Asphalt bietet zwar eine ebene, leicht zu reinigende Oberfläche, erfordert aber ein durchdachtes Gefälle und eine Entwässerung, damit sich keine Pfützen bilden. Für die meisten Oldtimer ist die offene Variante die robustere Lösung, sofern der Unterbau am Standort sickerfähig ist.</w:t>
      </w:r>
    </w:p>
    <w:p>
      <w:pPr>
        <w:pStyle w:val="Heading1"/>
      </w:pPr>
      <w:r>
        <w:t>Zusätzlicher Schutz bei längerer Standzeit</w:t>
      </w:r>
    </w:p>
    <w:p>
      <w:r>
        <w:t>Atmungsaktive Planen oder Hüllen eignen sich besser als dichte Abdeckfolien, da sie Restfeuchte entweichen lassen und Kondenswasser direkt am Lack verhindern. Silikonfreie Trockenmittel oder ein kleiner Luftentfeuchter helfen in feuchten Monaten bei längeren Standzeiten. Regelmäßiges kurzes Fahren oder gezieltes Stoßlüften beugt stehender Feuchtluft im Innenraum vor. Vor dem Einwintern sollten Rostansätze, Dichtungen und der Reifendruck kontrolliert werden, um Folgeschäden zu vermeiden.</w:t>
      </w:r>
    </w:p>
    <w:p>
      <w:pPr>
        <w:pStyle w:val="Heading1"/>
      </w:pPr>
      <w:r>
        <w:t>Oldtimer-Anforderungen früh in die Planung einbeziehen</w:t>
      </w:r>
    </w:p>
    <w:p>
      <w:r>
        <w:t>Bereits in der Vorplanung sollten die spezifischen Anforderungen des Oldtimers berücksichtigt werden, da sie mehrere Gewerke betreffen: Tragwerk, Dachaufbau, Entwässerung, Fundamente und Bodenbelag. Der Carport sollte breiter und höher als das reine Fahrzeugmaß ausfallen – mindestens ein Meter Bewegungsraum rundum erleichtert Inspektion, Pflege und den Einsatz von Werkstattzubehör. Werkstatt- und Lagerfläche für Batteriepflege, Reifenwechsel und Pflegematerial lassen sich sinnvoll in die Carport-Länge integrieren. Rechtliche Fragen zu Abstandsflächen, Genehmigung und eventuellem Stellplatznachweis sollten frühzeitig geklärt werden.</w:t>
      </w:r>
    </w:p>
    <w:p>
      <w:pPr>
        <w:pStyle w:val="Heading1"/>
      </w:pPr>
      <w:r>
        <w:t>Weitere Dokumente zum Thema</w:t>
      </w:r>
    </w:p>
    <w:p>
      <w:hyperlink r:id="rId9">
        <w:r>
          <w:rPr>
            <w:color w:val="087E75"/>
          </w:rPr>
          <w:t>Oldtimer im Carport: So vermeidet ihr Rost und Feuchtigkeitsschäden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carport.wordpress.com/2026/10/19/carport-fuer-oldtimer-beluftung-korrosionsschutz-boden/" TargetMode="External"/><Relationship Id="rId10" Type="http://schemas.openxmlformats.org/officeDocument/2006/relationships/hyperlink" Target="https://holzundhaus.github.io/039carport/dateien/minimax-ad7343b6ac518133d553ab4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