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Regenwasser vom Wintergartendach auffangen und sinnvoll nutzen · Arbeitsblatt mit Checkliste</w:t>
      </w:r>
    </w:p>
    <w:p>
      <w:r>
        <w:t>Für die praktische Planung: Ein Wintergarten verändert, wo Regenwasser auf dem Grundstück ankommt: Das geschlossene Glasdach sammelt Wasser an wenigen Punkten, während es auf einer offenen Terrasse zuvor großflächig verteilt wurde. Wer das Dachwasser bereits bei der Planung berücksichtigt, kann es für die Gartenbewässerung nutzen und die Entwässerung bei starkem Regen entlasten. Der folgende Leitfaden zeigt, worauf es bei Speicher, Überlauf, Wasserqualität und Anschluss ankommt.</w:t>
      </w:r>
    </w:p>
    <w:p>
      <w:pPr>
        <w:pStyle w:val="Heading1"/>
      </w:pPr>
      <w:r>
        <w:t>Dachfläche und Speichergröße gemeinsam betrachten</w:t>
      </w:r>
    </w:p>
    <w:p>
      <w:r>
        <w:t>Für die Nutzung von Regenwasser vom Wintergarten ist die geeignete Speichergröße von zwei Faktoren abhängig: der Fläche des Dachs und dem tatsächlichen Bewässerungsbedarf im Garten. Ein größerer Speicher kann auch dann sinnvoll sein, wenn das Wasser nicht täglich gebraucht wird, weil er mehr Wasser für trockene Perioden bereithält. Wichtig ist, dass Fallrohre, Anschlusshöhe und der Weg zum Speicher möglichst früh festgelegt werden. Dadurch lassen sich spätere Änderungen an Leitungen oder Standort reduzieren. Wer Details zur Einbindung in die Wintergartenplanung sucht, findet im passenden Beitrag eine übersichtliche Grundlage.</w:t>
      </w:r>
    </w:p>
    <w:p>
      <w:pPr>
        <w:pStyle w:val="Heading1"/>
      </w:pPr>
      <w:r>
        <w:t>Regentonne oder unterirdischer Tank</w:t>
      </w:r>
    </w:p>
    <w:p>
      <w:r>
        <w:t>Oberirdische Regentonnen sind leicht zugänglich und können ohne aufwendigen Eingriff in das Grundstück aufgestellt werden. Allerdings benötigen sie Platz und müssen bei Frost leer gemacht werden. Ein unterirdischer Tank nutzt Fläche effizienter und bleibt bei niedrigen Temperaturen frostfrei. Dafür ist die Planung aufwendiger, und das gesammelte Wasser muss vor einer Nutzung in geeigneter Weise aufbereitet werden. Unabhängig von der Bauform sollte der Speicher gut zu reinigen und regelmäßig zu entleeren sein. Diese Anforderungen gehören ebenso wie die gewünschte Wassermenge in die frühe Planung.</w:t>
      </w:r>
    </w:p>
    <w:p>
      <w:pPr>
        <w:pStyle w:val="Heading1"/>
      </w:pPr>
      <w:r>
        <w:t>Überlauf und Entwässerung sicher einbinden</w:t>
      </w:r>
    </w:p>
    <w:p>
      <w:r>
        <w:t>Ein Speicher braucht auch bei Starkregen einen geregelten Überlauf. überschüssiges Wasser darf weder Nachbargrundstücke noch die Hauswand belasten. Die Betriebsweise von Regenwassernutzung und Entwässerung sollte deshalb nicht getrennt betrachtet werden. Für die Versickerung in Hamburg nennt der passende Beitrag konkrete Vorgaben: höchstens 250 Quadratmeter angeschlossene Fläche, kein Anschluss in Wasserschutzgebieten und eine schadlose Versickerung auf dem eigenen Grundstück. Auch dann, wenn die Nutzungsanlage den Überlauf aufnimmt, sind diese Anforderungen relevant. Ein fester Anschluss an die öffentliche Kanalisation kann genehmigungspflichtig sein; welche Lösung vor Ort zulässig ist, sollte mit einem Fachbetrieb abgestimmt werden.</w:t>
      </w:r>
    </w:p>
    <w:p>
      <w:pPr>
        <w:pStyle w:val="Heading1"/>
      </w:pPr>
      <w:r>
        <w:t>Wasserqualität durch Filter und Reinigung</w:t>
      </w:r>
    </w:p>
    <w:p>
      <w:r>
        <w:t>Regenwasser vom Wintergarten ist kein Trinkwasser. Es kann jedoch gut zur Gartenbewässerung eingesetzt werden, sofern mögliche Verunreinigungen reduziert werden. Dazu zählen Laub, Vogelkot und Materialabrieb von der Eindeckung. Ein Filter vor dem Speicher hält einen Teil dieser Stoffe zurück. Darüber hinaus ist eine regelmäßige Reinigung des Behälters wichtig, damit sich Ablagerungen nicht aufbauen. Filter, Entleerungsmöglichkeit und Reinigungszugang sollten daher bereits bei der Auswahl des Speichers berücksichtigt werden. Auf diese Weise wird aus der geplanten Regenwassernutzung eine praktische Ergänzung, die sowohl beim Wassermanagement als auch bei der Gartenpflege unterstützt.</w:t>
      </w:r>
    </w:p>
    <w:p>
      <w:pPr>
        <w:pStyle w:val="Heading1"/>
      </w:pPr>
      <w:r>
        <w:t>Weitere Dokumente zum Thema</w:t>
      </w:r>
    </w:p>
    <w:p>
      <w:hyperlink r:id="rId9">
        <w:r>
          <w:rPr>
            <w:color w:val="087E75"/>
          </w:rPr>
          <w:t>Regenwasser vom Wintergartendach auffangen und sinnvoll nutzen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wintergarten/-/blob/9dc6f97047ac2bcdaa7c1c1158d66b868ef96767/_posts/2026-10-25-regenwasser-wintergartendach-nutzen.md" TargetMode="External"/><Relationship Id="rId10" Type="http://schemas.openxmlformats.org/officeDocument/2006/relationships/hyperlink" Target="https://holzundhaus.github.io/040wintergarten/dateien/minimax-98a28c95e59285acd9b0af3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