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planen: Warum Dachform, Spannweite und Regenwasser zusammenhängen · Arbeitsblatt mit Checkliste</w:t>
      </w:r>
    </w:p>
    <w:p>
      <w:r>
        <w:t>Für die praktische Planung: Wer einen Carport plant, sollte die Reihenfolge der technischen Entscheidungen verstehen: Zuerst werden Regenwasserweg, nutzbare Stellfläche und mögliche Stützenpositionen geklärt. Daraus ergeben sich Spannweite, Dachform sowie die Anforderungen an Fundamente. Der folgende Leitfaden zeigt, wie sich diese Punkte sinnvoll aufeinander abstimmen und welche Angaben für eine präzise Anfrage vorbereitet werden sollten.</w:t>
      </w:r>
    </w:p>
    <w:p>
      <w:pPr>
        <w:pStyle w:val="Heading1"/>
      </w:pPr>
      <w:r>
        <w:t>Vom Regenwasser zur Dachform</w:t>
      </w:r>
    </w:p>
    <w:p>
      <w:r>
        <w:t>Dachform, Spannweite und Entwässerung eines Carports hängen unmittelbar zusammen. Die Wasserroute ist nicht nur eine Detailfrage für später, sondern beeinflusst, wo das Dach seinen Tiefpunkt benötigt, wie das Gefälle verlaufen muss und an welcher Seite das Regenwasser abläuft. Aus diesem Grund sollte nicht zuerst die Wunschdachform feststehen. Sinnvoll ist die umgekehrte Reihenfolge: zuerst klären, wo das Wasser abgeführt werden kann, anschließend die zu überdachende Fläche und die möglichen Stützenpositionen bestimmen. Erst dann lässt sich die Spannweite festlegen und eine zur Entwässerung passende Dachform auswählen. Der Hauptbeitrag zu Carport-Dachform, Spannweite und Regenwasser erläutert diese technische Abfolge und ihre praktischen Hintergründe.</w:t>
      </w:r>
    </w:p>
    <w:p>
      <w:pPr>
        <w:pStyle w:val="Heading1"/>
      </w:pPr>
      <w:r>
        <w:t>Das richtige Ziel für das Regenwasser</w:t>
      </w:r>
    </w:p>
    <w:p>
      <w:r>
        <w:t>Vor der Dachplanung muss der künftige Wasserweg bekannt sein. In Betracht kommen beispielsweise eine vorhandene Regenrinne, ein Versickerungsbereich, ein Anschluss an die Grundleitung oder eine offene Wasserführung auf dem Grundstück. Gefälle, Wasserweg und Anschlusshöhen bestimmen anschließend die geeignete Traufseite. Wichtig ist, dass das Wasser ohne unnötigen Umweg zum vorgesehenen Ablaufziel gelangt und sich an einem Stützenfuß keine Pfützen bildet. Bekannte Leitungen, Schächte oder Hindernisse sollten deshalb früh notiert werden. Auch der Geländeverlauf kann eine Rolle spielen, wenn sich das Grundstück am geplanten Standort bereits neigt. Wer diese Informationen vorab prüft, vermeidet eine nachträgliche Änderung von Dachform oder Traufseite.</w:t>
      </w:r>
    </w:p>
    <w:p>
      <w:pPr>
        <w:pStyle w:val="Heading1"/>
      </w:pPr>
      <w:r>
        <w:t>Spannweite und Stützenpositionen gemeinsam planen</w:t>
      </w:r>
    </w:p>
    <w:p>
      <w:r>
        <w:t>Die Spannweite richtet sich nach der nutzbaren Stellfläche, nicht umgekehrt. Zwischen zwei Stützen muss der gewünschte Bereich so weit überdacht werden, dass Fahrzeug und Durchfahrtshöhe passen. Eine größere Spannweite beeinflusst jedoch Konstruktion, Materialbedarf und die Anzahl der erforderlichen Stützen. Deshalb ist die Frage nach den möglichen Stützenpositionen ebenso wichtig wie die Frage nach der gewünschten Breite. Zufahrten, Leitungen, Nachbargrenzen und der vorhandene Untergrund können die tatsächlich mögliche Spannweite begrenzen. Bei einem freistehenden Carports sind in der Regel mehr Stützen erforderlich; bei einem angebundenen Carport dient die Hauswand als Auflager, sodass in eine Richtung eine größere Spannweite möglich sein kann. Die konkrete Ausführung sollte anschließend auf die Stellfläche und die örtlichen Gegebenheiten abgestimmt werden.</w:t>
      </w:r>
    </w:p>
    <w:p>
      <w:pPr>
        <w:pStyle w:val="Heading1"/>
      </w:pPr>
      <w:r>
        <w:t>Dachform nach Entwässerung und Stellfläche wählen</w:t>
      </w:r>
    </w:p>
    <w:p>
      <w:r>
        <w:t>Nach Klärung des Wasserwegs und der Spannweite lässt sich die Dachform auswählen. Ein Pultdach entwässert in eine Richtung und benötigt daher eine deutlich festgelegte Traufseite. Ein Satteldach verfügt über zwei Traufseiten und teilt die Wasserführung entsprechend auf. Bei einem Flachdach sind ein bewusst geplantes Gefälle und eine Notentwässerung besonders wichtig. Die sichtbare Form sollte nicht allein nach optischen Kriterien bestimmt werden, sondern auch zu den vorhandenen Ablaufmöglichkeiten passen. Gleichzeitig müssen Durchfahrtshöhe, Überdachungsmaße und die erforderliche Konstruktion berücksichtigt werden. Die Leistungsübersicht für Carports und Überdachungen bietet eine ergänzende Einordnung der Leistungen, Vorarbeiten, Anschlüsse und Details, die bei der Planung eine Rolle spielen können.</w:t>
      </w:r>
    </w:p>
    <w:p>
      <w:pPr>
        <w:pStyle w:val="Heading1"/>
      </w:pPr>
      <w:r>
        <w:t>Angaben für eine fundierte Anfrage</w:t>
      </w:r>
    </w:p>
    <w:p>
      <w:r>
        <w:t>Für eine fachlich klare Anfrage genügt nicht allein eine Standortskizze. Hilfreich sind zusätzlich die Lage und Höhe des geplanten Wasserablaufs, der Abstand zwischen den möglichen Stützenpositionen sowie Länge und Breite der zu überdachenden Fläche. Auch die gewünschte Durchfahrtshöhe, der bekannte Untergrund und der Geländeverlauf gehören in die Unterlagen. Verdacht auf Leitungen oder vorhandene Schächte sollten ausdrücklich erwähnt werden. Stützen und Fundamente gehören although zur technischen Planung, müssen bereits früh mitgedacht werden: Ihre Positionen ergeben sich aus Spannweite und Stellfläche, während die Fundamentabmessungen vom Untergrund und von den abgetragenen Lasten abhängen. Wer die Reihenfolge von Wasserziel, Spannweite, Dachform, Stützen und Fundamenten sichtbar macht, erleichtert eine passende Planung und reduziert die Gefahr, dass nachträglich konstruktive Elemente verändert werden müssen.</w:t>
      </w:r>
    </w:p>
    <w:p>
      <w:pPr>
        <w:pStyle w:val="Heading1"/>
      </w:pPr>
      <w:r>
        <w:t>Weitere Dokumente zum Thema</w:t>
      </w:r>
    </w:p>
    <w:p>
      <w:hyperlink r:id="rId9">
        <w:r>
          <w:rPr>
            <w:color w:val="087E75"/>
          </w:rPr>
          <w:t>Carport planen: Warum Dachform, Spannweite und Regenwasser zusammenhängen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uesseldorf.wordpress.com/2026/10/24/carport-dachform-spannweite-regenwasser/" TargetMode="External"/><Relationship Id="rId10" Type="http://schemas.openxmlformats.org/officeDocument/2006/relationships/hyperlink" Target="https://holzundhaus.github.io/1aholzbauduesseldorf/dateien/minimax-60e14382400fe3d73fea1e8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