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Bestandsaufnahme vor der Fachwerksanierung: Schritt für Schritt dokumentieren · Arbeitsblatt mit Checkliste</w:t>
      </w:r>
    </w:p>
    <w:p>
      <w:r>
        <w:t>Für die praktische Planung: Vor der eigentlichen Sanierung eines Fachwerkhauses braucht es eine nachvollziehbare Bestandsaufnahme. Sie klärt, welche Hölzer erhalten, repariert oder ausgetauscht werden sollten und welche Ursachen hinter sichtbaren Schäden stecken. Der folgende Leitfaden verbindet die Grundlagen der Holzfassaden- und Fachwerksanierung mit einem praktischen Ablauf für die Dokumentation vor Ort.</w:t>
      </w:r>
    </w:p>
    <w:p>
      <w:pPr>
        <w:pStyle w:val="Heading1"/>
      </w:pPr>
      <w:r>
        <w:t>Unterlagen und Vorbereitung schaffen einen belastbaren Start</w:t>
      </w:r>
    </w:p>
    <w:p>
      <w:r>
        <w:t>Bevor das Gebäude begutachtet wird, sollten vorhandene Baupläne, alte Zeichnungen und Konstruktionsrechnungen zusammengetragen werden. Auch Unterlagen zu früheren Reparaturen sind wichtig, beispielsweise zu eingebauten Stahlankern, Betonergänzungen oder ausgetauschten Schwellen. Bekannte Schadensereignisse wie Wassereinbruch, Setzungen oder Brandeinheiten erklären, welche Bereiche genauer untersucht werden müssen. Ergänzend zählen Informationen zu Denkmalschutz, Baugenehmigungen und erhaltenswerter Bausubstanz sowie bisherige Beschichtungen und Imprägnierungen zu den relevanten Unterlagen. So lässt sich bereits vor der ersten Sichtprüfung erkennen, wo das Fachwerk vom ursprünglichen Zustand abweicht.</w:t>
      </w:r>
    </w:p>
    <w:p>
      <w:pPr>
        <w:pStyle w:val="Heading1"/>
      </w:pPr>
      <w:r>
        <w:t>Sichtprüfung und einfache Zustandskontrolle kombinieren</w:t>
      </w:r>
    </w:p>
    <w:p>
      <w:r>
        <w:t>Bei der Sichtprüfung werden Verformungen, Durchbiegungen oder Schrägstellungen von Riegeln, Ständern und Schwellen erfasst. Ebenso wichtig sind Risse, Fehlstellen, Verfärbungen, Ausblühungen und lockere Gefachsteine. Spalten zwischen Holz und Ausfachung können auf Bewegungen oder Feuchteschäden hinweisen. Auch Spuren früherer Eingriffe, etwa aufgenagelte Bleche, eingemauerte Reaktionsbalken oder Putzüberdeckungen, gehören in die Dokumentation. Übersichtsaufnahmen der Fassade und Detailbilder einzelner Befunde schaffen eine klare Grundlage für die spätere Planung. Der Klopftest ergänzt die optische Prüfung: Ein dumpfer oder hohler Klang kann auf eine innere Schädigung oder Ablösung hindeuten und zeigt, wo eine genauere Untersuchung sinnvoll ist.</w:t>
      </w:r>
    </w:p>
    <w:p>
      <w:pPr>
        <w:pStyle w:val="Heading1"/>
      </w:pPr>
      <w:r>
        <w:t>Feuchte, Pilz und gefährdete Anschlüsse gezielt prüfen</w:t>
      </w:r>
    </w:p>
    <w:p>
      <w:r>
        <w:t>Holz im Außenbereich ist besonders dort beansprucht, wo Feuchte hingelangen oder dort stehen bleiben kann. Dazu zählen Schwellen und Sockelbereich, Anschlüsse an Dach, Gesimsprand und Fensterbänken, Stirnholzflächen sowie Bereiche hinter Verschalungen oder unter Verblechungen. Bei dunklen Verfärbungen, weichem Holz oder fruchtartigem Geruch muss die Feuchteursache besonders sorgfältig geklärt werden. Nicht nur der sichtbare Schaden ist relevant: Bleibt die Ursache der Durchfeuchtung bestehen, kann sich das Problem nach einer Sanierung erneut zeigen. Die ergänzende Übersicht zur Holzfassaden- und Fachwerksanierung bietet dafür den thematischen Rahmen, während die Bestandsaufnahme vor der Fachwerksanierung den konkreten Ablauf der Prüfung strukturiert.</w:t>
      </w:r>
    </w:p>
    <w:p>
      <w:pPr>
        <w:pStyle w:val="Heading1"/>
      </w:pPr>
      <w:r>
        <w:t>Ausfachungen und frühere Reparaturen in die Bewertung einbeziehen</w:t>
      </w:r>
    </w:p>
    <w:p>
      <w:r>
        <w:t>Ein Fachwerkhaus kann über mehrere Bauphasen verändert worden sein. Deshalb werden auch die Gefachfüllungen und ergänzten Bauteile erfasst. Wichtig sind das Material der Ausfachung, etwa Lehm, Backstein, Kalksandstein oder Beton, sowie Risse, Hohlstellen und loser Putz. Frühere Holzreparaturen mit Reaktionsharz, Holzpflaster, eingeklebten Dübeln oder Stahlblechen können die Beurteilung beeinflussen. Auch Veränderungen an statisch relevanten Teilen und nachträglich eingebaute Elektroleitungen sind zu vermerken. Ebenso wie bei den Hölzern hilft eine grobe Bewertung der vorhandenen Holzqualität: Erkennbare Holzart, Faserrichtung, Wuchsfehler und Erhaltungszustand bilden die Grundlage für die Einteilung in erhalten, reparieren oder austauschen.</w:t>
      </w:r>
    </w:p>
    <w:p>
      <w:pPr>
        <w:pStyle w:val="Heading1"/>
      </w:pPr>
      <w:r>
        <w:t>Befunde bündeln und daraus Maßnahmen ableiten</w:t>
      </w:r>
    </w:p>
    <w:p>
      <w:r>
        <w:t>Am Ende werden alle Ergebnisse in einem übersichtlichen Bericht zusammengeführt. Erhaltene Hölzer und Gefache können lediglich eine fachgerechte Reinigung oder einen neuen Anstrich benötigen. Reparierbare Bauteile werden nach ihrer Art und dem Ausmaß des Schadens für örtliche Verstärkungen, Reaktionsverfahren oder Holzpflaster eingeordnet. Hölzer, die nicht mehr erhalten werden können, werden zum Austausch vorgesehen; zugleich sind konstruktive Ursachen zu berücksichtigen. Für die Projektanfrage helfen Übersichtsfotos, markierte Detailaufnahmen, Notizen zu Befunden und Eingriffen sowie Angaben zum Denkmalschutz. Die Bestandsaufnahme ersetzt keine vollständige Schadensanalyse, statische Nachweise oder bauphysikalische Bewertung. Sie schafft jedoch die belastbare Grundlage, um diese Folgeschritte gezielt zu beauftragen.</w:t>
      </w:r>
    </w:p>
    <w:p>
      <w:pPr>
        <w:pStyle w:val="Heading1"/>
      </w:pPr>
      <w:r>
        <w:t>Weitere Dokumente zum Thema</w:t>
      </w:r>
    </w:p>
    <w:p>
      <w:hyperlink r:id="rId9">
        <w:r>
          <w:rPr>
            <w:color w:val="087E75"/>
          </w:rPr>
          <w:t>Bestandsaufnahme vor der Fachwerksanierung: Schritt für Schritt dokumentieren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essen/-/blob/62bc66bbbc5aa17de4f4b7509b8c292979c61135/_posts/2026-10-24-fachwerksanierung-bestandsaufnahme-massnahmenplanung.md" TargetMode="External"/><Relationship Id="rId10" Type="http://schemas.openxmlformats.org/officeDocument/2006/relationships/hyperlink" Target="https://holzundhaus.github.io/1aholzbauessen/dateien/minimax-681867c7353726f2b8b0758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