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Raumhöhe, Kopffreiheit und Treppenanschluss nach dem Gaubeneinbau im Dachgeschoss · Arbeitsblatt mit Checkliste</w:t>
      </w:r>
    </w:p>
    <w:p>
      <w:r>
        <w:t>Für die praktische Planung: Eine Dachgaube schafft nicht automatisch mehr nutzbare Raumhöhe. Entscheidend ist, ob Kniestock, Dachneigung, Gaubenform und der bestehende Treppenanschluss zusammenpassen. Der folgende Leitfaden zeigt, wie sich die künftige Höhenkurve im Dachgeschoss einschätzen lässt und welche Fragen vor der Planung geklärt werden sollten. Weitere technische Hintergründe bietet die Übersicht zu Raumhöhe, Kopffreiheit und Treppenanschluss nach dem Gaubeneinbau.</w:t>
      </w:r>
    </w:p>
    <w:p>
      <w:pPr>
        <w:pStyle w:val="Heading1"/>
      </w:pPr>
      <w:r>
        <w:t>Die künftige Raumhöhe als Höhenkurve verstehen</w:t>
      </w:r>
    </w:p>
    <w:p>
      <w:r>
        <w:t>Die nutzbare Höhe unter einer Gaube ergibt sich nicht aus einem einzelnen Maß, sondern aus dem Zusammenspiel mehrerer Bauteile. Gaubentiefe und Firsthöhe bestimmen, wie viel zusätzlicher Raum im vorderen Bereich entsteht. Der Kniestock legt fest, ab welcher Wandhöhe die Dachschräge beginnt. Dachneigung und Sparrenlage beeinflussen ebenfalls, wie viel Höhe ohne oder mit Gaube zur Verfügung steht. Wichtig ist daher die gesamte Höhenkurve: Eine Gaube hebt den nutzbaren Bereich an, sorgt aber nicht für einen gleichmäßig hohen Raum. Für die Planung sollten die gewünschten Funktionen mit den möglichen Höhen abgeglichen werden.</w:t>
      </w:r>
    </w:p>
    <w:p>
      <w:pPr>
        <w:pStyle w:val="Heading1"/>
      </w:pPr>
      <w:r>
        <w:t>Stehhöhe und funktionale Mindesthöhe unterscheiden</w:t>
      </w:r>
    </w:p>
    <w:p>
      <w:r>
        <w:t>Unter dem Gaubenfirst ist mehr ständiges Stehen möglich, während die Raumhöhe zur Außenwand hin abnimmt. Als Orientierung nennt die Quelle ungefähr 2,00 Meter für voll stehfähige Bereiche und 1,80 bis 2,00 Meter für Geh- und Bewegungsbereiche. Funktionsbereiche wie ein Schrank, eine Bettkopfseite oder eine Arbeitsfläche benötigen jeweils eine eigene Mindesthöhe. Bei der Berechnung ist außerdem die Oberkante des fertigen Fußbodens zu berücksichtigen. Dämmung, Innenbekleidung, Fensterbrüstungen und Sturzmaße reduzieren die tatsächlich verfügbare lichte Höhe. Hilfreich ist ein Schnitt oder eine schematische Zeichnung, die die Höhen zwischen Kniestock, Gaubenfirst und Treppenbereich sichtbar macht.</w:t>
      </w:r>
    </w:p>
    <w:p>
      <w:pPr>
        <w:pStyle w:val="Heading1"/>
      </w:pPr>
      <w:r>
        <w:t>Warum der Treppenanschluss die Gaubenplanung begrenzt</w:t>
      </w:r>
    </w:p>
    <w:p>
      <w:r>
        <w:t>Der vorhandene Treppenlauf setzt die Rahmenbedingungen für den neuen Grundriss. Zu prüfen ist, wo die Treppe in das Dachgeschoss mündet, ob am Austritt genügend Wandhöhe für Türen, Garderobe oder eine Brüstung vorhanden ist und ob der Flur zum Transport von Möbeln geeignet bleibt. Eine neue Gaube verändert die Geometrie im Endgeschoss, verbessert aber nicht automatisch Engstellen im Treppenlauf oder unter einem niedrigen Treppenpodest. Führt der Austritt in einen niedrigen Eckbereich, kann eine Neuordnung des Grundrisses sinnvoller sein als eine isolierte Anpassung der Gaube. Dafür eignen sich insbesondere der weitere Planungsleitfaden zum Zugang zum Dachgeschoss und die Detailübersicht zum Zusammenspiel von Gaube und Treppe.</w:t>
      </w:r>
    </w:p>
    <w:p>
      <w:pPr>
        <w:pStyle w:val="Heading1"/>
      </w:pPr>
      <w:r>
        <w:t>Schrittweise von Bestand zur belastbaren Planung</w:t>
      </w:r>
    </w:p>
    <w:p>
      <w:r>
        <w:t>Am sinnvollsten ist eine feste Planungsreihenfolge. Zuerst werden vorhandene Schnitte, Grundrisse, Kniestockhöhe, Sparrenlage, Wandhöhen und die Geometrie der Treppe dokumentiert. Danach wird festgelegt, welche Funktion an welcher Stelle geplant werden soll. Erst anschließend lässt sich die Höhenkurve mit der gewünschten Gaubenposition und -form abgleichen. Stimmen Treppenaustritt, Podest, Flur und künftiger Grundriss nicht überein, kommen eine andere Gaubenlage, eine Neuorganisation des Grundrisses oder eine Anpassung von Kniestock beziehungsweise Treppe in Betracht. Für eine konkrete Anfrage sollten Maße, Innen- und Außenfotos sowie bekannte Schäden und der Stand der Bauvoranfrage zusammengestellt werden.</w:t>
      </w:r>
    </w:p>
    <w:p>
      <w:pPr>
        <w:pStyle w:val="Heading1"/>
      </w:pPr>
      <w:r>
        <w:t>Weitere Dokumente zum Thema</w:t>
      </w:r>
    </w:p>
    <w:p>
      <w:hyperlink r:id="rId9">
        <w:r>
          <w:rPr>
            <w:color w:val="087E75"/>
          </w:rPr>
          <w:t>Raumhöhe, Kopffreiheit und Treppenanschluss nach dem Gaubeneinbau im Dachgeschoss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essen/-/blob/2266bf80f4fd28826884584bc8b18697c4ad89dc/_posts/2026-10-31-dachgaube-raumhoehe-kopffreiheit-treppe-dachgeschoss.md" TargetMode="External"/><Relationship Id="rId10" Type="http://schemas.openxmlformats.org/officeDocument/2006/relationships/hyperlink" Target="https://holzundhaus.github.io/1aholzbauessen/dateien/minimax-a3803be2c5a4f8a68ba9ced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