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Holzterrasse am Haus: Übergänge und Anschlüsse sorgfältig planen · Arbeitsblatt mit Checkliste</w:t>
      </w:r>
    </w:p>
    <w:p>
      <w:r>
        <w:t>Für die praktische Planung: Holzterrassen brauchen am Hausanschluss besondere Aufmerksamkeit, denn hier treffen verschiedene Materialien aufeinander und müssen dauerhaft zusammenarbeiten. Die Wahl der richtigen Anschlussmaterialien und die fachgerechte Ausführung entscheiden darüber, wie gut die Terrasse langfristig funktioniert. Dieser Ratgeber zeigt, worauf es bei Materialien und Konstruktionsdetails für den Übergang ankommt.</w:t>
      </w:r>
    </w:p>
    <w:p>
      <w:pPr>
        <w:pStyle w:val="Heading1"/>
      </w:pPr>
      <w:r>
        <w:t>Unterschiedliche Materialien am Übergang</w:t>
      </w:r>
    </w:p>
    <w:p>
      <w:r>
        <w:t>Am Anschluss zur Hauswand treffen Holz, Metall, Kunststoff und Mauerwerk aufeinander. Jedes dieser Materialien verhält sich bei Temperaturschwankungen und Feuchtigkeit anders. Aluminium eignet sich gut für Profile und Abschlussleisten, weil es kaum korrodiert und sich kaum ausdehnt. Edelstahl bietet maximale Dauerhaftigkeit, ist aber teurer. Kunststoffprofile sind kostengünstiger, können aber bei starker Sonneneinstrahlung verspröden. Die Fuge zwischen Holz und Wand wird häufig mit elastischem Dichtstoff geschlossen, der dauerelastisch bleibt und Bewegungen ausgleicht.</w:t>
      </w:r>
    </w:p>
    <w:p>
      <w:pPr>
        <w:pStyle w:val="Heading1"/>
      </w:pPr>
      <w:r>
        <w:t>Abstandshalter und Hinterlüftung</w:t>
      </w:r>
    </w:p>
    <w:p>
      <w:r>
        <w:t>Holz braucht am Wandanschluss Luftzirkulation, damit Feuchtigkeit abtrocknen kann. Ein Mindestabstand von etwa einem Zentimeter zwischen Dielenende und Wand verhindert dauerhaften Kontakt mit feuchtem Untergrund. Abstandshalter oder spezielle Anschlussprofile halten diesen Freiraum gleichmäßig. Steht das Holz direkt an der Wand an, entsteht ein feuchtes Milieu, das Schimmelbildung und Fäule begünstigt. Auch die Hinterlüftung der Unterkonstruktion im Wandbereich sollte nicht durch Dämmung oder Putz behindert werden.</w:t>
      </w:r>
    </w:p>
    <w:p>
      <w:pPr>
        <w:pStyle w:val="Heading1"/>
      </w:pPr>
      <w:r>
        <w:t>Entwässerung direkt an der Schwelle</w:t>
      </w:r>
    </w:p>
    <w:p>
      <w:r>
        <w:t>Türschwellen erfordern besondere Lösungen für die Wasserableitung. Eine Entwässerungsrinne vor der Tür fängt Oberflächenwasser ab und leitet es seitlich ab. Die Rinne muss frostsicher verlegt und regelmäßig von Laub und Schmutz befreit werden. Alternativ sorgen ausreichendes Gefälle und eine darunterliegende Drainage für kontrollierten Wasserabfluss. Ohne solche Maßnahmen staut sich Wasser an der Schwelle und kann bei Frost Schäden verursachen oder die Türfunktion beeinträchtigen.</w:t>
      </w:r>
    </w:p>
    <w:p>
      <w:pPr>
        <w:pStyle w:val="Heading1"/>
      </w:pPr>
      <w:r>
        <w:t>Dehnungsfugen planen</w:t>
      </w:r>
    </w:p>
    <w:p>
      <w:r>
        <w:t>Holz arbeitet bei Feuchtigkeitsänderungen erheblich. Dielen quellen bei Nässe und schwinden bei Trockenheit. Diese Bewegung muss am Anschluss aufgefangen werden können. Starre Verbindungen ohne Dehnungsspielraum führen zu Spannungen, die Dielen verziehen oder Anschlüsse aufbrechen lassen. Elastische Fugenmaterialien nehmen diese Bewegungen auf, müssen aber regelmäßig kontrolliert und bei Bedarf erneuert werden. Eine fachkundige Planung berücksichtigt die zu erwartenden Maßänderungen des Holzes über das Jahr.</w:t>
      </w:r>
    </w:p>
    <w:p>
      <w:pPr>
        <w:pStyle w:val="Heading1"/>
      </w:pPr>
      <w:r>
        <w:t>Frostverhalten und Winterbetrieb</w:t>
      </w:r>
    </w:p>
    <w:p>
      <w:r>
        <w:t>In den Wintermonaten verändert sich die Feuchtigkeitsaufnahme des Holzes erheblich. Gefrorenes Wasser in Poren und Fasern kann Materialschäden beschleunigen, wenn die Terrasse nicht fachgerecht entwässert ist. Der Übergang zur Hauswand sollte auch bei Schnee und Eis funktionieren, ohne dass sich dort dauerhaft Feuchtigkeit staut. Eine leichte Neigung weg vom Haus und freie Abflusswege verhindern stehendes Wasser. Die Hauptseite zum Thema Terrassen bietet weitere Informationen zur Planung und Ausführung.</w:t>
      </w:r>
    </w:p>
    <w:p>
      <w:pPr>
        <w:pStyle w:val="Heading1"/>
      </w:pPr>
      <w:r>
        <w:t>Weitere Dokumente zum Thema</w:t>
      </w:r>
    </w:p>
    <w:p>
      <w:hyperlink r:id="rId9">
        <w:r>
          <w:rPr>
            <w:color w:val="087E75"/>
          </w:rPr>
          <w:t>Holzterrasse am Haus: Übergänge und Anschlüsse sorgfältig planen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moenchengladbach.wordpress.com/2026/10/17/holzterrasse-uebergaenge-anschluesse-haus/" TargetMode="External"/><Relationship Id="rId10" Type="http://schemas.openxmlformats.org/officeDocument/2006/relationships/hyperlink" Target="https://holzundhaus.github.io/1aholzbaumoenchengladbach/dateien/minimax-b508aa7f8d849c5d2b49161a/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