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dachgeschossausbauberlin.de · Arbeitsblatt mit Checkliste</w:t>
      </w:r>
    </w:p>
    <w:p>
      <w:r>
        <w:t>Für die praktische Planung: Der Dachgeschossausbau in Berlin erfreut sich wachsender Beliebtheit, da er zusätzlichen Wohnraum in bestehenden Gebäuden schafft, ohne die Grundfläche des Grundstücks zu verändern. Bevor Eigentümer ein solches Projekt starten, sollten sie die wesentlichen rechtlichen, planerischen und baulichen Aspekte kennen, die in der Hauptstadt besonders relevant sind.</w:t>
      </w:r>
    </w:p>
    <w:p>
      <w:pPr>
        <w:pStyle w:val="Heading1"/>
      </w:pPr>
      <w:r>
        <w:t>Genehmigungspflicht und Berliner Bauordnung</w:t>
      </w:r>
    </w:p>
    <w:p>
      <w:r>
        <w:t>In Berlin unterliegt der Dachgeschossausbau den Vorschriften der Bauordnung für Berlin. Ein Ausbau ist grundsätzlich genehmigungspflichtig, wenn er die Nutzung des Dachgeschosses verändert – etwa durch den Einbau von Wohnräumen oder die Errichtung von Gauben. Zuständig ist das jeweilige Bezirksamt, genauer das Bauamt, das die Bauvorlagen prüft. Dabei spielen Faktoren wie das Verhältnis der Wohnfläche zum umbauten Raum, die Zustimmung des Eigentümers bei Sondereigentum sowie eventuelle Gestaltungssatzungen des Bezirks eine Rolle. Wer ein denkmalgeschütztes Gebäude besitzt, benötigt zusätzlich die Zustimmung des Landesdenkmalamtes.</w:t>
      </w:r>
    </w:p>
    <w:p>
      <w:pPr>
        <w:pStyle w:val="Heading1"/>
      </w:pPr>
      <w:r>
        <w:t>Statik und Tragfähigkeit der Dachkonstruktion</w:t>
      </w:r>
    </w:p>
    <w:p>
      <w:r>
        <w:t>Bevor ein Ausbau realisiert wird, muss ein Statiker prüfen, ob die bestehende Dachkonstruktion die zusätzlichen Lasten aufnehmen kann. Dies umfasst das Gewicht von Dämmung, Beplankung, Böden und möglichen Möbeln. Falls die Tragfähigkeit nicht ausreicht, können Verstärkungsmaßnahmen erforderlich werden, etwa der Einbau zusätzlicher Sparren oder Querträger. Diese Kosten sollten frühzeitig in die Planung einkalkuliert werden, da sie den Gesamtbudget erheblich beeinflussen können.</w:t>
      </w:r>
    </w:p>
    <w:p>
      <w:pPr>
        <w:pStyle w:val="Heading1"/>
      </w:pPr>
      <w:r>
        <w:t>Wärmedämmung und Energieeinsparverordnung</w:t>
      </w:r>
    </w:p>
    <w:p>
      <w:r>
        <w:t>Die Energieeinsparverordnung (EnEV) stellt Anforderungen an die Dämmung von Dachflächen. Bei einem Dachgeschossausbau muss die oberste Geschossdecke oder das Dach entsprechend gedämmt werden. In Berlin, wo der Gebäudebestand häufig aus der Nachkriegszeit oder den 1970er Jahren stammt, ist eine nachträgliche Dämmung oft besonders herausfordernd, aber auch besonders wirksam. Zwischen- und Aufsparrendämmung bieten verschiedene Möglichkeiten, die je nach baulicher Situation gewählt werden sollten.</w:t>
      </w:r>
    </w:p>
    <w:p>
      <w:pPr>
        <w:pStyle w:val="Heading1"/>
      </w:pPr>
      <w:r>
        <w:t>Tageslicht und Gaubenplanung</w:t>
      </w:r>
    </w:p>
    <w:p>
      <w:r>
        <w:t>Dachschrägen begrenzen den nutzbaren Raum und reduzieren die Kopffreiheit. Gauben, Dachfenster oder Lichtkuppeln schaffen vertikale Wandflächen und verbessern die Belichtung erheblich. Bei der Planung ist zu beachten, dass Gauben bestimmte Abstandsflächen einhalten müssen und je nach Bebauungsplan in Berlin besondere Formvorschriften gelten können. Eine durchdachte Gaubenanordnung kann aus einem beengten Dachboden einen lichtdurchfluteten Wohnraum machen.</w:t>
      </w:r>
    </w:p>
    <w:p>
      <w:pPr>
        <w:pStyle w:val="Heading1"/>
      </w:pPr>
      <w:r>
        <w:t>Flucht- und Rettungswege</w:t>
      </w:r>
    </w:p>
    <w:p>
      <w:r>
        <w:t>Für die Genehmigung eines bewohnbaren Dachgeschosses ist ein zweiter Rettungsweg nachzuweisen. Dies kann über eine fest installierte Dachleiter, eine außenliegende Fluchttreppe oder ein zweites Treppenhaus erfolgen. In Altbauten mit nur einem Treppenhaus ist die Nachrüstung häufig baulich aufwendig und muss sorgfältig geplant werden. Das Bauamt prüft diese Anforderungen im Rahmen des Genehmigungsverfahrens.</w:t>
      </w:r>
    </w:p>
    <w:p>
      <w:pPr>
        <w:pStyle w:val="Heading1"/>
      </w:pPr>
      <w:r>
        <w:t>Kostenfaktoren und wirtschaftliche Überlegungen</w:t>
      </w:r>
    </w:p>
    <w:p>
      <w:r>
        <w:t>Die Kosten für einen Dachgeschossausbau variieren stark je nach Zustand des Daches, gewünschtem Ausbaustandard und Umfang der Baumaßnahmen. Neben den reinen Baukosten fallen Planungskosten, Genehmigungsgebühren und eventuelle Altlastenbeseitigung an. Ein realistisches Budget sollte Puffer für unvorhergesehene Maßnahmen einplanen. Die Aufteilung in Wohnungseigentum nach dem Ausbau kann den wirtschaftlichen Nutzen erhöhen, erfordert aber eine sorgfältige rechtliche und bauliche Konzeption.</w:t>
      </w:r>
    </w:p>
    <w:p>
      <w:pPr>
        <w:pStyle w:val="Heading1"/>
      </w:pPr>
      <w:r>
        <w:t>Weitere Dokumente zum Thema</w:t>
      </w:r>
    </w:p>
    <w:p>
      <w:hyperlink r:id="rId9">
        <w:r>
          <w:rPr>
            <w:color w:val="087E75"/>
          </w:rPr>
          <w:t>dachgeschossausbauberlin.de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geschossausbauberlin.tumblr.com" TargetMode="External"/><Relationship Id="rId10" Type="http://schemas.openxmlformats.org/officeDocument/2006/relationships/hyperlink" Target="https://holzundhaus.github.io/dachgeschossausbauberlin/dateien/minimax-cebe22f31c119efef63e497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