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Bauleitplanung in Essen: GRZ, GFZ und Bebauungsplan beim Dachgeschossausbau verstehen · Arbeitsblatt mit Checkliste</w:t>
      </w:r>
    </w:p>
    <w:p>
      <w:r>
        <w:t>Für die praktische Planung: Wer in Essen sein Dachgeschoss ausbauen möchte, sollte sich vor Beginn der Planung mit den regulatorischen Grundlagen vertraut machen. GRZ, GFZ und der jeweilige Bebauungsplan entscheiden maßgeblich darüber, was auf einem Grundstück baulich möglich ist. Dieser Ratgeber erklärt die zentralen Kennzahlen, zeigt typische Unterschiede zwischen den Essener Stadtteilen und erläutert, warum der Stellplatznachweis beim Dachgeschossausbau eine häufig unterschätzte Hürde darstellt.</w:t>
      </w:r>
    </w:p>
    <w:p>
      <w:pPr>
        <w:pStyle w:val="Heading1"/>
      </w:pPr>
      <w:r>
        <w:t>GRZ und GFZ – die beiden Schlüsselkennzahlen</w:t>
      </w:r>
    </w:p>
    <w:p>
      <w:r>
        <w:t>Die Grundflächenzahl (GRZ) gibt an, wie viel Prozent der Grundstücksfläche überbaut werden darf. Eine GRZ von 0,4 erlaubt beispielsweise eine Bebauung von 40 Prozent der Fläche durch das Hauptgebäude. Die Geschossflächenzahl (GFZ) hingegen begrenzt die gesamte zulässige Geschossfläche im Verhältnis zur Grundstücksgröße. Beim Dachgeschossausbau zählt die neu geschaffene Fläche vollständig zur Geschossfläche – ein voll ausgebautes Dachgeschoss kann die GFZ daher spürbar erhöhen. Wer knapp am Limit plant, kann an der GFZ scheitern, obwohl die GRZ noch Spielraum lassen würde. Bauherren sollten beide Werte frühzeitig berechnen und prüfen, ob der geplante Ausbau noch innerhalb der festgelegten Grenzen liegt.</w:t>
      </w:r>
    </w:p>
    <w:p>
      <w:pPr>
        <w:pStyle w:val="Heading1"/>
      </w:pPr>
      <w:r>
        <w:t>§34-Baugebiet oder qualifizierter Bebauungsplan</w:t>
      </w:r>
    </w:p>
    <w:p>
      <w:r>
        <w:t>In vielen Essener Lagen – etwa in Teilen von Borbeck oder älteren Abschnitten Bredeneys – existiert kein Bebauungsplan. Dann gelten die Regelungen des §34 Baugesetzbuch: Das Vorhaben muss sich in die Eigenart der näheren Umgebung einfügen. Dies bietet mehr gestalterischen Spielraum bei Dachform und Gauben, kann aber im Genehmigungsverfahren zu Verhandlungsbedarf führen. In Stadtteilen wie Rüttenscheid existieren dagegen für zahlreiche Quartiere qualifizierte Bebauungspläne mit detaillierten Festsetzungen zu GRZ, GFZ, Dachneigung und Gaubenform. Wer dort ein Dachgeschoss ausbaut, sollte den jeweiligen Plan vor der Entwurfsplanung einsehen, da gestalterische Vorgaben den Entwurf erheblich einschränken können.</w:t>
      </w:r>
    </w:p>
    <w:p>
      <w:pPr>
        <w:pStyle w:val="Heading1"/>
      </w:pPr>
      <w:r>
        <w:t>Unterschiede zwischen den Essener Stadtteilen</w:t>
      </w:r>
    </w:p>
    <w:p>
      <w:r>
        <w:t>Die baurechtlichen Rahmenbedingungen variieren deutlich je nach Essener Stadtteil. Rüttenscheid zeichnet sich durch dichte Gründerzeit- und Nachkriegsbebauung aus, wobei Bebauungspläne häufig gestalterische Festsetzungen für Dachaufbauten enthalten. Borbeck präsentiert sich heterogen mit Bereichen ohne Bebauungsplan und gewachsenen Straßenzügen, in denen sich Vorhaben an der Umgebungsbebauung orientieren müssen. Bredeney umfasst überwiegend Villen- und Einfamilienhauslagen mit oft bereits hoher GFZ-Ausnutzung. In diesen Gebieten entscheidet die verbleibende GFZ-Kapazität häufig darüber, ob ein vollständiger Dachgeschossausbau mit zusätzlicher Wohneinheit realisierbar bleibt oder ob Abstriche nötig sind.</w:t>
      </w:r>
    </w:p>
    <w:p>
      <w:pPr>
        <w:pStyle w:val="Heading1"/>
      </w:pPr>
      <w:r>
        <w:t>Stellplatznachweis nach §49 BauO NRW</w:t>
      </w:r>
    </w:p>
    <w:p>
      <w:r>
        <w:t>Mit jeder neuen Wohneinheit im Dachgeschoss kann eine Stellplatzpflicht entstehen. Die Landesbauordnung Nordrhein-Westfalen verlangt den Nachweis ausreichender Stellplätze, wobei die genaue Anzahl von der Art und Größe der geplanten Nutzung abhängt. In dichteren Lagen wie Rüttenscheid oder Bredeney bedeutet dies oft einen Stellplatz pro Wohnung, obwohl auf dem Grundstück selbst häufig kaum Platz dafür vorhanden ist. Der Bebauungsplan kann die Stellplatzzahl abweichend von der Landesbauordnung festsetzen und geht als örtliche Satzung vor. Lässt sich der Nachweis nicht erbringen, kann die zuständige Behörde eine Ablösezahlung fordern oder das Bauvorhaben untersagen. Auch nachträgliche Nutzungsänderungen – etwa die Trennung einer Wohnung – können die Stellplatzfrage erneut aufwerfen.</w:t>
      </w:r>
    </w:p>
    <w:p>
      <w:pPr>
        <w:pStyle w:val="Heading1"/>
      </w:pPr>
      <w:r>
        <w:t>Praktische Empfehlungen für Bauherren</w:t>
      </w:r>
    </w:p>
    <w:p>
      <w:r>
        <w:t>Bevor Architekten beauftragt oder Bauanträge gestellt werden, sollten Grundstückseigentümer in Essen folgende Schritte berücksichtigen: Zunächst empfiehlt sich die Prüfung des geltenden Bebauungsplans bei der Stadtverwaltung oder in den Unterlagen der jeweiligen Bezirksvertretung. Anschließend sollten GRZ und GFZ berechnet werden, indem die vorhandene Bebauung und die geplante Dachgeschossfläche ins Verhältnis zur Grundstücksgröße gesetzt werden. Parallel dazu ist der konkrete Stellplatzbedarf auf Basis der geplanten Wohneinheiten zu klären. Wer diese Vorabprüfung ernst nimmt, vermeidet Rückfragen und Verzögerungen im Genehmigungsverfahren und erkennt frühzeitig, ob sich der geplante Dachgeschossausbau am jeweiligen Standort tatsächlich realisieren lässt.</w:t>
      </w:r>
    </w:p>
    <w:p>
      <w:pPr>
        <w:pStyle w:val="Heading1"/>
      </w:pPr>
      <w:r>
        <w:t>Weitere Dokumente zum Thema</w:t>
      </w:r>
    </w:p>
    <w:p>
      <w:hyperlink r:id="rId9">
        <w:r>
          <w:rPr>
            <w:color w:val="087E75"/>
          </w:rPr>
          <w:t>Bauleitplanung in Essen: GRZ, GFZ und Bebauungsplan beim Dachgeschossausbau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essen/bauleitplanung-essen-grz-gfz-bebauungsplan-dachgeschossausbau/" TargetMode="External"/><Relationship Id="rId10" Type="http://schemas.openxmlformats.org/officeDocument/2006/relationships/hyperlink" Target="https://holzundhaus.github.io/dachgeschossausbauessen/dateien/minimax-d1c7246e9538e08573c9786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