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Dachgauben planen: Baurecht, Statik und Anschlüsse im Überblick · Arbeitsblatt mit Checkliste</w:t>
      </w:r>
    </w:p>
    <w:p>
      <w:r>
        <w:t>Für die praktische Planung: Dachgauben können einem Dach mehr Raum, Licht und Nutzungsmöglichkeiten geben. Anders als ein Dachflächenfenster verändern sie jedoch die äußere Dachform und greifen häufig in die bestehende Tragkonstruktion ein. Deshalb sollten Bauherren vor der Planung nicht nur die gewünschte Raumwirkung, sondern auch Genehmigungsfragen, Statik und Anschlüsse gemeinsam betrachten. Die folgenden Hinweise ordnen die wichtigsten Entscheidungen ein und zeigen, welche Angaben für eine belastbare erste Planung hilfreich sind.</w:t>
      </w:r>
    </w:p>
    <w:p>
      <w:pPr>
        <w:pStyle w:val="Heading1"/>
      </w:pPr>
      <w:r>
        <w:t>Dachgaube oder Dachflächenfenster?</w:t>
      </w:r>
    </w:p>
    <w:p>
      <w:r>
        <w:t>Die zentrale Weichenstellung lautet: Reicht ein größeres Dachflächenfenster aus, oder ist eine Gaube erforderlich? Ein Dachflächenfenster eröffnet nur eine Öffnung in der vorhandenen Dachfläche. Eine Dachgaube verändert die Dachform nach außen, etwa durch Gaubenwangen und ein neues Gaubendach. Das hat unmittelbare Auswirkungen auf Baurecht, Tragfähigkeit, Dämmung und Wasserführung. Wer vor allem Kopffreiheit, zusätzliche Stellfläche oder besseren Lichteinfall sucht, sollte diese Ziele genau prüfen. Eine Gaube ist dann sinnvoll, wenn der geplante Raum tatsächlich eine zusätzliche bauliche Erweiterung benötigt und die konstruktiven Voraussetzungen dafür geklärt sind.</w:t>
      </w:r>
    </w:p>
    <w:p>
      <w:pPr>
        <w:pStyle w:val="Heading1"/>
      </w:pPr>
      <w:r>
        <w:t>Baurecht vor der Detailplanung klären</w:t>
      </w:r>
    </w:p>
    <w:p>
      <w:r>
        <w:t>Eine Dachgaube ist in der Regel baurechtlich relevant, weil sie das äußere Erscheinungsbild verändert und in die Tragkonstruktion eingreift. Ob ein Genehmigungsverfahren erforderlich ist oder das Vorhaben verfahrensfrei gestellt werden kann, hängt von Ausführung, Lage, Größe und den örtlichen Vorgaben ab. Auch Bebauungsplan, Gestaltungssatzung, Denkmalschutz und nachbarschaftliche Regelungen können eine Rolle spielen. Eine allgemeine Antwort ist daher nicht möglich. Für die erste Einordnung sollten Bauform, Breite, Höhe, Dachneigung und die vorgesehene Funktion der Gaube bekannt sein. Zusätzlich ist zu klären, ob das Gebäude in einem entsprechenden Planungsbereich liegt. Die zuständige Bauaufsichtsbehörde kann anhand des konkreten Vorhabens die einschlägigen Anforderungen bestimmen. Der weiterführende Dachgauben-Ratgeber kann dabei helfen, die Planungsfragen strukturiert vorzubereiten.</w:t>
      </w:r>
    </w:p>
    <w:p>
      <w:pPr>
        <w:pStyle w:val="Heading1"/>
      </w:pPr>
      <w:r>
        <w:t>Statik und Lasten im Bestand</w:t>
      </w:r>
    </w:p>
    <w:p>
      <w:r>
        <w:t>Eine Gaube bringt zusätzliche Lasten aus Eigengewicht, Schnee und Wind in das bestehende Dach ein. Diese müssen über Pfosten, Rähm und Schwelle in vorhandene Sparren oder einen eingebauten Wechsel übertragen werden. Ohne statische Prüfung lässt sich nicht sicher sagen, ob die vorhandenen Hölzer ausreichen oder ob sie verstärkt beziehungsweise ersetzt werden müssen. Wichtig ist außerdem die Abstimmung mit der angrenzenden Dachhaut. Sie muss Lasten und Bewegungen der Gaube aufnehmen können. Unterdeckung, Wärmedämmung und Luftdichtheitsschicht müssen an den Übergängen lückenlos weitergeführt werden. So werden Wärmebrücken und mögliche Feuchteschäden vermieden. Bei größeren oder komplexeren Gauben ist eine fachliche Prüfung der Tragfähigkeit daher unverzichtbar.</w:t>
      </w:r>
    </w:p>
    <w:p>
      <w:pPr>
        <w:pStyle w:val="Heading1"/>
      </w:pPr>
      <w:r>
        <w:t>Anschlüsse als Planungsteil behandeln</w:t>
      </w:r>
    </w:p>
    <w:p>
      <w:r>
        <w:t>Der Übergang von Gaubenwange und Gaubendach zur bestehenden Dachfläche entscheidet darüber, ob Wasser zuverlässig abgeführt wird. Material der Eindeckung, Dachneigung und Lage der Gaube bestimmen, ob zusätzliche Bleche, Kehlen oder Unterdachbahnen erforderlich sind. Auch die Innenverkleidung muss zu den Bestandsflächen passen. Übergänge zu Gipskarton, Holzschalung oder Putzflächen sollten so geplant werden, dass sichtbare Fugen, Risse oder unschöne Aufkantungen vermieden werden. Vor dem Schließen der Innenflächen gehören daher auch Steckdosen, Leuchten und Fensterbänke in die Planung. Wer Anschlüsse erst während des Einbaus improvisiert, riskiert Feuchteschäden und zusätzliche Nacharbeiten.</w:t>
      </w:r>
    </w:p>
    <w:p>
      <w:pPr>
        <w:pStyle w:val="Heading1"/>
      </w:pPr>
      <w:r>
        <w:t>Was in eine konkrete Anfrage gehört</w:t>
      </w:r>
    </w:p>
    <w:p>
      <w:r>
        <w:t>Eine nachvollziehbare Anfrage enthält die Dachform, die Dachneigung, sichtbare Schäden und das Ziel des Vorhabens. Hilfreich sind außerdem Angaben zu Bebauungsplan, Denkmalschutz sowie vorhandene Pläne oder statische Nachweise. So kann besser beurteilt werden, ob die Gaube zum Bestand, zur Umgebung und zu den baurechtlichen Vorgaben passt. Besonders sinnvoll ist die gemeinsame Planung mit einer ohnehin vorgesehenen Dachneueindeckung. Dadurch lassen sich Dachhaut, Unterdeckung, Dämmung und Anschlüsse von Anfang an aufeinander abstimmen und doppelte Gerüststellungen vermeiden. Vor der Umsetzung sollten die offenen Punkte mit der Bauaufsicht, einer qualifizierten Fachkraft für Statik und den beteiligten Handwerksbetrieben abgestimmt werden. Die übersichtlichen Hinweise im Beitrag Dachgauben planen unterstützen dabei, die Anfrage nachvollziehbar zu strukturieren.</w:t>
      </w:r>
    </w:p>
    <w:p>
      <w:pPr>
        <w:pStyle w:val="Heading1"/>
      </w:pPr>
      <w:r>
        <w:t>Weitere Dokumente zum Thema</w:t>
      </w:r>
    </w:p>
    <w:p>
      <w:hyperlink r:id="rId9">
        <w:r>
          <w:rPr>
            <w:color w:val="087E75"/>
          </w:rPr>
          <w:t>Dachgauben planen: Baurecht, Statik und Anschlüsse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kompassnrw/dachgauben-planen-baurecht-statik-anschluesse/" TargetMode="External"/><Relationship Id="rId10" Type="http://schemas.openxmlformats.org/officeDocument/2006/relationships/hyperlink" Target="https://holzundhaus.github.io/dachkompassnrw/dateien/minimax-7231353f89362c783303a42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