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Dachnotdienst: Was er leisten kann – und was nicht · Arbeitsblatt mit Checkliste</w:t>
      </w:r>
    </w:p>
    <w:p>
      <w:r>
        <w:t>Für die praktische Planung: Ein Dachnotdienst kann bei akutem Wassereintritt helfen, ist aber keine Garantie für eine sofortige Reparatur und kein Ersatz für die dauerhafte Instandsetzung. Damit die Anfrage schnell eingeschätzt werden kann, hilft ein klarer Überblick über mögliche Maßnahmen, Grenzen und sichere Handlungsweisen. Die folgenden Hinweise zeigen, welche Informationen wichtig sind, was vor Ort sinnvoll vorbereitet werden kann und welche Schritte anschließend anstehen.</w:t>
      </w:r>
    </w:p>
    <w:p>
      <w:pPr>
        <w:pStyle w:val="Heading1"/>
      </w:pPr>
      <w:r>
        <w:t>Wann eine Anfrage beim Dachnotdienst sinnvoll ist</w:t>
      </w:r>
    </w:p>
    <w:p>
      <w:r>
        <w:t>Eine Anfrage ist besonders sinnvoll, wenn Wasser aktiv in das Gebäude eintritt, eine Dacheindeckung oder Anschlussstelle sichtbar beschädigt ist oder ein Sturm lose Teile verursacht hat. Wichtig ist die Unterscheidung zwischen einer schnellen Anfrage und einer zugesagten sofortigen Bearbeitung. Ob ein Einsatz möglich ist, hängt unter anderem von Schadensbild, Dachaufbau, Tageszeit, Witterung und sicheren Arbeitsbedingungen ab. Die Übersicht „Dachnotdienst: Leistungen und Grenzen“ erläutert, welche Erwartungen an einen solchen Service realistisch sind und welche Arbeiten üblicherweise nicht in einem Noteinsatz erledigt werden können.</w:t>
      </w:r>
    </w:p>
    <w:p>
      <w:pPr>
        <w:pStyle w:val="Heading1"/>
      </w:pPr>
      <w:r>
        <w:t>Diese Angaben erleichtern die Einschätzung</w:t>
      </w:r>
    </w:p>
    <w:p>
      <w:r>
        <w:t>Für eine strukturierte Anfrage sollten bereitstehen: Angaben dazu, ob und wie stark Wasser aktuell eintritt, welche Räume betroffen sind, ob lose oder erkennbar beschädigte Bauteile sichtbar sind, die Art des Daches sowie der ungefähre Zeitpunkt des Schadensbeginns. Fotos können das Schadensbild ergänzen, ersetzen aber keine fachliche Prüfung. Bei der Dokumentation ist darauf zu achten, keine Aufgaben auf einem unsicheren Dach zu betreten. Persönliche Aufenthaltsorte, Gegebenheiten und besondere Zugangsmöglichkeiten sollten nur so weit angesprochen werden, wie sie für die sichere Beurteilung des Einsatzes erforderlich sind.</w:t>
      </w:r>
    </w:p>
    <w:p>
      <w:pPr>
        <w:pStyle w:val="Heading1"/>
      </w:pPr>
      <w:r>
        <w:t>Was ein Notdienst leisten kann – und was nicht</w:t>
      </w:r>
    </w:p>
    <w:p>
      <w:r>
        <w:t>Bei einem zugänglichen Schaden kann eine temporäre Sicherung erfolgen. Je nach Dach und Schadensbild kommen beispielsweise eine provisorische Abdeckung, das Setzen einer Plane oder eine erste Sicherung beschädigter Anschlüsse in Betracht. Das vorrangige Ziel ist, weiteren Wassereintritt zu begrenzen. Eine umfassende Sturmschadenbeseitigung, die Sanierung des Dachstuhls oder eine neue Abdichtung ist dagegen nicht als Leistung eines einzelnen Noteinsatzes zu verstehen. Auch feste Reaktionszeiten, eine durchgehende Erreichbarkeit oder einen Notrufkanal sollte man nicht voraussetzen. Der weiterführende Ratgeber zum Dachnotdienst ordnet diese Grenzen ein und hilft dabei, einen Notdienst nicht mit einer vollständigen Dachsanierung zu verwechseln.</w:t>
      </w:r>
    </w:p>
    <w:p>
      <w:pPr>
        <w:pStyle w:val="Heading1"/>
      </w:pPr>
      <w:r>
        <w:t>Bei Gefahr für Menschen gilt 112</w:t>
      </w:r>
    </w:p>
    <w:p>
      <w:r>
        <w:t>Wenn Gebäudeteile einstürzen könnten, das Dach sichtbare Verformungen aufweist oder der betroffene Bereich nicht sicher betreten werden kann, hat die Sicherheit Vorrang. In einer unmittelbaren Gefahrensituation ist die Feuerwehr unter der Nummer 112 zu rufen. Ein beschädigtes Dach sollte nicht selbst bestiegen werden. Auch im Inneren des Gebäudes ist Vorsicht geboten, insbesondere bei sichtbaren Verformungen, herunterfallenden Teilen oder fortlaufendem Wassereintritt. Ein Dachnotdienst ersetzt weder die Feuerwehr noch die Prüfung der eigenen Sicherheitslage. Vor der Kontaktaufnahme lässt sich bereits festhalten, welche Bereiche betroffen sind und ob eine unmittelbare Gefahr für Personen besteht.</w:t>
      </w:r>
    </w:p>
    <w:p>
      <w:pPr>
        <w:pStyle w:val="Heading1"/>
      </w:pPr>
      <w:r>
        <w:t>Nach der Sicherung folgt die Ursachenprüfung</w:t>
      </w:r>
    </w:p>
    <w:p>
      <w:r>
        <w:t>Eine temporäre Abdeckung kann den Zustand vorübergehend stabilisieren, beseitigt aber nicht automatisch die Ursache. Im Anschluss ist eine Bestandsprüfung erforderlich, um zu klären, ob eine örtliche Reparatur genügt oder weitere Maßnahmen an Dacheindeckung, Anschlüssen, Abdichtung, Dämmung oder Dachstuhl notwendig sind. Feuchtigkeit kann sich weiter ausbreiten, auch wenn der immediate Wassereintritt nachlässt. Deshalb sollte die Notversorgung nicht als Abschluss der Arbeiten verstanden werden. Sinnvoll ist ein nächster, klarer Schritt: Schäden dokumentieren, die temporäre Sicherung kontrollieren lassen und anschließend eine fachliche Prüfung der dauerhaften Lösung beauftragen.</w:t>
      </w:r>
    </w:p>
    <w:p>
      <w:pPr>
        <w:pStyle w:val="Heading1"/>
      </w:pPr>
      <w:r>
        <w:t>Weitere Dokumente zum Thema</w:t>
      </w:r>
    </w:p>
    <w:p>
      <w:hyperlink r:id="rId9">
        <w:r>
          <w:rPr>
            <w:color w:val="087E75"/>
          </w:rPr>
          <w:t>Dachnotdienst: Was er leisten kann – und was nicht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werkhamburg/-/blob/670e1789c330d5776e0d8443aa9a14d02b6fe50e/_posts/2026-10-23-dachnotdienst-leistungen-und-grenzen.md" TargetMode="External"/><Relationship Id="rId10" Type="http://schemas.openxmlformats.org/officeDocument/2006/relationships/hyperlink" Target="https://holzundhaus.github.io/dachwerkhamburg/dateien/minimax-9c7fdd9ade1b78eb8766eba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