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Holzarten für Außenbauteile: Dauerhaftigkeit, Bewitterung und Pflege im Überblick · Arbeitsblatt mit Checkliste</w:t>
      </w:r>
    </w:p>
    <w:p>
      <w:r>
        <w:t>Für die praktische Planung: Regenwasser an Carports und Terrassenüberdachungen effektiv ableiten – so schützen planvolle Entwässerung und konstruktive Details die Holzkonstruktion dauerhaft.</w:t>
      </w:r>
    </w:p>
    <w:p>
      <w:pPr>
        <w:pStyle w:val="Heading1"/>
      </w:pPr>
      <w:r>
        <w:t>Warum Entwässerung bei überdachten Außenbauteilen entscheidend ist</w:t>
      </w:r>
    </w:p>
    <w:p>
      <w:r>
        <w:t>Carports und Terrassenüberdachungen stehen wie alle Außenbauteile im Kontakt mit Regen, Spritzwasser und aufsteigender Feuchte. Anders als bei einer geschlossenen Fassade fällt hier weniger direkter Regen, doch die seitliche Bewitterung durch Schlagregen und das gezielte Ableiten von Dachwasser stellen eigene Anforderungen an die Planung. Eine durchdachte Entwässerung verhindert, dass Wasser in Anschlussbereiche, Stützenfüße oder die Unterkonstruktion eindringt. Dort, wo Holz dauerhaft feucht bleibt, beginnt innerhalb kurzer Zeit ein Befall durch holzzerstörende Pilze – unabhängig von der gewählten Dauerhaftigkeitsklasse.</w:t>
      </w:r>
    </w:p>
    <w:p>
      <w:pPr>
        <w:pStyle w:val="Heading1"/>
      </w:pPr>
      <w:r>
        <w:t>Gefälle, Rinnen und Fallrohre richtig dimensionieren</w:t>
      </w:r>
    </w:p>
    <w:p>
      <w:r>
        <w:t>Das Dach von Carport oder Terrassenüberdachung muss Niederschlagswasser gezielt abführen. Ein Gefälle von mindestens zwei Prozent zur Abflussseite sorgt dafür, dass stehendes Wasser auf der Oberfläche nicht vorkommt. Die Wahl zwischen offener Rinne und geschlossenem Fallrohr hängt von der baulichen Situation ab. Offene Rinnen sind leichter zu kontrollieren und zu reinigen, erfordern aber regelmäßige Pflege, besonders im Herbst. Geschlossene Fallrohre leiten das Wasser unsichtbar ab, können bei Verstopfung jedoch Wasser an der Fassade oder den Stützen entlang führen.</w:t>
      </w:r>
    </w:p>
    <w:p>
      <w:pPr>
        <w:pStyle w:val="Heading1"/>
      </w:pPr>
      <w:r>
        <w:t>Stützenfüße und Anschlusspunkte schützen</w:t>
      </w:r>
    </w:p>
    <w:p>
      <w:r>
        <w:t>Die Stützen eines Carports gehören zu den am stärksten beanspruchten Bauteilen. Spritzwasser vom Boden, das am Stützenfuß hochsteigt, und seitlicher Regen durch offene Seiten setzen dem Holz dort zu, wo es konstruktiv am wenigsten geschützt ist. Abstandshalter aus Edelstahl oder Kunststoff zwischen Stützenfuß und Bodenplatte, eine leichte Schrägstellung der Stützenunterkante und eine Kiesschicht als Spritzwasserschutz reduzieren die Feuchtebelastung messbar. Für die Anschlüsse an der Hauswand empfiehlt sich eine Anschlussblende, die das eindringende Wasser kontrolliert in die Rinne leitet statt es in die Wand einzuschließen.</w:t>
      </w:r>
    </w:p>
    <w:p>
      <w:pPr>
        <w:pStyle w:val="Heading1"/>
      </w:pPr>
      <w:r>
        <w:t>Unterkonstruktion und Belag entwässern</w:t>
      </w:r>
    </w:p>
    <w:p>
      <w:r>
        <w:t>Bei Terrassenüberdachungen mit Holzbelag muss die Unterkonstruktion ebenso entwässert werden wie der Belag selbst. Die Dielen sollten mit einem Gefälle von etwa einem Prozent zur wasserabgewandten Seite verlegt sein, damit eindringendes Wasser über die Fuge zwischen den Dielen abläuft. Der Zwischenraum zur Wand – oft als Wandanschlussprofil ausgeführt – darf nicht als Stauraum für Wasser dienen. Hier helfen Tropfkanten und eine dahinterliegende Entwässerungsebene, die Feuchte sicher abführt. Die Unterkonstruktionsbalken sollten zudem mit einem Abstand von mindestens zwanzig Millimetern zur Wand verlegt sein, damit Luft zirkulieren und Restfeuchte abtrocknen kann.</w:t>
      </w:r>
    </w:p>
    <w:p>
      <w:pPr>
        <w:pStyle w:val="Heading1"/>
      </w:pPr>
      <w:r>
        <w:t>Pflege und Sichtprüfung einplanen</w:t>
      </w:r>
    </w:p>
    <w:p>
      <w:r>
        <w:t>Auch bei bester Planung bleibt regelmäßige Pflege Teil des konstruktiven Holzschutzes. Mindestens einmal jährlich sollten alle Anschlusspunkte, Rinne, Fallrohr und Stützenfüße auf Verstopfungen, Risse und Feuchtigkeitsspuren geprüft werden. Laub und Schmutz in Rinnen halten Wasser zurück und fördern Moosbewuchs, der die Feuchtebelastung erhöht. Wer diese Pflegezyklen von Anfang an einplant und im Herbst sowie im Frühjahr durchführt, verlängert die Lebensdauer der Holzkonstruktion deutlich – unabhängig davon, welche Dauerhaftigkeitsklasse gewählt wurde.</w:t>
      </w:r>
    </w:p>
    <w:p>
      <w:pPr>
        <w:pStyle w:val="Heading1"/>
      </w:pPr>
      <w:r>
        <w:t>Weitere Dokumente zum Thema</w:t>
      </w:r>
    </w:p>
    <w:p>
      <w:hyperlink r:id="rId9">
        <w:r>
          <w:rPr>
            <w:color w:val="087E75"/>
          </w:rPr>
          <w:t>Holzarten für Außenbauteile: Dauerhaftigkeit, Bewitterung und Pflege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meisternrw.tumblr.com/post/831009740674990080/holzarten-fuer-aussenbauteile-dauerhaftigkeit-bewitterun" TargetMode="External"/><Relationship Id="rId10" Type="http://schemas.openxmlformats.org/officeDocument/2006/relationships/hyperlink" Target="https://holzundhaus.github.io/holzmeisternrw/dateien/minimax-9c790911b956efe09cb5ee5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