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Sichtprüfung von Holzkonstruktionen nach der Baufertigstellung: Was Bauherren selbst kontrollieren können und was in Fachhände gehört · Arbeitsblatt mit Checkliste</w:t>
      </w:r>
    </w:p>
    <w:p>
      <w:r>
        <w:t>Für die praktische Planung: Nach der Fertigstellung einer Holzkonstruktion beginnt die Phase der regelmäßigen Beobachtung. Feuchte, UV-Licht und mechanische Belastung können sich an sichtbaren Bauteilen bemerkbar machen, während verdeckte Schäden erst bei einer fachlichen Prüfung zuverlässig beurteilt werden können. Dieser Ratgeber zeigt, wie Bauherren eine eigene Sichtprüfung sinnvoll organisieren, welche Bereiche besonders wichtig sind und wann eine Fachperson hinzugezogen werden sollte. Die Prüfung ergänzt die konstruktive Schutzplanung vor Baubeginn und ersetzt keine Abnahme, Fachprüfung oder Garantie.</w:t>
      </w:r>
    </w:p>
    <w:p>
      <w:pPr>
        <w:pStyle w:val="Heading1"/>
      </w:pPr>
      <w:r>
        <w:t>Worauf die Sichtprüfung nach der Fertigstellung abzielt</w:t>
      </w:r>
    </w:p>
    <w:p>
      <w:r>
        <w:t>Eine Sichtprüfung beantwortet nicht die Frage, ob das Holz grundsätzlich geeignet ist, sondern ob sich am gebauten Detail etwas verändert hat. Besonders relevant sind Verfärbungen, Risse, aufgequollene Bereiche, lockere Befestigungen, veränderte Fugen und Anzeichen stehender Feuchte. Nicht jede Auffälligkeit ist ein Schaden; sie ist zunächst ein beobachtbarer Zustand, der eingeordnet werden muss. Wer die Prüfung mit dem weiterführenden Ratgeber zum konstruktiven Holzschutz verbindet, kann außerdem unterscheiden, welche Maßnahmen bereits bei Planung und Ausführung wirken und welche Aufgaben nach der Baufertigstellung bleiben.</w:t>
      </w:r>
    </w:p>
    <w:p>
      <w:pPr>
        <w:pStyle w:val="Heading1"/>
      </w:pPr>
      <w:r>
        <w:t>Drei Bereiche der Holzkonstruktion gezielt kontrollieren</w:t>
      </w:r>
    </w:p>
    <w:p>
      <w:r>
        <w:t>Bei der Fassade sollten besonders der Sockelbereich, Fenster- und Eckanschlüsse, Befestigungen, Fugen sowie der obere Abschluss und der Dachüberstand geprüft werden. Spritzwasser, Bodenfeuchte, Tropfkanten und Ablaufwege sind dort entscheidend. Verstopfte Belüftungsöffnungen, Moosansatz,rostige Schrauben oder nach unten gewanderte Fugen können auf gestörte Wasserführung hinweisen. Auf der Terrasse sind Belag, Fugen, Abstände, Unterkonstruktion und Hausanschluss wichtig. Laub und Schmutz sollten entfernt werden, damit Feuchte abtrocknen kann. Bei Dachstuhl und Überdachungen lassen sich mit einem Fernglas dunkle Streifen, helle Ausblühungen, Feuchteanzeichen sowie blockierte Anschlüsse und Überstände erfassen. Nicht erreichbare oder verdeckte Details bleiben einer Fachperson vorbehalten.</w:t>
      </w:r>
    </w:p>
    <w:p>
      <w:pPr>
        <w:pStyle w:val="Heading1"/>
      </w:pPr>
      <w:r>
        <w:t>Wann und wie häufig kontrolliert werden sollte</w:t>
      </w:r>
    </w:p>
    <w:p>
      <w:r>
        <w:t>Eine starre Vorschrift für private Bauherren gibt es nicht. Sinnvoll ist die Kombination aus festen Terminen und anlassbezogenen Kontrollen. Zwei Runden im Jahr – nach dem Winter und nach dem Sommer – können saisonale Veränderungen sichtbar machen. Zusätzliche Prüfungen sind nach Sturm oder Hagel sinnvoll, besonders wenn Bleche, Äste oder angrenzende Bauteile beschädigt wurden. Auch Arbeiten im Grundstück verdienen Aufmerksamkeit, wenn neue Beete, Wege oder Geländeänderungen Wasser zum Haus lenken. Vor Ablauf der Gewährleistung bietet eine bewusste Bestandsaufnahme eine belastbare Grundlage für etwaige Ansprüche. Die Prüfungen sollten mit Datum, Witterung und einem Vergleichsmaßstab dokumentiert werden.</w:t>
      </w:r>
    </w:p>
    <w:p>
      <w:pPr>
        <w:pStyle w:val="Heading1"/>
      </w:pPr>
      <w:r>
        <w:t>Sichtprüfung und fachliche Untersuchung sauber trennen</w:t>
      </w:r>
    </w:p>
    <w:p>
      <w:r>
        <w:t>Eine Sichtprüfung durch den Bauherren ersetzt keine Fachprüfung. Aus einer Verfärbung, einem Foto oder einer sichtbaren Ausblühung lässt sich weder eine Pilzdiagnose noch die verbleibende Tragfähigkeit sicher ableiten. Bei Anzeichen für Pilzbefall, Insektenaktivität oder durchfeuchtete Bereiche müssen Feuchteursache, Ausdehnung und Zustand des Holzes untersucht werden. Auch vor einer neuen Beschichtung ist die Ursache entscheidend: Ein Anstrich stellt geschädigtes Tragholz nicht wieder her und hält eine fortbestehende Feuchteursache nicht auf. Wer diese Abgrenzung beachtet, dokumentiert Beobachtungen statt Diagnosen und kann einen konkreten Schaden anschließend gezielt durch eine Fachperson einordnen lassen.</w:t>
      </w:r>
    </w:p>
    <w:p>
      <w:pPr>
        <w:pStyle w:val="Heading1"/>
      </w:pPr>
      <w:r>
        <w:t>Weitere Dokumente zum Thema</w:t>
      </w:r>
    </w:p>
    <w:p>
      <w:hyperlink r:id="rId9">
        <w:r>
          <w:rPr>
            <w:color w:val="087E75"/>
          </w:rPr>
          <w:t>Sichtprüfung von Holzkonstruktionen nach der Baufertigstellung: Was Bauherren selbst kontrollieren können und was in Fachhände gehört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meisternrw.wordpress.com/2026/10/28/sichtpruefung-holzkonstruktionen-wartung-nach-baufertigstellung/" TargetMode="External"/><Relationship Id="rId10" Type="http://schemas.openxmlformats.org/officeDocument/2006/relationships/hyperlink" Target="https://holzundhaus.github.io/holzmeisternrw/dateien/minimax-478bbcfafb005dac17546fe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