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Akustikpaneele aus Holz: Was eine Deckenverkleidung akustisch leistet – und was nicht · Arbeitsblatt mit Checkliste</w:t>
      </w:r>
    </w:p>
    <w:p>
      <w:r>
        <w:t>Für die praktische Planung: Eine Carport- oder Terrassenüberdachung in Essen wirft mehrere praktische Fragen auf: Material, Konstruktion, Entwässerung und die mögliche Nutzung von gesammeltem Regenwasser. Der folgende Leitfaden bietet einen strukturierten Rahmen für die Planung. Er ersetzt weder detaillierte Produktdaten noch die Bewertung der jeweiligen Bausituation. Für einen breiteren Überblick über die relevanten Inhalte der Website siehe die Hauptseite.</w:t>
      </w:r>
    </w:p>
    <w:p>
      <w:pPr>
        <w:pStyle w:val="Heading1"/>
      </w:pPr>
      <w:r>
        <w:t>Die Ausgangslage genau beschreiben</w:t>
      </w:r>
    </w:p>
    <w:p>
      <w:r>
        <w:t>Beginnen Sie mit einer einfache Bestandsaufnahme. Wo genau soll die Überdachung stehen, welche Fläche soll sie nutzen und welche angrenzenden Bauteile müssen berücksichtigt werden? Wichtig sind außerdem die vorhandenen Höhen, Abstände und Gefälle sowie die Richtung, in der Regenwasser ablaufen soll. Fotos und maßstäbliche Skizzen helfen dabei, später Angebote oder Rückfragen verständlich zu machen. Angaben zu Bodenart, Befestigung und angrenzenden Gebäuden sind ebenfalls hilfreich, sofern sie bekannt sind. Nicht erforderlich ist, vorab jede technische Detailfrage selbst zu beantworten. Entscheidend ist, Ziel, Rahmen und gewünschte Funktion nachvollziehbar darzustellen.</w:t>
      </w:r>
    </w:p>
    <w:p>
      <w:pPr>
        <w:pStyle w:val="Heading1"/>
      </w:pPr>
      <w:r>
        <w:t>Regenwasser in die Planung einbeziehen</w:t>
      </w:r>
    </w:p>
    <w:p>
      <w:r>
        <w:t>Bei einer Carport- oder Terrassenüberdachung stellt sich die Frage, ob das anfallende Wasser lediglich abgeleitet oder in einem begrenzten Umfang gesammelt werden soll. Dazu gehören die gewünschte Ablaufrichtung, die geeignete Sammelstelle und die Frage, ob eine Speicherung vorgesehen ist. Auch die Verbindung zu anschließbaren Flächen oder bereits vorhandenen Entwässerungselementen kann eine Rolle spielen. Entscheidungen lassen sich besser vorbereiten, wenn zwischen einer unauffälligen Ableitung und einer bewussten Nutzung von Regenwasser unterschieden wird. Randanschlüsse, Übergänge und die verfügbare Einbauhöhe sollten dabei gemeinsam betrachtet werden. Fachliche Anforderungen an Ableitung, Speicherung oder Anschlussgegenstände gehören in die konkrete Planung und nicht in eine allgemeine Annahme.</w:t>
      </w:r>
    </w:p>
    <w:p>
      <w:pPr>
        <w:pStyle w:val="Heading1"/>
      </w:pPr>
      <w:r>
        <w:t>Material und Konstruktion vergleichbar machen</w:t>
      </w:r>
    </w:p>
    <w:p>
      <w:r>
        <w:t>Für einen belastbaren Materialvergleich sollten Angebote dieselben Bezugspunkte verwenden. Neben dem vorgesehenen Verwendungszweck und der Konstruktionsart gehören dazu Angaben zu Abmessungen, sichtbaren Holzteilen, Befestigung, Oberflächenbehandlung und konstruktivem Aufbau. Entscheidend ist außerdem, welche Flächen tatsächlich überdacht werden und welche Anforderungen an das Dach gestellt werden. Eine optisch passende Verkleidung allein sagt noch nichts über ihre Eignung im konkreten Aufbau aus. Lassen Sie sich deshalb ein vollständiges Datenblatt und eine klare Beschreibung der verwendeten Komponenten geben. Unklare Begriffe wie witterungsgeschützt oder langlebig lassen sich nur anhand der angegebenen technischen Eigenschaften einordnen.</w:t>
      </w:r>
    </w:p>
    <w:p>
      <w:pPr>
        <w:pStyle w:val="Heading1"/>
      </w:pPr>
      <w:r>
        <w:t>Von der Idee zur belastbaren Anfrage</w:t>
      </w:r>
    </w:p>
    <w:p>
      <w:r>
        <w:t>Eine gute Anfrage trennt Wunschbild, Funktion und Randbedingungen. Beschreiben Sie zunächst den Standort in Essen, den geplanten Zweck der Carport- oder Terrassenüberdachung sowie die ungefähren Maße. Nennen Sie anschließend, wie mit Regenwasser umgegangen werden soll und welche Flächen dafür infrage kommen. Ergänzen Sie vorhandene Gegebenheiten, gewünschte Materialien und verfügbare Aufbauhöhe. So können unterschiedliche Lösungsvorschläge sinnvoll verglichen und Rückfragen präzise beantwortet werden. Für eine vertiefende Orientierung zum passenden Thema bietet sich der passende Beitrag an. Ergänzende Hinweise zur Gestaltung von Holzflächen und zur Unterscheidung optischer und akustischer Funktionen finden sich über die Hauptseite.</w:t>
      </w:r>
    </w:p>
    <w:p>
      <w:pPr>
        <w:pStyle w:val="Heading1"/>
      </w:pPr>
      <w:r>
        <w:t>Weitere Dokumente zum Thema</w:t>
      </w:r>
    </w:p>
    <w:p>
      <w:hyperlink r:id="rId9">
        <w:r>
          <w:rPr>
            <w:color w:val="087E75"/>
          </w:rPr>
          <w:t>Akustikpaneele aus Holz: Was eine Deckenverkleidung akustisch leistet – und was nicht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verkleidungberlin/akustikpaneele-holz-decke-nachhall-schalluebertragung/" TargetMode="External"/><Relationship Id="rId10" Type="http://schemas.openxmlformats.org/officeDocument/2006/relationships/hyperlink" Target="https://holzundhaus.github.io/holzverkleidungberlin/dateien/minimax-0131edb25b6b2cc49720950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