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aus Holz: Lasten und Verankerungen in Berlin vorausschauend planen · Arbeitsblatt mit Checkliste</w:t>
      </w:r>
    </w:p>
    <w:p>
      <w:r>
        <w:t>Für die praktische Planung: Ein Holz-Carport in Berlin ist mehr als ein überdachter Stellplatz – er ist eine bauliche Anlage, die sorgfältig geplant werden will. Vom Untergrund über die Holzart bis hin zu Anschlüssen an das Hauptgebäude gibt es zahlreiche Faktoren, die über Funktionalität und Haltbarkeit entscheiden. Dieser Ratgeber fasst zusammen, worauf Grundstückseigentümer in Berlin bei der Planung achten sollten.</w:t>
      </w:r>
    </w:p>
    <w:p>
      <w:pPr>
        <w:pStyle w:val="Heading1"/>
      </w:pPr>
      <w:r>
        <w:t>Die richtige Holzart für Berliner Witterungsbedingungen</w:t>
      </w:r>
    </w:p>
    <w:p>
      <w:r>
        <w:t>Nicht jede Holzart eignet sich gleichermaßen für den Außenbereich. In Deutschland bewährte Konstruktionshölzer für Carports sind heimische Nadelhölzer wie Fichte oder Kiefer, die mit einer fachgerechten Kesseldruckimprägnierung behandelt werden. Daneben kommen zunehmend Douglasie und Lärche zum Einsatz, die von Natur aus eine höhere Widerstandsfähigkeit gegen Pilz- und Insektenbefall mitbringen. Die Wahl der Holzart beeinflusst nicht nur die Lebensdauer, sondern auch den Pflegeaufwand über die Jahre. Wer auf unbehandeltes, dauerhaftes Holz setzen möchte, sollte die Holzart bewusst nach dem Feuchteverhalten am Aufstellungsort auswählen.</w:t>
      </w:r>
    </w:p>
    <w:p>
      <w:pPr>
        <w:pStyle w:val="Heading1"/>
      </w:pPr>
      <w:r>
        <w:t>Standortwahl und Grundstückseinflüsse</w:t>
      </w:r>
    </w:p>
    <w:p>
      <w:r>
        <w:t>Der Aufstellort bestimmt maßgeblich die Anforderungen an die Konstruktion. Ein Carport am Hang muss andere Kräfte aufnehmen als einer auf ebenem Gelände. Auch die Nähe zu Bestandsbauten spielt eine Rolle: Ein Wandanschluss reduziert die Angriffsfläche für Windlasten, kann aber baukonstruktive Details beim Anschluss erfordern. In Berlin kommt hinzu, dass die Bodenverhältnisse selbst innerhalb eines Grundstücks variieren können. Lockere Auffüllungen, gewachsener Sandboden oder bindige Böden verlangen unterschiedliche Fundamentlösungen. Eine frühzeitige Standortbeurteilung hilft, die passende Gründung zu wählen.</w:t>
      </w:r>
    </w:p>
    <w:p>
      <w:pPr>
        <w:pStyle w:val="Heading1"/>
      </w:pPr>
      <w:r>
        <w:t>Pflege und Instandhaltung einplanen</w:t>
      </w:r>
    </w:p>
    <w:p>
      <w:r>
        <w:t>Holz im Freien ist dauerhaft Feuchtigkeit, Temperaturschwankungen und UV-Strahlung ausgesetzt. Ohne regelmäßige Pflege kann es zu Verfärbungen, Rissen oder Schimmelbildung kommen. konstruktiver Holzschutz beginnt bereits bei der Planung: Dacheindeckungen sollten ausreichend Überstand bieten, um Spritzwasser vom Holz fernzuhalten. Pfostenanschlüsse müssen so gestaltet sein, dass Feuchtigkeit abgeleitet wird und das Holz abtrocknen kann. Eine jährliche Sichtprüfung der Verbindungen, der Dacheindeckung und des Holzschutzanstrichs gehört zur empfohlenen Wartung.</w:t>
      </w:r>
    </w:p>
    <w:p>
      <w:pPr>
        <w:pStyle w:val="Heading1"/>
      </w:pPr>
      <w:r>
        <w:t>Zusatzausstattungen von Anfang an mitdenken</w:t>
      </w:r>
    </w:p>
    <w:p>
      <w:r>
        <w:t>Viele Bauherren erweitern ihren Carport im Nachhinein um Funktionen, die bei der Erstplanung nicht berücksichtigt wurden. Eine Begrünung des Daches, eine Photovoltaikanlage oder eine untergehängte Beleuchtung verändern die Lastsituation. Wer solche Ergänzungen von vornherein einkalkuliert, kann die Konstruktion entsprechend auslegen und vermeidet nachträgliche Verstärkungsmaßnahmen. Auch die Montage einer Wallbox oder die Erweiterung um einen Abstellraum sollten frühzeitig in die Planung einfließen.</w:t>
      </w:r>
    </w:p>
    <w:p>
      <w:pPr>
        <w:pStyle w:val="Heading1"/>
      </w:pPr>
      <w:r>
        <w:t>Regionale Besonderheiten in Berlin beachten</w:t>
      </w:r>
    </w:p>
    <w:p>
      <w:r>
        <w:t>Berlin als Bauort bringt spezifische Rahmenbedingungen mit. Die Klimabedingungen in der Region entsprechen der Schneelastzone 2, wobei lokale Abweichungen je nach Bezirk auftreten können. Auch die Bestimmungen zur Grundstücksnutzung und zu Abstandsflächen sind in der Berliner Bauordnung geregelt. Die Beschaffenheit des Untergrunds hängt stark davon ab, ob das Grundstück auf gewachsenem Boden, einer Auffüllung oder einer ehemaligen Brachfläche liegt. Eine Abstimmung mit dem zuständigen Bezirksamt zu genehmigungsrechtlichen Fragen empfiehlt sich vor Baubeginn.</w:t>
      </w:r>
    </w:p>
    <w:p>
      <w:pPr>
        <w:pStyle w:val="Heading1"/>
      </w:pPr>
      <w:r>
        <w:t>Weitere Dokumente zum Thema</w:t>
      </w:r>
    </w:p>
    <w:p>
      <w:hyperlink r:id="rId9">
        <w:r>
          <w:rPr>
            <w:color w:val="087E75"/>
          </w:rPr>
          <w:t>Carport aus Holz: Lasten und Verankerungen in Berlin vorausschauend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tumblr.com/post/830897151264653312/carport-holz-lasten-verankerung-berlin" TargetMode="External"/><Relationship Id="rId10" Type="http://schemas.openxmlformats.org/officeDocument/2006/relationships/hyperlink" Target="https://holzundhaus.github.io/holzwerkberlin/dateien/minimax-19c5b8e89c69ff352ded40e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