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Gaubenformen im Vergleich: So verändern Schwalbenschwanz, Sattel- und Schleppgaube Raum und Dachanschluss · Arbeitsblatt mit Checkliste</w:t>
      </w:r>
    </w:p>
    <w:p>
      <w:r>
        <w:t>Für die praktische Planung: Eine Dachgaube verändert ein Dachgeschoss grundlegend – doch nicht jede Form passt zu jedem Raumkonzept. Wer die Unterschiede zwischen Schleppgaube, Sattelgaube und Schwalbenschwanzgaube kennt, kann bereits in der Planungsphase abwägen, welche Form Stehhöhe, Tageslicht und Möblierbarkeit am besten unterstützt. Der folgende Überblick ordnet die gängigen Gaubenformen nach ihrer Wirkung im Inneren und benennt, worauf beim Anschluss an das bestehende Dach besonders zu achten ist.</w:t>
      </w:r>
    </w:p>
    <w:p>
      <w:pPr>
        <w:pStyle w:val="Heading1"/>
      </w:pPr>
      <w:r>
        <w:t>Warum die Gaubenform mehr bestimmt als die Breite</w:t>
      </w:r>
    </w:p>
    <w:p>
      <w:r>
        <w:t>Die Geometrie einer Gaube beeinflusst nicht nur die äußere Dachansicht, sondern direkt die nutzbare Fläche unter der Dachschräge. Eine breite Gaube schafft andere Raumqualitäten als mehrere schmale Gauben, und die Blickrichtung aus dem Fenster hängt unmittelbar von der gewählten Form ab. Vor allem die Neigung des Gaubendachs entscheidet darüber, wie gleichmäßig das Tageslicht einfällt und wo Stehhöhe entsteht. Gleichzeitig muss die äußere Form zur Dachneigung, zum Bestandsgebäude und zur Gebäudegestaltung passen, damit kein optischer Bruch am Anschlussdetail entsteht.</w:t>
      </w:r>
    </w:p>
    <w:p>
      <w:pPr>
        <w:pStyle w:val="Heading1"/>
      </w:pPr>
      <w:r>
        <w:t>Schleppgaube, Sattelgaube und weitere Formen im Überblick</w:t>
      </w:r>
    </w:p>
    <w:p>
      <w:r>
        <w:t>Die Schleppgaube erzeugt eine breite, durchgehende Wandfläche unter dem Gaubendach und eignet sich gut für Möbel wie Schreibtisch oder Bett direkt an der Außenwand. Das Gaubendach bleibt flach geneigt, sodass der Blick eher horizontal führt. Am Anschluss entsteht eine längere Kehlblech- und Abdichtungslinie, die sorgfältig geplant werden muss.</w:t>
        <w:br/>
        <w:br/>
        <w:t>Die Sattelgaube schafft einen hohen, schmalen Raum unter einem eigenen First. Stehhöhe entsteht vor allem mittig, während die Schräge seitlich stärker abfällt. Das Fenster sitzt im Giebeldreieck und lenkt den Blick frontal. Zwei symmetrische Dachflächen treffen auf das Hauptdach, wodurch sich mehrere Anschlussseiten und Kehlen ergeben.</w:t>
        <w:br/>
        <w:br/>
        <w:t>Die Schwalbenschwanzgaube zeichnet sich durch einen schmalen, hohen Lichteinfall aus. Möbel lassen sich sinnvoll nur seitlich der schmalen Erhebung aufstellen. Das Dach über dem Fenster öffnet sich schräg nach oben, was die Tageslichtführung deutlich verändert. Am Anschluss entstehen aufwendige Grat- und Kehlsituationen links und rechts.</w:t>
        <w:br/>
        <w:br/>
        <w:t>Die Flachdachgaube bietet maximale Stauhöhe über die gesamte Gaubenbreite und gute Möblierbarkeit. Der Blick führt strikt horizontal. Am Hauptdach entsteht ein durchgehender horizontaler Anschluss, bei dem Attika und Entwässerung der Gaubenoberkante mitgedacht werden müssen.</w:t>
      </w:r>
    </w:p>
    <w:p>
      <w:pPr>
        <w:pStyle w:val="Heading1"/>
      </w:pPr>
      <w:r>
        <w:t>Innenwirkung vor dem Öffnen des Dachs prüfen</w:t>
      </w:r>
    </w:p>
    <w:p>
      <w:r>
        <w:t>Um die Wirkung einer Form wirklich einzuschätzen, helfen drei Grundfragen am Grundriss: Wo entsteht nutzbare Stehhöhe – verteilt über die Breite oder konzentriert mittig? Wohin fällt der Blick – horizontal, frontal oder schräg? Wo bleibt Stellfläche für Schrank, Bett oder Schreibtisch neben und unter der Schräge? Diese Überprüfung erfolgt idealerweise vor dem Öffnen des Dachs, weil sie zeigt, ob die spätere Möblierung zur Geometrie passt.</w:t>
      </w:r>
    </w:p>
    <w:p>
      <w:pPr>
        <w:pStyle w:val="Heading1"/>
      </w:pPr>
      <w:r>
        <w:t>Drei Ebenen am Gaubenanschluss</w:t>
      </w:r>
    </w:p>
    <w:p>
      <w:r>
        <w:t>Unabhängig von der gewählten Form treffen am Gaubenanschluss immer drei Ebenen der Gebäudehülle aufeinander: die Abdichtung gegen Schlagregen und Flugschnee, die Dämmung der Flanken und des Gaubenbodens gegen Wärmebrücken sowie die Innenbekleidung und Luftdichtheit. Eine unterbrochene Luftdichtheit kann Raumluft in den Aufbau strömen und Feuchte in die Konstruktion tragen. Je mehr Kehlen und Anschlusslinien eine Form erzeugt, desto sorgfältiger müssen diese drei Ebenen aufeinander abgestimmt und als zusammenhängendes Detail geplant werden.</w:t>
      </w:r>
    </w:p>
    <w:p>
      <w:pPr>
        <w:pStyle w:val="Heading1"/>
      </w:pPr>
      <w:r>
        <w:t>Tragwerk, Statik und Genehmigung klären</w:t>
      </w:r>
    </w:p>
    <w:p>
      <w:r>
        <w:t>Eine Gaube ist stets ein Eingriff ins Bestandsdach. Werden Sparren unterbrochen, müssen die Kräfte über einen bemessenen Sparrenwechsel in angrenzende Bauteile geleitet werden, was dem vorhandenen Dach zusätzliche Lasten aufbringt. Vor dem Öffnen ist zu klären, wie Gaube und Bestand gemeinsam tragen und wie die Aussteifung erfolgt. In Dortmund hängt die Genehmigungsfähigkeit vom Bestandsgebäude und vom konkreten Vorhaben ab. Hilfreich bei der Anfrage sind Fotos und Maße des Dachs, die Dachneigung, die gewünschte Raumnutzung sowie gegebenenfalls bereits geklärte Vorleistungen zu Statik oder Bauantrag.</w:t>
      </w:r>
    </w:p>
    <w:p>
      <w:pPr>
        <w:pStyle w:val="Heading1"/>
      </w:pPr>
      <w:r>
        <w:t>Weitere Dokumente zum Thema</w:t>
      </w:r>
    </w:p>
    <w:p>
      <w:hyperlink r:id="rId9">
        <w:r>
          <w:rPr>
            <w:color w:val="087E75"/>
          </w:rPr>
          <w:t>Gaubenformen im Vergleich: So verändern Schwalbenschwanz, Sattel- und Schleppgaube Raum und Dachanschluss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wordpress.com/2026/10/15/gaubenformen-vergleich-innenwirkung-anschlussdetail/" TargetMode="External"/><Relationship Id="rId10" Type="http://schemas.openxmlformats.org/officeDocument/2006/relationships/hyperlink" Target="https://holzundhaus.github.io/holzwerkdortmund/dateien/minimax-69f2033d7f509927fefe8e5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