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Trittschall bei Holzbalkendecken: Warum ein einzelner Bodenaufbau an Grenzen stößt · Arbeitsblatt mit Checkliste</w:t>
      </w:r>
    </w:p>
    <w:p>
      <w:r>
        <w:t>Für die praktische Planung: Holzbalkendecken haben einen charakteristischen Charme, bringen aber auch akustische Herausforderungen mit sich. Wer eine Decke aus Holz im Altbau besitzt oder plant, eine solche Konstruktion einzubauen, steht häufig vor der Frage, wie sich der Schallschutz wirksam verbessern lässt. Die Antwort liegt im Zusammenspiel mehrerer Bauteile.</w:t>
      </w:r>
    </w:p>
    <w:p>
      <w:pPr>
        <w:pStyle w:val="Heading1"/>
      </w:pPr>
      <w:r>
        <w:t>Warum Holzbalkendecken schalltechnisch anspruchsvoll sind</w:t>
      </w:r>
    </w:p>
    <w:p>
      <w:r>
        <w:t>Anders als massive Betondecken besitzen Holzbalkendecken einen Aufbau aus mehreren Schichten, die Schwingungen unterschiedlich weiterleiten. Die Balken selbst leiten Körperschall besonders gut, der Hohlraum zwischen ihnen wirkt wie ein Resonanzkörper, und die angrenzenden Wände nehmen die Schallenergie auf und strahlen sie seitlich ab. Diese Kombination macht es schwierig, den Schallschutz durch eine einzelne Maßnahme deutlich zu verbessern. Ein wirksamer Ansatz muss daher alle Übertragungswege berücksichtigen.</w:t>
      </w:r>
    </w:p>
    <w:p>
      <w:pPr>
        <w:pStyle w:val="Heading1"/>
      </w:pPr>
      <w:r>
        <w:t>Bodenaufbau gezielt gestalten</w:t>
      </w:r>
    </w:p>
    <w:p>
      <w:r>
        <w:t>Der Bodenaufbau auf der Holzbalkendecke ist der erste Ansatzpunkt für bessere Akustik. Eine weiche Dämmschicht aus Mineralwolle oder Holzweichfaserplatten direkt auf der Decke dämpft den Trittschall bereits spürbar. Darauf aufbauend kann eine schwimmende Estrichplatte oder eine Trockenestrich-Konstruktion den Schall zusätzlich entkoppeln. Wichtig ist dabei, dass keine starren Verbindungen zwischen dem neuen Aufbau und den Balken entstehen, da sonst der Körperschall direkt weitergeleitet wird.</w:t>
      </w:r>
    </w:p>
    <w:p>
      <w:pPr>
        <w:pStyle w:val="Heading1"/>
      </w:pPr>
      <w:r>
        <w:t>Hohlraumdämmung gezielt nutzen</w:t>
      </w:r>
    </w:p>
    <w:p>
      <w:r>
        <w:t>Zwischen den Holzbalken befindet sich häufig ein Hohlraum, der mit einer Dämmung gefüllt werden kann. Diese Maßnahme reduziert die Schallübertragung durch den Zwischenraum und schwächt die Resonanzwirkung ab. Geeignete Materialien sind vor allem lose Schüttungen oder eingeblasene Dämmstoffe, die sich gleichmäßig im Hohlraum verteilen. Die Hohlraumdämmung greift einen wichtigen Teilbereich der Schallübertragung heraus und ergänzt den Bodenaufbau sinnvoll.</w:t>
      </w:r>
    </w:p>
    <w:p>
      <w:pPr>
        <w:pStyle w:val="Heading1"/>
      </w:pPr>
      <w:r>
        <w:t>Bekleidung an der Unterseite planen</w:t>
      </w:r>
    </w:p>
    <w:p>
      <w:r>
        <w:t>Die Deckenbekleidung von unten bietet weitere Möglichkeiten zur Schallminderung. Eine Vorsatzschale aus Gipskarton oder Gipsfaserplatten, montiert auf einer Unterkonstruktion mit elastischen Anschlüssen, kann den Körperschall aus dem Deckenaufbau deutlich reduzieren. Die Dämmung zwischen Unterkonstruktion und Rohdecke sorgt für die notwendige Entkopplung. Bei der Planung sollten die Anschlüsse an die umgebenden Wände sorgfältig ausgeführt werden, um Flankenübertragung zu vermeiden.</w:t>
      </w:r>
    </w:p>
    <w:p>
      <w:pPr>
        <w:pStyle w:val="Heading1"/>
      </w:pPr>
      <w:r>
        <w:t>Flankenübertragung nicht unterschätzen</w:t>
      </w:r>
    </w:p>
    <w:p>
      <w:r>
        <w:t>Selbst bei optimal ausgeführtem Bodenaufbau und guter Hohlraumdämmung bleibt die Flankenübertragung über die Wände häufig der bestimmende Faktor für den Gesamtschallpegel. Anschlüsse zwischen Decke und Wand sollten daher mit elastischen Materialien entkoppelt und sorgfältig abgedichtet werden. Eine Abstimmung aller Maßnahmen aufeinander ist entscheidend, damit die einzelnen Verbesserungen ihre volle Wirkung entfalten können.</w:t>
      </w:r>
    </w:p>
    <w:p>
      <w:pPr>
        <w:pStyle w:val="Heading1"/>
      </w:pPr>
      <w:r>
        <w:t>Weitere Dokumente zum Thema</w:t>
      </w:r>
    </w:p>
    <w:p>
      <w:hyperlink r:id="rId9">
        <w:r>
          <w:rPr>
            <w:color w:val="087E75"/>
          </w:rPr>
          <w:t>Trittschall bei Holzbalkendecken: Warum ein einzelner Bodenaufbau an Grenzen stößt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dortmund/-/blob/672bb0153c9b77ee75817654b08d6db853c760d1/_posts/2026-10-17-trittschall-holzbalkendecken-systemeigenschaft.md" TargetMode="External"/><Relationship Id="rId10" Type="http://schemas.openxmlformats.org/officeDocument/2006/relationships/hyperlink" Target="https://holzundhaus.github.io/holzwerkdortmund/dateien/minimax-165e38da5c6fbeb6da02973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