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Aussteifung im Holzskelettbau: Scheiben, Verbände und ihre Anschlüsse · Arbeitsblatt mit Checkliste</w:t>
      </w:r>
    </w:p>
    <w:p>
      <w:r>
        <w:t>Für die praktische Planung: Im Holzskelettbau tragen Stützen und Träger zunächst nur vertikale Lasten ab. Sobald jedoch Wind, Erdbeben oder andere horizontale Kräfte auf ein Gebäude einwirken, braucht es einen durchdachten Lastpfad nach unten in die Gründung. Genau diese Aufgabe übernimmt die Aussteifung. Ohne sie würde das Tragwerk verdriften, sich verformen oder im Extremfall versagen. Wer die Aussteifung frühzeitig plant, vermeidet kostspielige Nachträge und kann architektonische Wünsche wie große Fensterflächen oder offene Grundrisse von Beginn an mit dem statischen System abstimmen.</w:t>
      </w:r>
    </w:p>
    <w:p>
      <w:pPr>
        <w:pStyle w:val="Heading1"/>
      </w:pPr>
      <w:r>
        <w:t>Warum Aussteifung mehr ist als Statik</w:t>
      </w:r>
    </w:p>
    <w:p>
      <w:r>
        <w:t>Viele Bauherren verbinden den Begriff Aussteifung sofort mit Zahlen, Nachweisen und technischen Regelwerken. Tatsächlich beginnt gute Planung aber deutlich vor dem Standsicherheitsnachweis. Die Systementscheidung für Scheiben, Verbände oder Rahmen beeinflusst die gesamte Gebäudekonzeption: Wo dürfen Öffnungen sein? Welche Wände müssen geschlossen bleiben? Welche Anschlüsse müssen zugänglich sein? Diese Fragen betreffen Architektur, Haustechnik und Nutzungsflexibilität gleichermaßen. Eine frühzeitige Abstimmung zwischen Entwurf und Statik spart daher nicht nur Engineering-Aufwand, sondern bewahrt auch Gestaltungsspielraum.</w:t>
      </w:r>
    </w:p>
    <w:p>
      <w:pPr>
        <w:pStyle w:val="Heading1"/>
      </w:pPr>
      <w:r>
        <w:t>Scheiben oder Verbände – eine Grundsatzentscheidung</w:t>
      </w:r>
    </w:p>
    <w:p>
      <w:r>
        <w:t>Aussteifende Scheiben nutzen geschlossene Wandflächen, um Schubkräfte in ihrer Ebene aufzunehmen und weiterzuleiten. Sie erfordern durchgehende Beplankung oder steife Schichten sowie stabile Randeinfassungen, an denen die Kräfte verankert werden. Große Öffnungen wie bodentiefe Fenster unterbrechen diese Wirkung und müssen durch alternative Aussteifungselemente in benachbarten Wänden aufgefangen werden. Verbände hingegen arbeiten mit diagonalen Stäben, Stahlbändern oder zugfesten Elementen, die Kräfte punktuell übertragen. Sie ermöglichen weitgehend offene Fassadenbereiche, stellen aber höhere Anforderungen an die Anschlussknoten, weil die gesamte Krafteinleitung über wenige Verbindungspunkte erfolgt.</w:t>
      </w:r>
    </w:p>
    <w:p>
      <w:pPr>
        <w:pStyle w:val="Heading1"/>
      </w:pPr>
      <w:r>
        <w:t>Anschlüsse als kritische Schnittstellen</w:t>
      </w:r>
    </w:p>
    <w:p>
      <w:r>
        <w:t>Egal ob Scheibe oder Verband – die Wirksamkeit des Gesamtsystems hängt an den Anschlüssen. Ein Verband etwa leitet Kräfte nur dann zuverlässig weiter, wenn die Endpunkte die Zug- und Druckkräfte tatsächlich aufnehmen und in die angrenzenden Bauteile einleiten können. Das betrifft den Anschluss an Stützen und Träger ebenso wie die Weiterleitung in Decken und Gründungselemente. Auch der Anschluss zwischen den Geschossen verdient besondere Aufmerksamkeit: Unterbrechungen im Lastpfad erzeugen Hebelwirkungen und können die gesamte Aussteifung entwerten. Verbindungsmittel, Geometrie der Stöße und Montagereihenfolge müssen daher im Vorfeld detailliert durchdacht werden.</w:t>
      </w:r>
    </w:p>
    <w:p>
      <w:pPr>
        <w:pStyle w:val="Heading1"/>
      </w:pPr>
      <w:r>
        <w:t>Folgen für Grundriss und nachträgliche Änderungen</w:t>
      </w:r>
    </w:p>
    <w:p>
      <w:r>
        <w:t>Die Wahl des Aussteifungssystems bestimmt maßgeblich, welche Grundrissformen möglich sind. Offene Strukturen mit wenigen Trennwänden lassen sich leichter mit gezielt platzierten Verbänden realisieren. Kompakte Grundrisse mit vielen kleinen Räumen nutzen hingegen oft aussteifende Scheiben in mehreren Wänden. Wer zu einem späteren Zeitpunkt Öffnungen verändert, einen Durchbruch plant oder eine Wand versetzt, greift unmittelbar in das Zusammenspiel der Tragwerkskomponenten ein. Solche Eingriffe sollten stets im Zusammenhang mit dem Gesamtsystem bewertet werden, nicht nur mit Blick auf die betroffene Wand.</w:t>
      </w:r>
    </w:p>
    <w:p>
      <w:pPr>
        <w:pStyle w:val="Heading1"/>
      </w:pPr>
      <w:r>
        <w:t>Frühzeitige Planung als Schlüssel</w:t>
      </w:r>
    </w:p>
    <w:p>
      <w:r>
        <w:t>Die Aussteifung sollte nicht als nachträgliche Ergänzung betrachtet werden. Sie gehört in den frühen Entwurf, weil sie Trägerlagen, Stützenraster und Fassadeneinteilung direkt beeinflusst. Wer die Systementscheidung vorzieht, kann Tragachsen und Ausfachung gemeinsam denken, Anschlüsse von Beginn an montagetauglich und dauerhaft gestalten und Öffnungen dort anordnen, wo sie das Aussteifungssystem nicht schwächen. So entsteht ein stimmiges Zusammenspiel aus Statik, Architektur und Konstruktion, das beiden Seiten gerecht wird.</w:t>
      </w:r>
    </w:p>
    <w:p>
      <w:pPr>
        <w:pStyle w:val="Heading1"/>
      </w:pPr>
      <w:r>
        <w:t>Weitere Dokumente zum Thema</w:t>
      </w:r>
    </w:p>
    <w:p>
      <w:hyperlink r:id="rId9">
        <w:r>
          <w:rPr>
            <w:color w:val="087E75"/>
          </w:rPr>
          <w:t>Aussteifung im Holzskelettbau: Scheiben, Verbände und ihre Anschlüsse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hamburg.wordpress.com/2026/10/19/aussteifung-holzskelettbau-scheiben-verbaende-anschluesse/" TargetMode="External"/><Relationship Id="rId10" Type="http://schemas.openxmlformats.org/officeDocument/2006/relationships/hyperlink" Target="https://holzundhaus.github.io/holzwerkhamburg/dateien/minimax-d5a20121a147c261b76f634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