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Dachstuhl instand setzen oder erneuern: Anhand dieser Befunde treffen Sie die richtige Entscheidung · Arbeitsblatt mit Checkliste</w:t>
      </w:r>
    </w:p>
    <w:p>
      <w:r>
        <w:t>Für die praktische Planung: Ein beschädigter Dachstuhl lässt sich nicht allein nach dem sichtbaren Schadensbild beurteilen. Entscheidend ist, ob die tragende Konstruktion, die Holzsubstanz und die Feuchtigkeitsverhältnisse noch tragfähig sind und ob sich die Ursache der Schäden zuverlässig beseitigen lässt. Eine gründliche Befunderhebung schafft dafür die Grundlage: Sie zeigt, welche Holzteile betroffen sind, welche Bereiche verborgen liegen und ob eine gezielte Instandsetzung ausreicht oder eine vollständige Erneuerung technisch und wirtschaftlich sinnvoller ist. Weitere Orientierung bietet die Übersicht zur Dachstuhlsanierung.</w:t>
      </w:r>
    </w:p>
    <w:p>
      <w:pPr>
        <w:pStyle w:val="Heading1"/>
      </w:pPr>
      <w:r>
        <w:t>Was eine vollständige Befunderhebung umfasst</w:t>
      </w:r>
    </w:p>
    <w:p>
      <w:r>
        <w:t>Eine fachgerechte Begutachtung geht deutlich über die sichtbaren Schadensstellen hinaus. Im Mittelpunkt stehen der Zustand der sichtbaren Bauteile, verdeckte Hölzer an Anschlüssen und Auflagern, die Verbindungsmittel sowie die Feuchtigkeitsverhältnisse im Dachstuhl. Auch mögliche Eintrittsstellen für Feuchtigkeit müssen berücksichtigt werden. Denn ein einzelner defekter Balken ist nicht automatisch ein Hinweis auf eine durchgängige Schädigung: Erst die Untersuchung des gesamten Zusammenwirkens von Holz, Konstruktion und Beanspruchung ermöglicht eine realistische Einschätzung. Für die weitere Planung ist eine Dokumentation der Befunde unverzichtbar. Sie sollte nachvollziehbar zeigen, welche Schäden lokal begrenzt sind und wo umfangreiche Eingriffe erforderlich werden. Die Seite zum Dachstuhlbau kann dabei als zusätzliche fachliche Anlaufstelle für die Einordnung von Konstruktion und Sanierung dienen.</w:t>
      </w:r>
    </w:p>
    <w:p>
      <w:pPr>
        <w:pStyle w:val="Heading1"/>
      </w:pPr>
      <w:r>
        <w:t>Die drei zentralen Entscheidungskriterien</w:t>
      </w:r>
    </w:p>
    <w:p>
      <w:r>
        <w:t>Für die Entscheidung zwischen Instandsetzung und Erneuerung spielen vor allem drei Faktoren eine Rolle. Erstens zählen Schadensausmaß und Verteilung. Einzelne betroffene Balken oder Anschlüsse können oft gezielt repariert werden. Sind dagegen mehr als etwa 20 bis 30 Prozent der tragenden Hölzer betroffen, wird die Wirtschaftlichkeit einer lokalen Sanierung zunehmend fraglich. Die Lage des Schadens ist ebenfalls wichtig: Ein Defekt an einem zentralen Knotenpunkt kann gravierender sein als mehrere kleine Schäden an untergeordneten Bauteilen. Zweitens bestimmen Holzqualität und Restfestigkeit den Handlungsspielraum. Fäuleschäden, die die Festigkeit mindern, sowie starker Insektenbefall mit struktureller Beeinträchtigung sprechen in der Regel gegen eine alleinige Ausbesserung. Die Feuchtigkeitsgeschichte des Holzes gibt zusätzlich Auskunft darüber, ob erneut Schäden entstehen können. Drittens muss der konstruktive Zustand berücksichtigt werden. Fehlende Aussteifung, unzureichende Anschlüsse oder nicht mehr zeitgemäße Dimensionierungen lassen sich nicht zuverlässig durch den Austausch einzelner Hölzer lösen.</w:t>
      </w:r>
    </w:p>
    <w:p>
      <w:pPr>
        <w:pStyle w:val="Heading1"/>
      </w:pPr>
      <w:r>
        <w:t>Wann eine gezielte Instandsetzung ausreicht</w:t>
      </w:r>
    </w:p>
    <w:p>
      <w:r>
        <w:t>Eine lokale Instandsetzung ist vor allem dann sinnvoll, wenn die Schäden auf bestimmte Bereiche begrenzt sind und die übrige Konstruktion keine wesentlichen Mängel aufweist. Typische Beispiele sind örtliche Fäule an Auflagern, einzelne beschädigte Balkenköpfe oder Korrosion an einzelnen Verbindungsmitteln. Entscheidend ist dabei, dass die Schadensursache bekannt ist und beseitigt oder nachhaltig gelöst werden kann. Wird lediglich das sichtbare Holz ausgetauscht, während Feuchtigkeit, Korrosion oder eine konstruktive Schwachstelle bestehen bleibt, ist ein dauerhafter Erfolg nicht zu erwarten. Vor Beginn der Arbeiten sollten deshalb Holzfeuchte, verdeckte Bereiche und Anschlüsse geprüft sowie die Ergebnisse schriftlich festgehalten werden. So lässt sich später besser beurteilen, ob die gewählte Maßnahme tatsächlich den gewünschten Erhalt ermöglicht.</w:t>
      </w:r>
    </w:p>
    <w:p>
      <w:pPr>
        <w:pStyle w:val="Heading1"/>
      </w:pPr>
      <w:r>
        <w:t>Wann eine vollständige Erneuerung notwendig wird</w:t>
      </w:r>
    </w:p>
    <w:p>
      <w:r>
        <w:t>Eine vollständige Erneuerung wird empfehlenswert, wenn eine großflächige Substanzschädigung vorliegt, die Konstruktion grundsätzliche Probleme aufweist oder der Dachstuhl die aktuellen Anforderungen an Tragfähigkeit beziehungsweise Energieeffizienz nicht mehr erfüllt. Auch ein deutliches Missverhältnis zwischen den Kosten einer lokalen Sanierung und eines Neubaus kann für eine vollständige Erneuerung sprechen. Der Vergleich sollte jedoch auf Basis der Befunderhebung erfolgen: Eine Entscheidung allein nach groben Schätzungen oder nach dem Vergleich einzelner Handwerkerangebote greift zu kurz. Sinnvoll ist ein schrittweises Vorgehen. Zunächst werden die sichtbaren und verdeckten Schäden erfasst, anschließend die Ursachen bewertet und danach die technischen sowie wirtschaftlichen Optionen gegeneinander abgewogen. Auf dieser Grundlage lässt sich entscheiden, ob eine gezielte Instandsetzung möglich ist oder ob der Dachstuhl umfassend erneuert werden sollte.</w:t>
      </w:r>
    </w:p>
    <w:p>
      <w:pPr>
        <w:pStyle w:val="Heading1"/>
      </w:pPr>
      <w:r>
        <w:t>Weitere Dokumente zum Thema</w:t>
      </w:r>
    </w:p>
    <w:p>
      <w:hyperlink r:id="rId9">
        <w:r>
          <w:rPr>
            <w:color w:val="087E75"/>
          </w:rPr>
          <w:t>Dachstuhl instand setzen oder erneuern: Anhand dieser Befunde treffen Sie die richtige Entscheidung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werkkoeln/-/blob/5a4426a116a1d919b20e4b1cbc5eb1b8ae340cd2/_posts/2026-10-28-dachstuhl-instand-setzen-oder-erneuern-befunde.md" TargetMode="External"/><Relationship Id="rId10" Type="http://schemas.openxmlformats.org/officeDocument/2006/relationships/hyperlink" Target="https://holzundhaus.github.io/holzwerkkoeln/dateien/minimax-78688277bbe1423a9fb61f1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