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pflegen: Wartungsplan mit Intervallen und Prüfpunkten · Arbeitsblatt mit Checkliste</w:t>
      </w:r>
    </w:p>
    <w:p>
      <w:r>
        <w:t>Für die praktische Planung: Ein Wintergarten ist eine wertvolle Erweiterung des Wohnraums, die regelmäßige Aufmerksamkeit verdient. Verschleiß zeigt sich oft schleichend – Risse in Dichtungen, nachlassende Beschläge oder verstopfte Entwässerungswege bleiben lange unbemerkt, bis teure Folgeschäden entstehen. Dieser Leitfaden ergänzt den Wartungsplan mit praktischen Hinweisen zu typischen Warnsignalen, saisonalen Vorbereitungen und der Frage, wann Eigeninitiative ausreicht und wann ein Fachbetrieb hinzugezogen werden sollte.</w:t>
      </w:r>
    </w:p>
    <w:p>
      <w:pPr>
        <w:pStyle w:val="Heading1"/>
      </w:pPr>
      <w:r>
        <w:t>Warnsignale frühzeitig erkennen</w:t>
      </w:r>
    </w:p>
    <w:p>
      <w:r>
        <w:t>Bevor sichtbare Schäden auftreten, geben subtile Anzeichen Aufschluss über den Pflegezustand. Wasserflecken an angrenzenden Wänden deuten auf undichte Stellen im Anschlussbereich hin. Zugluft ansonsten dichten Fenstern lässt sich oft auf poröse Dichtungen oder beschädigte Silikonnähte zurückführen. Beschläge, dieQuietschgeräusche machen oder sich schwergängig bewegen, signalisieren either fehlende Schmierung oder beginnenden Verschleiß. Bei Holzoberflächen zeigen graue Verfärbungen und abblätternde Anstriche an, dass der Oberflächenschutz erneuert werden muss. Wer solche Hinweise bei der halbjährlichen Sichtkontrolle dokumentiert, kann frühzeitig gegensteuern und größere Reparaturen vermeiden.</w:t>
      </w:r>
    </w:p>
    <w:p>
      <w:pPr>
        <w:pStyle w:val="Heading1"/>
      </w:pPr>
      <w:r>
        <w:t>Saisonale Vorbereitung systematisch angehen</w:t>
      </w:r>
    </w:p>
    <w:p>
      <w:r>
        <w:t>Jede Jahreszeit stellt unterschiedliche Anforderungen an den Wintergarten. Im Frühling dominieren Reinigungsarbeiten nach der kalten Jahreszeit: Pollen, Schmutz und Streusalze werden von Glasflächen und Rahmen entfernt. Der Sommer verlangt besondere Aufmerksamkeit für Beschattung und Lüftung, da starke Sonneneinstrahlung Holzoberflächen und Dichtungen belastet. Der Herbst ist der richtige Zeitpunkt, um Entwässerungswege freizuräumen und die Winterfestigkeit zu prüfen. Im Winter schließlich stehen Schneelast, Eisbildung an Wasserschlitzen und die Aufrechterhaltung der Lüftungsfunktion im Mittelpunkt. Ein einfacher Jahreskalender, der diese Aufgaben festhält, sorgt dafür, dass nichts übersehen wird.</w:t>
      </w:r>
    </w:p>
    <w:p>
      <w:pPr>
        <w:pStyle w:val="Heading1"/>
      </w:pPr>
      <w:r>
        <w:t>Eigeninitiative und ihre Grenzen</w:t>
      </w:r>
    </w:p>
    <w:p>
      <w:r>
        <w:t>Viele Wartungsarbeiten lassen sich ohne Fachkenntnisse durchführen. Die halbjährliche Sichtkontrolle, die Reinigung der Glasflächen mit geeigneten Mitteln und das gelegentliche Schmieren der Beschläge gehören in den Bereich der Eigeninitiative. Dabei sollten aggressive Reinigungsmittel, Hochdruckreiniger und scharfe Werkzeuge vermieden werden, da sie Beschichtungen und Dichtungen beschädigen können. Komplexere Aufgaben erfordern dagegen fachliche Kompetenz: das Erneuern von Silikonnähten, das Nachjustieren von Beschlagssystemen, die Beurteilung von Glasrandverbundschäden und die Prüfung statisch relevanter Anschlüsse sollten Fachbetrieben überlassen bleiben. Bei anhaltender Feuchtigkeit, sichtbaren Rissen oder unerklärlichen Veränderungen ist ein Fachmann die richtige Anlaufstelle.</w:t>
      </w:r>
    </w:p>
    <w:p>
      <w:pPr>
        <w:pStyle w:val="Heading1"/>
      </w:pPr>
      <w:r>
        <w:t>Wartungsergebnisse festhalten</w:t>
      </w:r>
    </w:p>
    <w:p>
      <w:r>
        <w:t>Ein einfaches Protokoll erhöht den Nutzen der regelmäßigen Pflege erheblich. Datum, durchgeführte Arbeiten, verwendete Mittel und aufgetretene Auffälligkeiten werden darin notiert. So lassen sich Muster erkennen – etwa ob bestimmte Stellen wiederholt Beanstandungen zeigen oder ob der Zustand nach bestimmten Maßnahmen stabil bleibt. Bei einem späteren Fachbetriebsbesuch liegen präzise Informationen vor, die eine zielgerichtete Diagnose ermöglichen. Auch Herstellervorgaben zur Pflege und zu Wartungsintervallen finden darin ihren Platz und können bei Bedarf nachgeschlagen werden.</w:t>
      </w:r>
    </w:p>
    <w:p>
      <w:pPr>
        <w:pStyle w:val="Heading1"/>
      </w:pPr>
      <w:r>
        <w:t>Weitere Dokumente zum Thema</w:t>
      </w:r>
    </w:p>
    <w:p>
      <w:hyperlink r:id="rId9">
        <w:r>
          <w:rPr>
            <w:color w:val="087E75"/>
          </w:rPr>
          <w:t>Wintergarten pflegen: Wartungsplan mit Intervallen und Prüfpunkten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berlin10115.wordpress.com/2026/10/19/wintergarten-pflegen-wartungsplan-intervalle/" TargetMode="External"/><Relationship Id="rId10" Type="http://schemas.openxmlformats.org/officeDocument/2006/relationships/hyperlink" Target="https://holzundhaus.github.io/wintergartenberlin10115/dateien/minimax-7602e699684eda023dd69ed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