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Statik in Berlin: Lastfälle, Nachweise und Warnzeichen im Angebot · Arbeitsblatt mit Checkliste</w:t>
      </w:r>
    </w:p>
    <w:p>
      <w:r>
        <w:t>Für die praktische Planung: Beim Bau eines Wintergartens an einem Bestandshaus ist die Statik kein Detail am Rand, sondern eine Voraussetzung für einen sicheren und dauerhaft funktionierenden Anbau. Schnee, Wind, Glasgewicht und die gewünschte Nutzung belasten nicht nur das neue Tragwerk, sondern auch Fundament, Hauswand und Anschluss. Dieser Beitrag zeigt, welche Angaben vor der Planung geklärt und welche Nachweise vor der Bestellung vorliegen sollten.</w:t>
      </w:r>
    </w:p>
    <w:p>
      <w:pPr>
        <w:pStyle w:val="Heading1"/>
      </w:pPr>
      <w:r>
        <w:t>Welche Lasten auf den Wintergarten wirken</w:t>
      </w:r>
    </w:p>
    <w:p>
      <w:r>
        <w:t>Ein Wintergarten ist wegen seiner large Glasflächen, des oft leichten Dachs und der Verbindung mit dem Gebäude besonders wind- und schneeexponiert. Die statische Bewertung muss Eigenlasten, Schneelasten, Wind- und Soglasten sowie mögliche Nutz- und Sonderlasten berücksichtigen. Dazu gehören beispielsweise eine begehbare Verglasung, Reinigungszugänge, Beschattung, Photovoltaik oder Begrünung. Wichtig ist außerdem, wie Scheiben, Profile und Beschläge ihre Lasten auf Pfosten, Fundament und Haus übertragen. Eine bloße Einschätzung wie „tragfähig dimensioniert“ reicht nicht, weil sie weder Eingangslasten noch die geplante Nutzung nachvollziehbar macht. Die gewünschte Nutzung sollte deshalb bereits feststehen, bevor Tragwerk und Glasaufbau dimensioniert werden.</w:t>
      </w:r>
    </w:p>
    <w:p>
      <w:pPr>
        <w:pStyle w:val="Heading1"/>
      </w:pPr>
      <w:r>
        <w:t>Warum Bestand und Baugrund vor der Planung geklärt werden müssen</w:t>
      </w:r>
    </w:p>
    <w:p>
      <w:r>
        <w:t>Vor dem ersten Lastrechner müssen die tatsächlichen Randbedingungen bekannt sein. Dazu gehören Hauspläne, Angaben zu früheren Umbauten, die Beschaffenheit von Wand und Deckenanschluss sowie Informationen zum Baugrund. Ohne ein geeignetes Baugrundgutachten lässt sich die Beanspruchung des Fundaments nicht zuverlässig beurteilen. Die darauf aufbauende Planung muss auch klären, welche Lasten aus dem Wintergarten auf das bestehende Haus übertragen werden und wie der Anschluss ausgeführt wird. Gerade bei größeren Wandöffnungen oder neuen Deckenanschlüssen ist die Anschlusssituation ein eigener Nachweis. Fotos allein ersetzen dabei nicht die erforderlichen Bestandsunterlagen. Fehlen diese Informationen, sollten Planung und Angebot nicht als belastbar gelten, solange die Unsicherheiten nicht ausdrücklich geklärt und berücksichtigt sind.</w:t>
      </w:r>
    </w:p>
    <w:p>
      <w:pPr>
        <w:pStyle w:val="Heading1"/>
      </w:pPr>
      <w:r>
        <w:t>Diese Nachweise gehören in ein prüfbares Angebot</w:t>
      </w:r>
    </w:p>
    <w:p>
      <w:r>
        <w:t>Eine belastbare Statik macht nachvollziehbar, mit welchen Annahmen gerechnet wurde. Dazu zählen die Schneelastzone, die Geländehöhe, die Dachform und zugehörige Formbeiwerte sowie die zur Gebäudegeometrie passende Windzone. Auch der konkrete Glasaufbau mit Scheibenstärken, Füllungen und Anzahl muss feststehen. Erwartet werden ein Standsicherheitsnachweis des Tragwerks, ein Nachweis der Verankerung am Haus und Fundament sowie Verformungsnachweise für Profile, Verglasung und Dichtungen. Bei neuen oder veränderten Wandöffnungen gehört außerdem der Nachweis der Anschlusssituation dazu. Sohlpressung und Fundament müssen zum vorhandenen Baugrund passen. Formulierungen wie „nach DIN“, „mit ausreichender Reserve“ oder „statisch berechnet“ ersetzen diese Unterlagen nicht, wenn Eingangsgrößen und Ergebnisse fehlen. Deutlicher Prüfbedarf besteht auch, wenn Nachweise erst „bei Bedarf“ oder nach Auftrag erstellt werden sollen.</w:t>
      </w:r>
    </w:p>
    <w:p>
      <w:pPr>
        <w:pStyle w:val="Heading1"/>
      </w:pPr>
      <w:r>
        <w:t>Warnzeichen in Angeboten und Leistungsbeschreibungen</w:t>
      </w:r>
    </w:p>
    <w:p>
      <w:r>
        <w:t>Besonders aufmerksam sollte man bei fehlender Schneelastzone, fehlender Bezugshöhe oder einer pauschalen Aussage zur Windbelastung werden. Auch fehlende Angaben zu Fundamentabmessungen, Baugrund oder Hausanschluss sind ein Warnsignal. In der Leistungsbeschreibung sollten Tragwerk, Glas und Anschlussplanung eindeutig voneinander unterschieden und in ihrem Umfang benannt werden. Fehlt die Verbindung zwischen statischem Nachweis und tatsächlicher Ausführung, lässt sich später kaum klären, welche Lösung verbindlich vereinbart wurde. Solche Lücken lassen sich vor der Unterschrift ansprechen. Der detaillierte Statik-Leitfaden erklärt die zu erwartenden Nachweise und ihre Bedeutung für die Planung. Ergänzend zeigt die Übersicht zum nachträglichen Anbau am Bestandshaus, wie Anschluss, Bestand und Baufolge zusammenspielen.</w:t>
      </w:r>
    </w:p>
    <w:p>
      <w:pPr>
        <w:pStyle w:val="Heading1"/>
      </w:pPr>
      <w:r>
        <w:t>So wird die Statik vor der Bestellung entscheidungsreif</w:t>
      </w:r>
    </w:p>
    <w:p>
      <w:r>
        <w:t>Ein sinnvoller Ablauf beginnt mit dem Zusammenstellen von Hausplänen, Bestandsunterlagen und Baugrundinformationen. Anschließend werden Maße, Dachform, Verglasung und Nutzung festgelegt. Im nächsten Schritt müssen Lastannahmen und Nachweise mit dem Anbieter offen diskutiert und anschließend schriftlich festgehalten werden. Erst wenn Standsicherheit, Verankerung, Verformung, Fundament und Hausanschluss nachvollziehbar behandelt sind, sollte eine verbindliche Bestellung erfolgen. Offene Punkte lassen sich dabei gezielt benennen, statt pauschal zu bezweifeln, dass eine Konstruktion „ausreichend sicher“ sei. Ziel ist keine möglichst detaillierte Dokumentation um ihrer selbst willen, sondern eine prüfbare Entscheidungsgrundlage: Welche Annahmen gelten, welche Nachweise liegen vor und wer trägt die Verantwortung für die Umsetzung?</w:t>
      </w:r>
    </w:p>
    <w:p>
      <w:pPr>
        <w:pStyle w:val="Heading1"/>
      </w:pPr>
      <w:r>
        <w:t>Weitere Dokumente zum Thema</w:t>
      </w:r>
    </w:p>
    <w:p>
      <w:hyperlink r:id="rId9">
        <w:r>
          <w:rPr>
            <w:color w:val="087E75"/>
          </w:rPr>
          <w:t>Wintergarten Statik in Berlin: Lastfälle, Nachweise und Warnzeichen im Angebot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wintergartenberlin10115/wintergarten-statik-schneelast-berlin/" TargetMode="External"/><Relationship Id="rId10" Type="http://schemas.openxmlformats.org/officeDocument/2006/relationships/hyperlink" Target="https://holzundhaus.github.io/wintergartenberlin10115/dateien/minimax-8c97733a00830e1087f059a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