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Kaltwintergarten zum Wohnwintergarten umbauen: Was ist möglich? · Arbeitsblatt mit Checkliste</w:t>
      </w:r>
    </w:p>
    <w:p>
      <w:r>
        <w:t>Für die praktische Planung: Wer einen bestehenden Kaltwintergarten ganzjährig nutzen möchte, steht vor einer grundlegenden Entscheidung: Lohnt sich ein Umbau oder ist ein Neubau wirtschaftlicher? Dieser Ratgeber zeigt, welche Faktoren die Kosten beeinflussen, welche Fehler häufig vermieden werden sollten und wie eine strukturierte Planung gelingt.</w:t>
      </w:r>
    </w:p>
    <w:p>
      <w:pPr>
        <w:pStyle w:val="Heading1"/>
      </w:pPr>
      <w:r>
        <w:t>Wann lohnt sich der Umbau eines Kaltwintergartens?</w:t>
      </w:r>
    </w:p>
    <w:p>
      <w:r>
        <w:t>Die Wirtschaftlichkeit eines Umbaus hängt maßgeblich vom vorhandenen Zustand ab. Ein junger, gut erhaltenener Kaltwintergarten mit thermisch trennbaren Profilen lässt sich deutlich günstiger umrüsten als eine ältere Konstruktion mit Einfachverglasung und undichten Anschlüssen. Vor jeder Kostenbetrachtung steht daher eine fachliche Bestandsaufnahme an. Prüfen Sie gemeinsam mit einem Fachbetrieb, welche Bauteile weiterverwendet werden können und welche Investitionen unumgänglich sind. In vielen Fällen zeigt sich dabei, dass ein teilweiser Rückbau und eine Neubewertung sinnvoller sind als der Versuch, alle Bestandteile nachträglich zu optimieren. Ein Ratgeber zum Thema Wintergarten nachträglich anbauen kann Ihnen dabei helfen, den Umfang solcher Maßnahmen besser einzuschätzen.</w:t>
      </w:r>
    </w:p>
    <w:p>
      <w:pPr>
        <w:pStyle w:val="Heading1"/>
      </w:pPr>
      <w:r>
        <w:t>Typische Fallstricke beim Umbau</w:t>
      </w:r>
    </w:p>
    <w:p>
      <w:r>
        <w:t>Einer der häufigsten Fehler besteht darin, die Bedeutung der Gebäudehülle zu unterschätzen. Eine leistungsfähige Heizung kann nur dann effizient arbeiten, wenn Wärmeverluste über Glas, Rahmen und Boden minimiert werden. Einfachverglasung, ungedämmte Aluminiumprofile und ein nicht wärmegedämmter Bodenaufbau führen zu einem Mehrfachen des eigentlichen Heizbedarfs und verursachen dauerhaft hohe Betriebskosten. Ein weiterer kritischer Punkt ist der Wandanschluss. Was bei einem unbeheizten Glasanbau unerheblich ist, wird bei einem Wohnwintergarten zur Wärmebrücke. Auch die Feuchtigkeitsabdichtung zum Boden hin wird häufig unterschätzt, was langfristig zu Bauschäden führen kann.</w:t>
      </w:r>
    </w:p>
    <w:p>
      <w:pPr>
        <w:pStyle w:val="Heading1"/>
      </w:pPr>
      <w:r>
        <w:t>Genehmigungsrechtliche Anforderungen klären</w:t>
      </w:r>
    </w:p>
    <w:p>
      <w:r>
        <w:t>Bevor Sie mit der Umsetzung beginnen, sollten Sie die baurechtliche Situation abklären. Ein beheizter Wintergarten gilt als Aufenthaltsraum und unterliegt anderen Anforderungen als ein Kaltwintergarten. Es kann sein, dass ein Genehmigungsverfahren erforderlich wird oder dass der Standsicherheitsnachweis neu zu erbringen ist. Auch die Landesbauordnung Ihres Bundeslandes kann zusätzliche Auflagen vorsehen. Klären Sie diese Fragen frühzeitig mit der zuständigen Bauaufsicht, um kostspielige Rückbauten oder Nachrüstungen zu vermeiden. Ein bereits bestehendes Terrassendach ist kein automatischer Anspruch auf einen geschlossenen Wohnwintergarten.</w:t>
      </w:r>
    </w:p>
    <w:p>
      <w:pPr>
        <w:pStyle w:val="Heading1"/>
      </w:pPr>
      <w:r>
        <w:t>Systematische Planung: Schritt für Schritt zum Ziel</w:t>
      </w:r>
    </w:p>
    <w:p>
      <w:r>
        <w:t>Ein erfolgreicher Umbau beginnt mit einer klaren Zieldefinition. Überlegen Sie, wie der Raum im Winter genutzt werden soll – als milder Übergangsraum mit Temperaturen um 15 bis 18 Grad oder als vollwertiger Wohnraum mit Wohnraumtemperatur. Diese Entscheidung beeinflusst alle weiteren Planungsschritte. Anschließend empfiehlt sich ein schrittweises Vorgehen: erst den Bestand prüfen lassen, dann die energetischen Anforderungen definieren, danach die Genehmigungsfähigkeit klären und zuletzt die Umsetzung planen. So vermeiden Sie es, Geld in Bauteile zu investieren, die später ausgetauscht werden müssen.</w:t>
      </w:r>
    </w:p>
    <w:p>
      <w:pPr>
        <w:pStyle w:val="Heading1"/>
      </w:pPr>
      <w:r>
        <w:t>Fazit: Umbau will gut geplant sein</w:t>
      </w:r>
    </w:p>
    <w:p>
      <w:r>
        <w:t>Ein Kaltwintergarten lässt sich unter bestimmten Voraussetzungen zu einem Wohnwintergarten umbauen – die Antwort lautet also Ja, aber nicht ohne baulichen Aufwand. Die wichtigsten Erfolgsfaktoren sind eine realistische Einschätzung des Bestands, die Berücksichtigung aller energetischen Anforderungen und eine frühzeitige Klärung der Genehmigungsfragen. Wer diese Schritte systematisch geht, kann unnötige Kosten vermeiden und langfristig einen funktionalen Wohnwintergarten nutzen. Weitere Informationen zum Thema Kaltwintergarten zum Wohnwintergarten umbauen finden Sie in unserem ausführlichen Beitrag.</w:t>
      </w:r>
    </w:p>
    <w:p>
      <w:pPr>
        <w:pStyle w:val="Heading1"/>
      </w:pPr>
      <w:r>
        <w:t>Weitere Dokumente zum Thema</w:t>
      </w:r>
    </w:p>
    <w:p>
      <w:hyperlink r:id="rId9">
        <w:r>
          <w:rPr>
            <w:color w:val="087E75"/>
          </w:rPr>
          <w:t>Kaltwintergarten zum Wohnwintergarten umbauen: Was ist möglich?</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intergartenberlin.tumblr.com/post/830891912416444416/kaltwintergarten-zum-wohnwintergarten-umbauen" TargetMode="External"/><Relationship Id="rId10" Type="http://schemas.openxmlformats.org/officeDocument/2006/relationships/hyperlink" Target="https://holzundhaus.github.io/wintergartenberlin10115/dateien/minimax-84d73b4609fdda5e1499eefb/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