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482A4" w14:textId="77777777" w:rsidR="001C11C6" w:rsidRPr="007D1E10" w:rsidRDefault="001C11C6" w:rsidP="00AE0399">
      <w:pPr>
        <w:spacing w:after="200" w:line="276" w:lineRule="auto"/>
        <w:ind w:left="226" w:right="-1276"/>
        <w:rPr>
          <w:rFonts w:cs="DecoType Naskh"/>
          <w:b/>
          <w:bCs/>
          <w:sz w:val="32"/>
          <w:rtl/>
        </w:rPr>
      </w:pPr>
    </w:p>
    <w:p w14:paraId="4204B3B5" w14:textId="77777777" w:rsidR="001C11C6" w:rsidRPr="007D1E10" w:rsidRDefault="001C11C6" w:rsidP="00AE0399">
      <w:pPr>
        <w:spacing w:line="192" w:lineRule="auto"/>
        <w:ind w:left="226" w:right="-1276"/>
        <w:jc w:val="both"/>
        <w:rPr>
          <w:rFonts w:cs="DecoType Naskh"/>
          <w:b/>
          <w:bCs/>
          <w:sz w:val="32"/>
          <w:rtl/>
        </w:rPr>
      </w:pPr>
      <w:r w:rsidRPr="007D1E10">
        <w:rPr>
          <w:rFonts w:cs="DecoType Naskh" w:hint="cs"/>
          <w:b/>
          <w:bCs/>
          <w:sz w:val="32"/>
          <w:rtl/>
          <w:lang w:eastAsia="en-US"/>
        </w:rPr>
        <mc:AlternateContent>
          <mc:Choice Requires="wps">
            <w:drawing>
              <wp:anchor distT="0" distB="0" distL="114300" distR="114300" simplePos="0" relativeHeight="251659264" behindDoc="0" locked="0" layoutInCell="1" allowOverlap="1" wp14:anchorId="3DD90D84" wp14:editId="4AE84ECE">
                <wp:simplePos x="0" y="0"/>
                <wp:positionH relativeFrom="column">
                  <wp:posOffset>-1231265</wp:posOffset>
                </wp:positionH>
                <wp:positionV relativeFrom="paragraph">
                  <wp:posOffset>-1697990</wp:posOffset>
                </wp:positionV>
                <wp:extent cx="7124065" cy="10236200"/>
                <wp:effectExtent l="6985" t="5715" r="12700" b="6985"/>
                <wp:wrapNone/>
                <wp:docPr id="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4065" cy="10236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5CAA8" id="مستطيل 2" o:spid="_x0000_s1026" style="position:absolute;margin-left:-96.95pt;margin-top:-133.7pt;width:560.95pt;height:8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" filled="f"/>
            </w:pict>
          </mc:Fallback>
        </mc:AlternateContent>
      </w:r>
      <w:r w:rsidR="00B23F15" w:rsidRPr="007D1E10">
        <w:rPr>
          <w:rFonts w:cs="DecoType Naskh" w:hint="cs"/>
          <w:b/>
          <w:bCs/>
          <w:sz w:val="32"/>
          <w:rtl/>
        </w:rPr>
        <w:t>(رسائل توجيهية</w:t>
      </w:r>
      <w:r w:rsidRPr="007D1E10">
        <w:rPr>
          <w:rFonts w:cs="DecoType Naskh" w:hint="cs"/>
          <w:b/>
          <w:bCs/>
          <w:sz w:val="32"/>
          <w:rtl/>
        </w:rPr>
        <w:t xml:space="preserve"> في فقه الواقع)</w:t>
      </w:r>
    </w:p>
    <w:p w14:paraId="496EF055" w14:textId="77777777" w:rsidR="001C11C6" w:rsidRPr="007D1E10" w:rsidRDefault="001C11C6" w:rsidP="00AE0399">
      <w:pPr>
        <w:spacing w:line="192" w:lineRule="auto"/>
        <w:ind w:left="226" w:right="-1276"/>
        <w:rPr>
          <w:rFonts w:cs="DecoType Naskh"/>
          <w:b/>
          <w:bCs/>
          <w:sz w:val="32"/>
          <w:rtl/>
        </w:rPr>
      </w:pPr>
    </w:p>
    <w:p w14:paraId="4006D4F4" w14:textId="77777777" w:rsidR="001C11C6" w:rsidRPr="007D1E10" w:rsidRDefault="001C11C6" w:rsidP="00AE0399">
      <w:pPr>
        <w:spacing w:line="192" w:lineRule="auto"/>
        <w:ind w:left="226" w:right="-1276"/>
        <w:jc w:val="center"/>
        <w:rPr>
          <w:rFonts w:cs="DecoType Naskh"/>
          <w:b/>
          <w:bCs/>
          <w:sz w:val="32"/>
          <w:rtl/>
        </w:rPr>
      </w:pPr>
    </w:p>
    <w:p w14:paraId="612479F1" w14:textId="77777777" w:rsidR="001C11C6" w:rsidRPr="007D1E10" w:rsidRDefault="001C11C6" w:rsidP="00AE0399">
      <w:pPr>
        <w:ind w:left="226" w:right="-1276"/>
        <w:jc w:val="lowKashida"/>
        <w:rPr>
          <w:rFonts w:cs="DecoType Naskh"/>
          <w:b/>
          <w:bCs/>
          <w:color w:val="000000"/>
          <w:sz w:val="32"/>
          <w:szCs w:val="32"/>
          <w:rtl/>
        </w:rPr>
      </w:pPr>
    </w:p>
    <w:p w14:paraId="4F670291" w14:textId="77777777" w:rsidR="001C11C6" w:rsidRPr="007D1E10" w:rsidRDefault="001C11C6" w:rsidP="00AE0399">
      <w:pPr>
        <w:ind w:left="226" w:right="-1276"/>
        <w:jc w:val="lowKashida"/>
        <w:rPr>
          <w:rFonts w:cs="DecoType Naskh"/>
          <w:b/>
          <w:bCs/>
          <w:color w:val="000000"/>
          <w:sz w:val="32"/>
          <w:szCs w:val="32"/>
          <w:rtl/>
        </w:rPr>
      </w:pPr>
    </w:p>
    <w:p w14:paraId="3DDA63B8" w14:textId="77777777" w:rsidR="001C11C6" w:rsidRPr="007D1E10" w:rsidRDefault="001C11C6" w:rsidP="00AE0399">
      <w:pPr>
        <w:ind w:left="226" w:right="-1276"/>
        <w:jc w:val="lowKashida"/>
        <w:rPr>
          <w:rFonts w:cs="DecoType Naskh"/>
          <w:b/>
          <w:bCs/>
          <w:color w:val="000000"/>
          <w:sz w:val="32"/>
          <w:szCs w:val="32"/>
          <w:rtl/>
        </w:rPr>
      </w:pPr>
    </w:p>
    <w:p w14:paraId="7E306B06" w14:textId="77777777" w:rsidR="001C11C6" w:rsidRPr="007D1E10" w:rsidRDefault="001C11C6" w:rsidP="00AE0399">
      <w:pPr>
        <w:ind w:left="226" w:right="-1276"/>
        <w:jc w:val="lowKashida"/>
        <w:rPr>
          <w:rFonts w:cs="DecoType Naskh"/>
          <w:b/>
          <w:bCs/>
          <w:color w:val="000000"/>
          <w:sz w:val="32"/>
          <w:szCs w:val="32"/>
          <w:rtl/>
        </w:rPr>
      </w:pPr>
    </w:p>
    <w:p w14:paraId="2286B593" w14:textId="77777777" w:rsidR="001C11C6" w:rsidRPr="007D1E10" w:rsidRDefault="001C11C6" w:rsidP="00AE0399">
      <w:pPr>
        <w:ind w:left="226" w:right="-1276"/>
        <w:jc w:val="center"/>
        <w:rPr>
          <w:rFonts w:cs="DecoType Naskh"/>
          <w:b/>
          <w:bCs/>
          <w:color w:val="000000"/>
          <w:sz w:val="56"/>
          <w:szCs w:val="56"/>
          <w:rtl/>
        </w:rPr>
      </w:pPr>
      <w:r w:rsidRPr="007D1E10">
        <w:rPr>
          <w:rFonts w:cs="DecoType Naskh" w:hint="cs"/>
          <w:b/>
          <w:bCs/>
          <w:color w:val="000000"/>
          <w:sz w:val="56"/>
          <w:szCs w:val="56"/>
          <w:rtl/>
        </w:rPr>
        <w:t>(حوار هادئ مع الصوفية)</w:t>
      </w:r>
    </w:p>
    <w:p w14:paraId="24F08D90"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بقلم:</w:t>
      </w:r>
    </w:p>
    <w:p w14:paraId="3B7399E4"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عمر الحدوشي فرج الله عنه</w:t>
      </w:r>
    </w:p>
    <w:p w14:paraId="5CE38BBB" w14:textId="77777777" w:rsidR="001C11C6" w:rsidRPr="007D1E10" w:rsidRDefault="001C11C6" w:rsidP="00AE0399">
      <w:pPr>
        <w:ind w:left="226" w:right="-1276"/>
        <w:jc w:val="center"/>
        <w:rPr>
          <w:rFonts w:cs="DecoType Naskh"/>
          <w:b/>
          <w:bCs/>
          <w:color w:val="000000"/>
          <w:sz w:val="36"/>
          <w:szCs w:val="36"/>
          <w:rtl/>
        </w:rPr>
      </w:pPr>
      <w:r w:rsidRPr="007D1E10">
        <w:rPr>
          <w:rFonts w:cs="DecoType Naskh" w:hint="cs"/>
          <w:b/>
          <w:bCs/>
          <w:color w:val="000000"/>
          <w:sz w:val="36"/>
          <w:szCs w:val="36"/>
          <w:rtl/>
        </w:rPr>
        <w:t xml:space="preserve">تقديم بقلم: </w:t>
      </w:r>
    </w:p>
    <w:p w14:paraId="20745EDA" w14:textId="77777777" w:rsidR="001C11C6" w:rsidRPr="007D1E10" w:rsidRDefault="001C11C6" w:rsidP="00AE0399">
      <w:pPr>
        <w:ind w:left="226" w:right="-1276"/>
        <w:jc w:val="center"/>
        <w:rPr>
          <w:rFonts w:cs="DecoType Naskh"/>
          <w:b/>
          <w:bCs/>
          <w:color w:val="000000"/>
          <w:sz w:val="36"/>
          <w:szCs w:val="36"/>
          <w:rtl/>
        </w:rPr>
      </w:pPr>
      <w:r w:rsidRPr="007D1E10">
        <w:rPr>
          <w:rFonts w:cs="DecoType Naskh" w:hint="cs"/>
          <w:b/>
          <w:bCs/>
          <w:color w:val="000000"/>
          <w:sz w:val="36"/>
          <w:szCs w:val="36"/>
          <w:rtl/>
        </w:rPr>
        <w:t>فضيلة شيخنا العلامة الأديب، والفهامة محمد بوخبزة الحسني-حفظه الله-</w:t>
      </w:r>
    </w:p>
    <w:p w14:paraId="2B678379" w14:textId="77777777" w:rsidR="001C11C6" w:rsidRPr="007D1E10" w:rsidRDefault="001C11C6" w:rsidP="00AE0399">
      <w:pPr>
        <w:ind w:left="226" w:right="-1276"/>
        <w:jc w:val="center"/>
        <w:rPr>
          <w:rFonts w:cs="DecoType Naskh"/>
          <w:b/>
          <w:bCs/>
          <w:color w:val="000000"/>
          <w:sz w:val="36"/>
          <w:szCs w:val="36"/>
        </w:rPr>
      </w:pPr>
      <w:r w:rsidRPr="007D1E10">
        <w:rPr>
          <w:rFonts w:cs="DecoType Naskh" w:hint="cs"/>
          <w:b/>
          <w:bCs/>
          <w:color w:val="000000"/>
          <w:sz w:val="36"/>
          <w:szCs w:val="36"/>
          <w:rtl/>
        </w:rPr>
        <w:t>رئيس جمعية الإمام أبي القاسم الشاطبي ومدرس فيه مادة الحديث والتفسير.</w:t>
      </w:r>
    </w:p>
    <w:p w14:paraId="3D2B8E3A" w14:textId="77777777" w:rsidR="001C11C6" w:rsidRPr="007D1E10" w:rsidRDefault="001C11C6" w:rsidP="00AE0399">
      <w:pPr>
        <w:ind w:left="226" w:right="-1276"/>
        <w:jc w:val="center"/>
        <w:rPr>
          <w:rFonts w:cs="DecoType Naskh"/>
          <w:b/>
          <w:bCs/>
          <w:color w:val="000000"/>
          <w:sz w:val="36"/>
          <w:szCs w:val="36"/>
        </w:rPr>
      </w:pPr>
      <w:r w:rsidRPr="007D1E10">
        <w:rPr>
          <w:rFonts w:cs="DecoType Naskh"/>
          <w:b/>
          <w:bCs/>
          <w:color w:val="000000"/>
          <w:sz w:val="32"/>
          <w:szCs w:val="32"/>
          <w:rtl/>
        </w:rPr>
        <w:br w:type="page"/>
      </w:r>
      <w:r w:rsidRPr="007D1E10">
        <w:rPr>
          <w:rFonts w:ascii="Comic Sans MS" w:hAnsi="Comic Sans MS" w:cs="DecoType Naskh"/>
          <w:b/>
          <w:bCs/>
          <w:color w:val="000000"/>
          <w:sz w:val="36"/>
          <w:szCs w:val="36"/>
          <w:lang w:eastAsia="en-US"/>
        </w:rPr>
        <w:lastRenderedPageBreak/>
        <w:drawing>
          <wp:inline distT="0" distB="0" distL="0" distR="0" wp14:anchorId="4D24041C" wp14:editId="79BE86C0">
            <wp:extent cx="2686050" cy="809625"/>
            <wp:effectExtent l="0" t="0" r="0" b="9525"/>
            <wp:docPr id="1" name="صورة 1" descr="sa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a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050" cy="809625"/>
                    </a:xfrm>
                    <a:prstGeom prst="rect">
                      <a:avLst/>
                    </a:prstGeom>
                    <a:noFill/>
                    <a:ln>
                      <a:noFill/>
                    </a:ln>
                  </pic:spPr>
                </pic:pic>
              </a:graphicData>
            </a:graphic>
          </wp:inline>
        </w:drawing>
      </w:r>
      <w:r w:rsidRPr="007D1E10">
        <w:rPr>
          <w:rFonts w:cs="DecoType Naskh"/>
          <w:b/>
          <w:bCs/>
          <w:color w:val="000000"/>
          <w:sz w:val="36"/>
          <w:szCs w:val="36"/>
          <w:rtl/>
        </w:rPr>
        <w:t xml:space="preserve"> </w:t>
      </w:r>
      <w:r w:rsidRPr="007D1E10">
        <w:rPr>
          <w:rFonts w:cs="DecoType Naskh"/>
          <w:b/>
          <w:bCs/>
          <w:color w:val="000000"/>
          <w:sz w:val="36"/>
          <w:szCs w:val="36"/>
          <w:rtl/>
        </w:rPr>
        <w:br w:type="page"/>
      </w:r>
      <w:r w:rsidRPr="007D1E10">
        <w:rPr>
          <w:rFonts w:cs="DecoType Naskh" w:hint="cs"/>
          <w:b/>
          <w:bCs/>
          <w:color w:val="000000"/>
          <w:sz w:val="36"/>
          <w:szCs w:val="36"/>
          <w:rtl/>
        </w:rPr>
        <w:lastRenderedPageBreak/>
        <w:t>تقديم بقلم: فضيلة شيخنا العلامة الأديب، والفهامة الأريب، أبي أويس محمد بوخبزة الحسني-حفظه الله-رئيس جمعية الإمام أبي القاسم الشاطبي ومدرس فيه مادة الحديث والتفسير:</w:t>
      </w:r>
    </w:p>
    <w:p w14:paraId="4AFC15AB"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t>بسم الله الرحمن الرحيم.</w:t>
      </w:r>
    </w:p>
    <w:p w14:paraId="43D82FB7"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بين يدي الكتاب:</w:t>
      </w:r>
    </w:p>
    <w:p w14:paraId="57AB5D37"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t>كان المغرب منذ أن دخله الإسلام، تُربةً خِصبةً لِنحلِ المبتدعة وطوائفهم، وفي وقتٍ مُبَكِّر ذَرَّ قرن الخوارج</w:t>
      </w:r>
      <w:r w:rsidRPr="007D1E10">
        <w:rPr>
          <w:rStyle w:val="a4"/>
          <w:rFonts w:ascii="Traditional Arabic" w:hAnsi="Traditional Arabic" w:cs="DecoType Naskh"/>
          <w:b/>
          <w:bCs/>
          <w:color w:val="000000"/>
          <w:sz w:val="32"/>
          <w:szCs w:val="32"/>
          <w:rtl/>
        </w:rPr>
        <w:footnoteReference w:id="1"/>
      </w:r>
      <w:r w:rsidRPr="007D1E10">
        <w:rPr>
          <w:rFonts w:cs="DecoType Naskh" w:hint="cs"/>
          <w:b/>
          <w:bCs/>
          <w:color w:val="000000"/>
          <w:sz w:val="32"/>
          <w:szCs w:val="32"/>
          <w:rtl/>
        </w:rPr>
        <w:t xml:space="preserve"> الصُّفْرية، وأقاموا به دولةً كما كان مَهداً للدعوة الشيعية</w:t>
      </w:r>
      <w:r w:rsidRPr="007D1E10">
        <w:rPr>
          <w:rStyle w:val="a4"/>
          <w:rFonts w:cs="DecoType Naskh"/>
          <w:b/>
          <w:bCs/>
          <w:color w:val="000000"/>
          <w:spacing w:val="12"/>
          <w:sz w:val="32"/>
          <w:szCs w:val="32"/>
          <w:rtl/>
        </w:rPr>
        <w:footnoteReference w:id="2"/>
      </w:r>
      <w:r w:rsidRPr="007D1E10">
        <w:rPr>
          <w:rFonts w:cs="DecoType Naskh" w:hint="cs"/>
          <w:b/>
          <w:bCs/>
          <w:color w:val="000000"/>
          <w:sz w:val="32"/>
          <w:szCs w:val="32"/>
          <w:rtl/>
        </w:rPr>
        <w:t>، منه انبعثت طلائعها، فانتشرت بأفريقية (تونس وليبيا) إلى أن دخلت مصر، وبَنَى المعز الفاطمي على يد قائده جوهر مدينة القاهرة، وأسَّسَ بها الجامع (الأزهر) ليكون مركزاً للدعوة.</w:t>
      </w:r>
    </w:p>
    <w:p w14:paraId="6423E9BC"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lastRenderedPageBreak/>
        <w:t xml:space="preserve">كما استفحلت نحلة البرغواطيين في (تامَسنَا)، وما حولها إلى أن قضى عليها عبد الله بن ياسين. </w:t>
      </w:r>
    </w:p>
    <w:p w14:paraId="50CABA92"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t>وفي أيام المرابطين والموحدين نشِطتْ الحركة الصوفية، وتجلى نشاطها في الخلوة والمبالغة في العبادة والزهد والتقشف، كما في سيرة الأخوين الهزميريين، ومَن تحدث عنهم التادلي في: (التَّشَوّف)، والبادسي في: (المقصد الشريف)، وابن قنفذ في: (أنس الفقير)، ولن تجد في أخبار هؤلاء (إلا نادراً)، جنوحاً إلى التصوف الفلسفي، وادعاء الشطحات.</w:t>
      </w:r>
    </w:p>
    <w:p w14:paraId="0C6454C0"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t>وفي أيام بني مَرين تكاثرت الزوايا، وتنامت الدعاوى، وتُدُووِلت مؤلفات وأنظام، وعَمَّ البلاء وطم فيمن بعدهم، وأخلد الناس إلى الراحة والخمول، والاشتغال بالكرامات والمنامات يلتمسون فيها العزاء عن تكالب العدو على الوطن، ونقضه من أطرافه.</w:t>
      </w:r>
    </w:p>
    <w:p w14:paraId="0013F7D6"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t xml:space="preserve">ومنذ سنوات ألف أحد الإخوان من مكناس، من خريجي الجامعة الإسلامية بالمدينة المنورة كتاباً ضخماً عن (الطرق الصوفية بالمغرب)، كان عنوانه أوسع من مضمونه، إذ قَصَرَه على ست طوائف بدعوى أنها أكبر الطوائف وأوسعها انتشاراً، ولو صَبَرَ نفسه على البحث والتقصي لبلغ عددها العشرات، علماً بأن شيخنا عبد الحفيظ الفاسي الفهري ألف في خصوص فروع الشاذلية بالمغرب فبلغت عدداً كبيراً في كتابه: (الترجمان المعرب لأشهر فروع الشاذلية بالمغرب)، وذكر الفقيه المؤقت المسفيوي في كتابه: (الرحلة المراكشية)، كثيراً من الطرق الموجودة بمراكش، وبالأمس القريب أفرزت الزاوية الدرقاوية بطنجة طريقتين امتازت كل واحدة منهما بدعاوى وطقوس، وما دام الباب مفتوحاً على مصراعيه للأدعياء والدجاجلة في غيبة الحسبة الشرعية، والوازع الديني فلكل من أراد الحقُّ في إنشاء طائفة، وبناء زاوية، ولن يكلفه ذلك إلا تصنع الحال وادعاء منامات، والشطح بكلمات، </w:t>
      </w:r>
      <w:r w:rsidRPr="007D1E10">
        <w:rPr>
          <w:rFonts w:cs="DecoType Naskh" w:hint="cs"/>
          <w:b/>
          <w:bCs/>
          <w:color w:val="000000"/>
          <w:sz w:val="32"/>
          <w:szCs w:val="32"/>
          <w:u w:val="single"/>
          <w:rtl/>
        </w:rPr>
        <w:t>والأغبياء في الدنيا كثير والأنعام خلقها لكم</w:t>
      </w:r>
      <w:r w:rsidRPr="007D1E10">
        <w:rPr>
          <w:rFonts w:cs="DecoType Naskh" w:hint="cs"/>
          <w:b/>
          <w:bCs/>
          <w:color w:val="000000"/>
          <w:sz w:val="32"/>
          <w:szCs w:val="32"/>
          <w:rtl/>
        </w:rPr>
        <w:t>...</w:t>
      </w:r>
    </w:p>
    <w:p w14:paraId="1917750E"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lastRenderedPageBreak/>
        <w:t>كما ظهرت الطريقة البوتشيشية بشرق المغرب</w:t>
      </w:r>
      <w:r w:rsidRPr="007D1E10">
        <w:rPr>
          <w:rStyle w:val="a4"/>
          <w:rFonts w:cs="DecoType Naskh"/>
          <w:b/>
          <w:bCs/>
          <w:color w:val="000000"/>
          <w:spacing w:val="12"/>
          <w:sz w:val="32"/>
          <w:szCs w:val="32"/>
          <w:rtl/>
        </w:rPr>
        <w:footnoteReference w:id="3"/>
      </w:r>
      <w:r w:rsidRPr="007D1E10">
        <w:rPr>
          <w:rFonts w:cs="DecoType Naskh" w:hint="cs"/>
          <w:b/>
          <w:bCs/>
          <w:color w:val="000000"/>
          <w:sz w:val="32"/>
          <w:szCs w:val="32"/>
          <w:rtl/>
        </w:rPr>
        <w:t>، وترامى شَرَرُها فعم السهل والحزن وانشق عنها أحد أقطابها الشيخ عبد السلام ياسين فانفرد بطريقة جذبت إليه آلافاً من الشباب المندفع بغريزته للجديد، ولا سيما والمرشد معروف باطلاعه على المذاهب الفكرية وإتقانه بعضَ اللغات، وفضل جرأته للترويج لأفكاره ومواقفه السياسية، وقد تصدى للرد عليه كثير من الناس حتى من جماعته</w:t>
      </w:r>
      <w:r w:rsidRPr="007D1E10">
        <w:rPr>
          <w:rStyle w:val="a4"/>
          <w:rFonts w:cs="DecoType Naskh"/>
          <w:b/>
          <w:bCs/>
          <w:color w:val="000000"/>
          <w:spacing w:val="12"/>
          <w:sz w:val="32"/>
          <w:szCs w:val="32"/>
          <w:rtl/>
        </w:rPr>
        <w:footnoteReference w:id="4"/>
      </w:r>
      <w:r w:rsidRPr="007D1E10">
        <w:rPr>
          <w:rFonts w:cs="DecoType Naskh" w:hint="cs"/>
          <w:b/>
          <w:bCs/>
          <w:color w:val="000000"/>
          <w:sz w:val="32"/>
          <w:szCs w:val="32"/>
          <w:rtl/>
        </w:rPr>
        <w:t>، ناقمين عليه شذوذه وانحرافه عن الجادة، وخلطه الحق بالباطل في مؤلفاته الكثيرة، وآخر</w:t>
      </w:r>
      <w:r w:rsidRPr="007D1E10">
        <w:rPr>
          <w:rStyle w:val="a4"/>
          <w:rFonts w:cs="DecoType Naskh"/>
          <w:b/>
          <w:bCs/>
          <w:color w:val="000000"/>
          <w:spacing w:val="12"/>
          <w:sz w:val="32"/>
          <w:szCs w:val="32"/>
          <w:rtl/>
        </w:rPr>
        <w:footnoteReference w:id="5"/>
      </w:r>
      <w:r w:rsidRPr="007D1E10">
        <w:rPr>
          <w:rFonts w:cs="DecoType Naskh" w:hint="cs"/>
          <w:b/>
          <w:bCs/>
          <w:color w:val="000000"/>
          <w:sz w:val="32"/>
          <w:szCs w:val="32"/>
          <w:rtl/>
        </w:rPr>
        <w:t xml:space="preserve"> من تصدى لنقد أفكاره ودعاويه:</w:t>
      </w:r>
    </w:p>
    <w:p w14:paraId="33F2694A" w14:textId="77777777" w:rsidR="001C11C6" w:rsidRPr="007D1E10" w:rsidRDefault="001C11C6" w:rsidP="00AE0399">
      <w:pPr>
        <w:ind w:left="226" w:right="-1276"/>
        <w:jc w:val="lowKashida"/>
        <w:rPr>
          <w:rFonts w:cs="DecoType Naskh"/>
          <w:b/>
          <w:bCs/>
          <w:color w:val="000000"/>
          <w:sz w:val="32"/>
          <w:szCs w:val="32"/>
          <w:u w:val="single"/>
          <w:rtl/>
        </w:rPr>
      </w:pPr>
      <w:r w:rsidRPr="007D1E10">
        <w:rPr>
          <w:rFonts w:cs="DecoType Naskh" w:hint="cs"/>
          <w:b/>
          <w:bCs/>
          <w:color w:val="000000"/>
          <w:sz w:val="32"/>
          <w:szCs w:val="32"/>
          <w:u w:val="single"/>
          <w:rtl/>
        </w:rPr>
        <w:t xml:space="preserve">الأستاذ الصريح الصادع بالحق أبو عاصم عمر بن مسعود الحدوشي في كتابه الممتع: (حوار هادئ مع الأستاذ عبد السلام ياسين)، وقد قرأته فحمدتُّ صراحته وتَقَصِّيه لمعظم زلقات الشيخ في مختلف مؤلفاته القديمة والحديثة، وقد </w:t>
      </w:r>
      <w:r w:rsidRPr="007D1E10">
        <w:rPr>
          <w:rFonts w:cs="DecoType Naskh" w:hint="cs"/>
          <w:b/>
          <w:bCs/>
          <w:color w:val="000000"/>
          <w:sz w:val="32"/>
          <w:szCs w:val="32"/>
          <w:u w:val="single"/>
          <w:rtl/>
        </w:rPr>
        <w:lastRenderedPageBreak/>
        <w:t>أجاد كذلك في الكشف عن ترهات الدباغ في كتاب: (الإبريز)، وابن العربي الحاتمي</w:t>
      </w:r>
      <w:r w:rsidRPr="007D1E10">
        <w:rPr>
          <w:rStyle w:val="a4"/>
          <w:rFonts w:cs="DecoType Naskh"/>
          <w:b/>
          <w:bCs/>
          <w:color w:val="000000"/>
          <w:spacing w:val="12"/>
          <w:sz w:val="32"/>
          <w:szCs w:val="32"/>
          <w:rtl/>
        </w:rPr>
        <w:footnoteReference w:id="6"/>
      </w:r>
      <w:r w:rsidRPr="007D1E10">
        <w:rPr>
          <w:rFonts w:cs="DecoType Naskh" w:hint="cs"/>
          <w:b/>
          <w:bCs/>
          <w:color w:val="000000"/>
          <w:sz w:val="32"/>
          <w:szCs w:val="32"/>
          <w:u w:val="single"/>
          <w:rtl/>
        </w:rPr>
        <w:t xml:space="preserve"> في: (الفصوص)، و(الفتوحات المكية)</w:t>
      </w:r>
      <w:r w:rsidRPr="007D1E10">
        <w:rPr>
          <w:rStyle w:val="a4"/>
          <w:rFonts w:cs="DecoType Naskh"/>
          <w:b/>
          <w:bCs/>
          <w:color w:val="000000"/>
          <w:spacing w:val="12"/>
          <w:sz w:val="32"/>
          <w:szCs w:val="32"/>
          <w:rtl/>
        </w:rPr>
        <w:footnoteReference w:id="7"/>
      </w:r>
      <w:r w:rsidRPr="007D1E10">
        <w:rPr>
          <w:rFonts w:cs="DecoType Naskh" w:hint="cs"/>
          <w:b/>
          <w:bCs/>
          <w:color w:val="000000"/>
          <w:sz w:val="32"/>
          <w:szCs w:val="32"/>
          <w:u w:val="single"/>
          <w:rtl/>
        </w:rPr>
        <w:t>، ناقلاً عنهما وعن: (تنبيه الغبي) للبقاعي</w:t>
      </w:r>
      <w:r w:rsidRPr="007D1E10">
        <w:rPr>
          <w:rFonts w:cs="DecoType Naskh" w:hint="cs"/>
          <w:b/>
          <w:bCs/>
          <w:color w:val="000000"/>
          <w:sz w:val="32"/>
          <w:szCs w:val="32"/>
          <w:rtl/>
        </w:rPr>
        <w:t>.</w:t>
      </w:r>
    </w:p>
    <w:p w14:paraId="75BDFCC9"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t>وقد أبلغها عصريُّه شمس الدين السخاوي في كتابه الحافل: (القول المنبي في ترجمة ابن العربي)</w:t>
      </w:r>
      <w:r w:rsidRPr="007D1E10">
        <w:rPr>
          <w:rStyle w:val="a4"/>
          <w:rFonts w:cs="DecoType Naskh"/>
          <w:b/>
          <w:bCs/>
          <w:color w:val="000000"/>
          <w:spacing w:val="12"/>
          <w:sz w:val="32"/>
          <w:szCs w:val="32"/>
          <w:rtl/>
        </w:rPr>
        <w:footnoteReference w:id="8"/>
      </w:r>
      <w:r w:rsidRPr="007D1E10">
        <w:rPr>
          <w:rFonts w:cs="DecoType Naskh" w:hint="cs"/>
          <w:b/>
          <w:bCs/>
          <w:color w:val="000000"/>
          <w:sz w:val="32"/>
          <w:szCs w:val="32"/>
          <w:rtl/>
        </w:rPr>
        <w:t xml:space="preserve">، إلى أكثر من مائة، ناقلاً لفتاوي أكثر من مائة وأربعين عالماً من المذاهب الأربعة ومشايخ الصوفية من عصر ابن العربي إلى القرن العاشر تدور </w:t>
      </w:r>
      <w:r w:rsidRPr="007D1E10">
        <w:rPr>
          <w:rFonts w:cs="DecoType Naskh" w:hint="cs"/>
          <w:b/>
          <w:bCs/>
          <w:color w:val="000000"/>
          <w:sz w:val="32"/>
          <w:szCs w:val="32"/>
          <w:rtl/>
        </w:rPr>
        <w:lastRenderedPageBreak/>
        <w:t>كلها على تكفيره أو: تفسيقه مع الدليل من كلامه، والكتاب رهن التحقيق، ولعله يصدر قريباً إن شاء الله في مجلدين أو: أكثر، وإليه المنتهى في هذا الموضوع الذي يجهله معظم المغاربة.</w:t>
      </w:r>
    </w:p>
    <w:p w14:paraId="1497AEE5" w14:textId="77777777" w:rsidR="00890528" w:rsidRDefault="001C11C6" w:rsidP="00AE0399">
      <w:pPr>
        <w:ind w:left="226" w:right="-1276"/>
        <w:jc w:val="lowKashida"/>
        <w:rPr>
          <w:rFonts w:cs="DecoType Naskh"/>
          <w:b/>
          <w:bCs/>
          <w:color w:val="000000"/>
          <w:sz w:val="32"/>
          <w:szCs w:val="32"/>
          <w:u w:val="single"/>
          <w:rtl/>
        </w:rPr>
      </w:pPr>
      <w:r w:rsidRPr="007D1E10">
        <w:rPr>
          <w:rFonts w:cs="DecoType Naskh" w:hint="cs"/>
          <w:b/>
          <w:bCs/>
          <w:color w:val="000000"/>
          <w:sz w:val="32"/>
          <w:szCs w:val="32"/>
          <w:u w:val="single"/>
          <w:rtl/>
        </w:rPr>
        <w:t xml:space="preserve">وبالجملة، فإن عمل الأستاذ أبي عاصم رائد في هذا الباب، جامع من موضوعه اللباب. </w:t>
      </w:r>
    </w:p>
    <w:p w14:paraId="1A1D550B" w14:textId="77777777" w:rsidR="00890528"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u w:val="single"/>
          <w:rtl/>
        </w:rPr>
        <w:t>وبارك الله في جهود المصلحين، النافين عن الدين، تحريف الغالين، وانتحال المبطلين، وتأويل الجاهلين</w:t>
      </w:r>
      <w:r w:rsidRPr="007D1E10">
        <w:rPr>
          <w:rStyle w:val="a4"/>
          <w:rFonts w:cs="DecoType Naskh"/>
          <w:b/>
          <w:bCs/>
          <w:color w:val="000000"/>
          <w:spacing w:val="12"/>
          <w:sz w:val="32"/>
          <w:szCs w:val="32"/>
          <w:rtl/>
        </w:rPr>
        <w:footnoteReference w:id="9"/>
      </w:r>
      <w:r w:rsidRPr="007D1E10">
        <w:rPr>
          <w:rFonts w:cs="DecoType Naskh" w:hint="cs"/>
          <w:b/>
          <w:bCs/>
          <w:color w:val="000000"/>
          <w:sz w:val="32"/>
          <w:szCs w:val="32"/>
          <w:rtl/>
        </w:rPr>
        <w:t xml:space="preserve">، وألهمنا وإياهم التوفيق والسداد. </w:t>
      </w:r>
    </w:p>
    <w:p w14:paraId="72545644" w14:textId="77777777" w:rsidR="001C11C6" w:rsidRPr="007D1E10" w:rsidRDefault="001C11C6" w:rsidP="00AE0399">
      <w:pPr>
        <w:ind w:left="226" w:right="-1276"/>
        <w:jc w:val="lowKashida"/>
        <w:rPr>
          <w:rFonts w:cs="DecoType Naskh"/>
          <w:b/>
          <w:bCs/>
          <w:color w:val="000000"/>
          <w:sz w:val="32"/>
          <w:szCs w:val="32"/>
          <w:u w:val="single"/>
          <w:rtl/>
        </w:rPr>
      </w:pPr>
      <w:r w:rsidRPr="007D1E10">
        <w:rPr>
          <w:rFonts w:cs="DecoType Naskh" w:hint="cs"/>
          <w:b/>
          <w:bCs/>
          <w:color w:val="000000"/>
          <w:sz w:val="32"/>
          <w:szCs w:val="32"/>
          <w:rtl/>
        </w:rPr>
        <w:lastRenderedPageBreak/>
        <w:t>وآخر دعوانا أن الحمد لله رب العالمين، وصلى الله وسلم على نبينا محمد وآله وصحبه أجمعين.</w:t>
      </w:r>
    </w:p>
    <w:p w14:paraId="287E75A7" w14:textId="77777777" w:rsidR="001C11C6" w:rsidRPr="007D1E10" w:rsidRDefault="001C11C6" w:rsidP="00AE0399">
      <w:pPr>
        <w:ind w:left="226" w:right="-1276"/>
        <w:jc w:val="lowKashida"/>
        <w:rPr>
          <w:rFonts w:cs="DecoType Naskh"/>
          <w:b/>
          <w:bCs/>
          <w:color w:val="000000"/>
          <w:sz w:val="32"/>
          <w:szCs w:val="32"/>
          <w:rtl/>
        </w:rPr>
      </w:pPr>
      <w:r w:rsidRPr="007D1E10">
        <w:rPr>
          <w:rFonts w:cs="DecoType Naskh" w:hint="cs"/>
          <w:b/>
          <w:bCs/>
          <w:color w:val="000000"/>
          <w:sz w:val="32"/>
          <w:szCs w:val="32"/>
          <w:rtl/>
        </w:rPr>
        <w:t xml:space="preserve">مساء الأربعاء 12 محرم الحرام فاتح 1423 هـ وكتبه أبو أويس الحسني.    </w:t>
      </w:r>
    </w:p>
    <w:p w14:paraId="16744064" w14:textId="77777777" w:rsidR="001C11C6" w:rsidRPr="007D1E10" w:rsidRDefault="001C11C6" w:rsidP="00AE0399">
      <w:pPr>
        <w:tabs>
          <w:tab w:val="right" w:pos="7125"/>
        </w:tabs>
        <w:ind w:left="226" w:right="-1276"/>
        <w:jc w:val="center"/>
        <w:rPr>
          <w:rFonts w:cs="DecoType Naskh"/>
          <w:b/>
          <w:bCs/>
          <w:color w:val="000000"/>
          <w:sz w:val="40"/>
          <w:szCs w:val="40"/>
          <w:rtl/>
        </w:rPr>
      </w:pPr>
      <w:r w:rsidRPr="007D1E10">
        <w:rPr>
          <w:rFonts w:cs="DecoType Naskh"/>
          <w:b/>
          <w:bCs/>
          <w:color w:val="000000"/>
          <w:sz w:val="32"/>
          <w:szCs w:val="32"/>
          <w:rtl/>
        </w:rPr>
        <w:br w:type="page"/>
      </w:r>
      <w:r w:rsidRPr="007D1E10">
        <w:rPr>
          <w:rFonts w:cs="DecoType Naskh"/>
          <w:b/>
          <w:bCs/>
          <w:color w:val="000000"/>
          <w:sz w:val="40"/>
          <w:szCs w:val="40"/>
          <w:rtl/>
        </w:rPr>
        <w:lastRenderedPageBreak/>
        <w:t>شكر واحتر</w:t>
      </w:r>
      <w:r w:rsidRPr="007D1E10">
        <w:rPr>
          <w:rFonts w:cs="DecoType Naskh" w:hint="cs"/>
          <w:b/>
          <w:bCs/>
          <w:color w:val="000000"/>
          <w:sz w:val="40"/>
          <w:szCs w:val="40"/>
          <w:rtl/>
        </w:rPr>
        <w:t>ا</w:t>
      </w:r>
      <w:r w:rsidRPr="007D1E10">
        <w:rPr>
          <w:rFonts w:cs="DecoType Naskh"/>
          <w:b/>
          <w:bCs/>
          <w:color w:val="000000"/>
          <w:sz w:val="40"/>
          <w:szCs w:val="40"/>
          <w:rtl/>
        </w:rPr>
        <w:t>م وتقدير</w:t>
      </w:r>
      <w:r w:rsidRPr="007D1E10">
        <w:rPr>
          <w:rStyle w:val="a4"/>
          <w:rFonts w:cs="DecoType Naskh"/>
          <w:b/>
          <w:bCs/>
          <w:color w:val="000000"/>
          <w:spacing w:val="12"/>
          <w:sz w:val="32"/>
          <w:szCs w:val="32"/>
          <w:rtl/>
        </w:rPr>
        <w:footnoteReference w:id="10"/>
      </w:r>
      <w:r w:rsidRPr="007D1E10">
        <w:rPr>
          <w:rFonts w:cs="DecoType Naskh" w:hint="cs"/>
          <w:b/>
          <w:bCs/>
          <w:color w:val="000000"/>
          <w:sz w:val="40"/>
          <w:szCs w:val="40"/>
          <w:rtl/>
        </w:rPr>
        <w:t>:</w:t>
      </w:r>
    </w:p>
    <w:p w14:paraId="04D70310"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b/>
          <w:bCs/>
          <w:color w:val="000000"/>
          <w:szCs w:val="32"/>
          <w:rtl/>
        </w:rPr>
        <w:t>أتقدم بجزيل الشكر والتقدير وفائق الاحترام لفضيلة شيخنا العلامة أبي أويس سيدي محمد بوخبزة الحسَنِي-حفظه الله-</w:t>
      </w:r>
      <w:r w:rsidRPr="007D1E10">
        <w:rPr>
          <w:rFonts w:cs="DecoType Naskh" w:hint="cs"/>
          <w:b/>
          <w:bCs/>
          <w:color w:val="000000"/>
          <w:spacing w:val="12"/>
          <w:sz w:val="32"/>
          <w:szCs w:val="32"/>
          <w:rtl/>
        </w:rPr>
        <w:t>لما تفضل به من جهد في مراجعة هذا الكتاب والتقديم له، وكأن الشاعر عناه حين قال:</w:t>
      </w:r>
    </w:p>
    <w:p w14:paraId="479D4245" w14:textId="77777777" w:rsidR="001C11C6" w:rsidRPr="007D1E10" w:rsidRDefault="001C11C6" w:rsidP="00AE0399">
      <w:pPr>
        <w:tabs>
          <w:tab w:val="left" w:pos="537"/>
        </w:tabs>
        <w:ind w:left="226" w:right="-1276"/>
        <w:jc w:val="center"/>
        <w:rPr>
          <w:rFonts w:cs="DecoType Naskh"/>
          <w:b/>
          <w:bCs/>
          <w:color w:val="000000"/>
          <w:spacing w:val="12"/>
          <w:sz w:val="32"/>
          <w:szCs w:val="32"/>
          <w:rtl/>
        </w:rPr>
      </w:pPr>
      <w:r w:rsidRPr="007D1E10">
        <w:rPr>
          <w:rFonts w:cs="DecoType Naskh" w:hint="eastAsia"/>
          <w:b/>
          <w:bCs/>
          <w:color w:val="000000"/>
          <w:spacing w:val="12"/>
          <w:sz w:val="32"/>
          <w:szCs w:val="32"/>
          <w:rtl/>
        </w:rPr>
        <w:t>أوجده</w:t>
      </w:r>
      <w:r w:rsidRPr="007D1E10">
        <w:rPr>
          <w:rFonts w:cs="DecoType Naskh"/>
          <w:b/>
          <w:bCs/>
          <w:color w:val="000000"/>
          <w:spacing w:val="12"/>
          <w:sz w:val="32"/>
          <w:szCs w:val="32"/>
          <w:rtl/>
        </w:rPr>
        <w:t xml:space="preserve"> الله فما مثله  *   </w:t>
      </w:r>
      <w:r w:rsidRPr="007D1E10">
        <w:rPr>
          <w:rFonts w:cs="DecoType Naskh" w:hint="eastAsia"/>
          <w:b/>
          <w:bCs/>
          <w:color w:val="000000"/>
          <w:spacing w:val="12"/>
          <w:sz w:val="32"/>
          <w:szCs w:val="32"/>
          <w:rtl/>
        </w:rPr>
        <w:t>لطالب</w:t>
      </w:r>
      <w:r w:rsidRPr="007D1E10">
        <w:rPr>
          <w:rFonts w:cs="DecoType Naskh"/>
          <w:b/>
          <w:bCs/>
          <w:color w:val="000000"/>
          <w:spacing w:val="12"/>
          <w:sz w:val="32"/>
          <w:szCs w:val="32"/>
          <w:rtl/>
        </w:rPr>
        <w:t xml:space="preserve">  </w:t>
      </w:r>
      <w:r w:rsidRPr="007D1E10">
        <w:rPr>
          <w:rFonts w:cs="DecoType Naskh" w:hint="eastAsia"/>
          <w:b/>
          <w:bCs/>
          <w:color w:val="000000"/>
          <w:spacing w:val="12"/>
          <w:sz w:val="32"/>
          <w:szCs w:val="32"/>
          <w:rtl/>
        </w:rPr>
        <w:t>ذاك</w:t>
      </w:r>
      <w:r w:rsidRPr="007D1E10">
        <w:rPr>
          <w:rFonts w:cs="DecoType Naskh"/>
          <w:b/>
          <w:bCs/>
          <w:color w:val="000000"/>
          <w:spacing w:val="12"/>
          <w:sz w:val="32"/>
          <w:szCs w:val="32"/>
          <w:rtl/>
        </w:rPr>
        <w:t xml:space="preserve"> ولا واجِدِ</w:t>
      </w:r>
    </w:p>
    <w:p w14:paraId="77043983" w14:textId="77777777" w:rsidR="007E4414" w:rsidRDefault="001C11C6" w:rsidP="00AE0399">
      <w:pPr>
        <w:tabs>
          <w:tab w:val="left" w:pos="537"/>
        </w:tabs>
        <w:ind w:left="226" w:right="-1276"/>
        <w:jc w:val="center"/>
        <w:rPr>
          <w:rFonts w:cs="DecoType Naskh"/>
          <w:b/>
          <w:bCs/>
          <w:color w:val="000000"/>
          <w:spacing w:val="12"/>
          <w:sz w:val="32"/>
          <w:szCs w:val="32"/>
          <w:rtl/>
        </w:rPr>
      </w:pPr>
      <w:r w:rsidRPr="007D1E10">
        <w:rPr>
          <w:rFonts w:cs="DecoType Naskh" w:hint="eastAsia"/>
          <w:b/>
          <w:bCs/>
          <w:color w:val="000000"/>
          <w:spacing w:val="12"/>
          <w:sz w:val="32"/>
          <w:szCs w:val="32"/>
          <w:rtl/>
        </w:rPr>
        <w:t>وليْس</w:t>
      </w:r>
      <w:r w:rsidRPr="007D1E10">
        <w:rPr>
          <w:rFonts w:cs="DecoType Naskh"/>
          <w:b/>
          <w:bCs/>
          <w:color w:val="000000"/>
          <w:spacing w:val="12"/>
          <w:sz w:val="32"/>
          <w:szCs w:val="32"/>
          <w:rtl/>
        </w:rPr>
        <w:t xml:space="preserve"> لله بمستنكر  *  </w:t>
      </w:r>
      <w:r w:rsidRPr="007D1E10">
        <w:rPr>
          <w:rFonts w:cs="DecoType Naskh" w:hint="eastAsia"/>
          <w:b/>
          <w:bCs/>
          <w:color w:val="000000"/>
          <w:spacing w:val="12"/>
          <w:sz w:val="32"/>
          <w:szCs w:val="32"/>
          <w:rtl/>
        </w:rPr>
        <w:t>أن</w:t>
      </w:r>
      <w:r w:rsidRPr="007D1E10">
        <w:rPr>
          <w:rFonts w:cs="DecoType Naskh"/>
          <w:b/>
          <w:bCs/>
          <w:color w:val="000000"/>
          <w:spacing w:val="12"/>
          <w:sz w:val="32"/>
          <w:szCs w:val="32"/>
          <w:rtl/>
        </w:rPr>
        <w:t xml:space="preserve"> </w:t>
      </w:r>
      <w:r w:rsidRPr="007D1E10">
        <w:rPr>
          <w:rFonts w:cs="DecoType Naskh" w:hint="eastAsia"/>
          <w:b/>
          <w:bCs/>
          <w:color w:val="000000"/>
          <w:spacing w:val="12"/>
          <w:sz w:val="32"/>
          <w:szCs w:val="32"/>
          <w:rtl/>
        </w:rPr>
        <w:t>يجمع</w:t>
      </w:r>
      <w:r w:rsidRPr="007D1E10">
        <w:rPr>
          <w:rFonts w:cs="DecoType Naskh"/>
          <w:b/>
          <w:bCs/>
          <w:color w:val="000000"/>
          <w:spacing w:val="12"/>
          <w:sz w:val="32"/>
          <w:szCs w:val="32"/>
          <w:rtl/>
        </w:rPr>
        <w:t xml:space="preserve"> العالم في واحدِ؟</w:t>
      </w:r>
    </w:p>
    <w:p w14:paraId="781F5EBB" w14:textId="77777777" w:rsidR="007E4414" w:rsidRDefault="007E4414" w:rsidP="00AE0399">
      <w:pPr>
        <w:tabs>
          <w:tab w:val="left" w:pos="537"/>
        </w:tabs>
        <w:ind w:left="226" w:right="-1276"/>
        <w:jc w:val="both"/>
        <w:rPr>
          <w:rFonts w:cs="DecoType Naskh"/>
          <w:b/>
          <w:bCs/>
          <w:color w:val="000000"/>
          <w:spacing w:val="12"/>
          <w:sz w:val="32"/>
          <w:szCs w:val="32"/>
          <w:rtl/>
        </w:rPr>
      </w:pPr>
      <w:r>
        <w:rPr>
          <w:rFonts w:cs="DecoType Naskh" w:hint="cs"/>
          <w:b/>
          <w:bCs/>
          <w:color w:val="000000"/>
          <w:spacing w:val="12"/>
          <w:sz w:val="32"/>
          <w:szCs w:val="32"/>
          <w:rtl/>
        </w:rPr>
        <w:t>وكأنَّ عُمارة اليمني عناه حين قال:</w:t>
      </w:r>
    </w:p>
    <w:p w14:paraId="66822DC8" w14:textId="77777777" w:rsidR="00447F15" w:rsidRDefault="007E4414" w:rsidP="00AE0399">
      <w:pPr>
        <w:tabs>
          <w:tab w:val="left" w:pos="537"/>
        </w:tabs>
        <w:ind w:left="226" w:right="-1276"/>
        <w:jc w:val="center"/>
        <w:rPr>
          <w:rFonts w:cs="DecoType Naskh"/>
          <w:b/>
          <w:bCs/>
          <w:color w:val="000000"/>
          <w:spacing w:val="12"/>
          <w:sz w:val="32"/>
          <w:szCs w:val="32"/>
          <w:rtl/>
        </w:rPr>
      </w:pPr>
      <w:r>
        <w:rPr>
          <w:rFonts w:cs="DecoType Naskh" w:hint="cs"/>
          <w:b/>
          <w:bCs/>
          <w:color w:val="000000"/>
          <w:spacing w:val="12"/>
          <w:sz w:val="32"/>
          <w:szCs w:val="32"/>
          <w:rtl/>
        </w:rPr>
        <w:t>ضَجَرَ الحديدُ من الحديد و"شَاوَرٌ" * في نصر دين محمد لم يَ</w:t>
      </w:r>
      <w:r w:rsidR="00447F15">
        <w:rPr>
          <w:rFonts w:cs="DecoType Naskh" w:hint="cs"/>
          <w:b/>
          <w:bCs/>
          <w:color w:val="000000"/>
          <w:spacing w:val="12"/>
          <w:sz w:val="32"/>
          <w:szCs w:val="32"/>
          <w:rtl/>
        </w:rPr>
        <w:t>ضْجَر</w:t>
      </w:r>
    </w:p>
    <w:p w14:paraId="2B23499E" w14:textId="77777777" w:rsidR="001C11C6" w:rsidRPr="007D1E10" w:rsidRDefault="007E4414" w:rsidP="00AE0399">
      <w:pPr>
        <w:tabs>
          <w:tab w:val="left" w:pos="537"/>
        </w:tabs>
        <w:ind w:left="226" w:right="-1276"/>
        <w:jc w:val="center"/>
        <w:rPr>
          <w:rFonts w:cs="DecoType Naskh"/>
          <w:b/>
          <w:bCs/>
          <w:color w:val="000000"/>
          <w:spacing w:val="12"/>
          <w:sz w:val="32"/>
          <w:szCs w:val="32"/>
          <w:rtl/>
        </w:rPr>
      </w:pPr>
      <w:r>
        <w:rPr>
          <w:rFonts w:cs="DecoType Naskh" w:hint="cs"/>
          <w:b/>
          <w:bCs/>
          <w:color w:val="000000"/>
          <w:spacing w:val="12"/>
          <w:sz w:val="32"/>
          <w:szCs w:val="32"/>
          <w:rtl/>
        </w:rPr>
        <w:t xml:space="preserve"> </w:t>
      </w:r>
      <w:r w:rsidR="00447F15">
        <w:rPr>
          <w:rFonts w:cs="DecoType Naskh" w:hint="cs"/>
          <w:b/>
          <w:bCs/>
          <w:color w:val="000000"/>
          <w:spacing w:val="12"/>
          <w:sz w:val="32"/>
          <w:szCs w:val="32"/>
          <w:rtl/>
        </w:rPr>
        <w:t>حَلَفَ الزمانُ ليأتينَّ بمثله * حَنَثَتْ يَمِينُك يا زمانُ فكفَر</w:t>
      </w:r>
      <w:r w:rsidR="001C11C6" w:rsidRPr="007D1E10">
        <w:rPr>
          <w:rStyle w:val="a4"/>
          <w:rFonts w:cs="DecoType Naskh"/>
          <w:b/>
          <w:bCs/>
          <w:color w:val="000000"/>
          <w:spacing w:val="12"/>
          <w:sz w:val="32"/>
          <w:szCs w:val="32"/>
          <w:rtl/>
        </w:rPr>
        <w:footnoteReference w:id="11"/>
      </w:r>
    </w:p>
    <w:p w14:paraId="03CC04D3" w14:textId="77777777" w:rsidR="001C11C6" w:rsidRPr="007D1E10" w:rsidRDefault="001C11C6" w:rsidP="00AE0399">
      <w:pPr>
        <w:tabs>
          <w:tab w:val="left" w:pos="537"/>
        </w:tabs>
        <w:ind w:left="226" w:right="-1276"/>
        <w:jc w:val="both"/>
        <w:rPr>
          <w:rFonts w:cs="DecoType Naskh"/>
          <w:b/>
          <w:bCs/>
          <w:color w:val="000000"/>
          <w:spacing w:val="12"/>
          <w:sz w:val="32"/>
          <w:szCs w:val="32"/>
          <w:rtl/>
        </w:rPr>
      </w:pPr>
      <w:r w:rsidRPr="007D1E10">
        <w:rPr>
          <w:rFonts w:cs="DecoType Naskh" w:hint="cs"/>
          <w:b/>
          <w:bCs/>
          <w:color w:val="000000"/>
          <w:spacing w:val="12"/>
          <w:sz w:val="32"/>
          <w:szCs w:val="32"/>
          <w:rtl/>
        </w:rPr>
        <w:t>وأقول من وراء القضبان من زنزانتي الانفرادية من السجن المحلي بتطوان المشهور بسجن الصومال: (وحقاً إن العظائم كفؤها العظماء، وأجزم بخطأ بعض المستشرقين القائل: "ما أعظم هذا الدين لو كان له رجال"، أقول له: إن ديننا وراءه عظماء وشيخنا العلامة محمد بوخبزة-نموذج</w:t>
      </w:r>
      <w:r w:rsidR="00890528">
        <w:rPr>
          <w:rFonts w:cs="DecoType Naskh" w:hint="cs"/>
          <w:b/>
          <w:bCs/>
          <w:color w:val="000000"/>
          <w:spacing w:val="12"/>
          <w:sz w:val="32"/>
          <w:szCs w:val="32"/>
          <w:rtl/>
        </w:rPr>
        <w:t xml:space="preserve"> حي</w:t>
      </w:r>
      <w:r w:rsidRPr="007D1E10">
        <w:rPr>
          <w:rFonts w:cs="DecoType Naskh" w:hint="cs"/>
          <w:b/>
          <w:bCs/>
          <w:color w:val="000000"/>
          <w:spacing w:val="12"/>
          <w:sz w:val="32"/>
          <w:szCs w:val="32"/>
          <w:rtl/>
        </w:rPr>
        <w:t>).</w:t>
      </w:r>
    </w:p>
    <w:p w14:paraId="44E1BEA3" w14:textId="77777777" w:rsidR="001C11C6" w:rsidRPr="007D1E10" w:rsidRDefault="001C11C6" w:rsidP="00AE0399">
      <w:pPr>
        <w:tabs>
          <w:tab w:val="left" w:pos="537"/>
        </w:tabs>
        <w:ind w:left="226" w:right="-1276"/>
        <w:jc w:val="both"/>
        <w:rPr>
          <w:rFonts w:cs="DecoType Naskh"/>
          <w:b/>
          <w:bCs/>
          <w:color w:val="000000"/>
          <w:spacing w:val="12"/>
          <w:sz w:val="32"/>
          <w:szCs w:val="32"/>
          <w:rtl/>
        </w:rPr>
      </w:pPr>
      <w:r w:rsidRPr="007D1E10">
        <w:rPr>
          <w:rFonts w:cs="DecoType Naskh" w:hint="cs"/>
          <w:b/>
          <w:bCs/>
          <w:color w:val="000000"/>
          <w:spacing w:val="12"/>
          <w:sz w:val="32"/>
          <w:szCs w:val="32"/>
          <w:rtl/>
        </w:rPr>
        <w:lastRenderedPageBreak/>
        <w:t>وقد استفدتُّ كثيراً من بعض ملاحظاته جزاه الله خيراً وبارك لنا في علمه وعمره وبه طوق عنقي بجميل كرمه، وحق لي أن أعتام وأختار أزكى التحية والشكر، وأهديها له من مكنون صدري فإليكها:</w:t>
      </w:r>
    </w:p>
    <w:p w14:paraId="235B3E98" w14:textId="77777777" w:rsidR="001C11C6" w:rsidRPr="007D1E10" w:rsidRDefault="001C11C6" w:rsidP="00AE0399">
      <w:pPr>
        <w:pStyle w:val="7"/>
        <w:tabs>
          <w:tab w:val="right" w:pos="509"/>
          <w:tab w:val="right" w:pos="7125"/>
          <w:tab w:val="right" w:pos="9026"/>
        </w:tabs>
        <w:spacing w:before="0" w:after="0"/>
        <w:ind w:left="226" w:right="-1276"/>
        <w:jc w:val="center"/>
        <w:rPr>
          <w:rFonts w:cs="DecoType Naskh"/>
          <w:b/>
          <w:bCs/>
          <w:color w:val="000000"/>
          <w:sz w:val="32"/>
          <w:szCs w:val="32"/>
          <w:rtl/>
        </w:rPr>
      </w:pPr>
      <w:r w:rsidRPr="007D1E10">
        <w:rPr>
          <w:rFonts w:cs="DecoType Naskh" w:hint="cs"/>
          <w:b/>
          <w:bCs/>
          <w:color w:val="000000"/>
          <w:sz w:val="32"/>
          <w:szCs w:val="32"/>
          <w:rtl/>
        </w:rPr>
        <w:t>لاِبْنِ الأْمِينِ أَبِي أُوّيْـــسٍ شُكْرِي * وتَحية أعْتَامُهـــــا مِنْ شِعْــــرِي</w:t>
      </w:r>
    </w:p>
    <w:p w14:paraId="7E7D1CB7" w14:textId="77777777" w:rsidR="001C11C6" w:rsidRPr="007D1E10" w:rsidRDefault="001C11C6" w:rsidP="00AE0399">
      <w:pPr>
        <w:pStyle w:val="7"/>
        <w:tabs>
          <w:tab w:val="right" w:pos="509"/>
          <w:tab w:val="right" w:pos="7125"/>
          <w:tab w:val="right" w:pos="9026"/>
        </w:tabs>
        <w:spacing w:before="0" w:after="0"/>
        <w:ind w:left="226" w:right="-1276"/>
        <w:jc w:val="center"/>
        <w:rPr>
          <w:rFonts w:cs="DecoType Naskh"/>
          <w:b/>
          <w:bCs/>
          <w:color w:val="000000"/>
          <w:sz w:val="32"/>
          <w:szCs w:val="32"/>
          <w:rtl/>
        </w:rPr>
      </w:pPr>
      <w:r w:rsidRPr="007D1E10">
        <w:rPr>
          <w:rFonts w:cs="DecoType Naskh" w:hint="cs"/>
          <w:b/>
          <w:bCs/>
          <w:color w:val="000000"/>
          <w:sz w:val="32"/>
          <w:szCs w:val="32"/>
          <w:rtl/>
        </w:rPr>
        <w:t>وسَلاَمُ تَقْــــدِيرٍ وَحُبٍّ صَادِقٍ * أُهْدِيهِ من مكنون ما في صدري</w:t>
      </w:r>
    </w:p>
    <w:p w14:paraId="20C38DF8" w14:textId="77777777" w:rsidR="001C11C6" w:rsidRPr="007D1E10" w:rsidRDefault="001C11C6" w:rsidP="00AE0399">
      <w:pPr>
        <w:pStyle w:val="7"/>
        <w:tabs>
          <w:tab w:val="right" w:pos="509"/>
          <w:tab w:val="right" w:pos="7125"/>
          <w:tab w:val="right" w:pos="9026"/>
        </w:tabs>
        <w:spacing w:before="0" w:after="0"/>
        <w:ind w:left="226" w:right="-1276"/>
        <w:jc w:val="center"/>
        <w:rPr>
          <w:rFonts w:cs="DecoType Naskh"/>
          <w:b/>
          <w:bCs/>
          <w:color w:val="000000"/>
          <w:sz w:val="32"/>
          <w:szCs w:val="32"/>
          <w:rtl/>
        </w:rPr>
      </w:pPr>
      <w:r w:rsidRPr="007D1E10">
        <w:rPr>
          <w:rFonts w:cs="DecoType Naskh" w:hint="cs"/>
          <w:b/>
          <w:bCs/>
          <w:color w:val="000000"/>
          <w:sz w:val="32"/>
          <w:szCs w:val="32"/>
          <w:rtl/>
        </w:rPr>
        <w:t>فــهــو المقَدَّم في الفضائل كــلِّهـا  * وهــْوَ المُرَجَّى للــنَّــــدَى والخـيـر</w:t>
      </w:r>
    </w:p>
    <w:p w14:paraId="092A35BE" w14:textId="77777777" w:rsidR="001C11C6" w:rsidRPr="007D1E10" w:rsidRDefault="001C11C6" w:rsidP="00AE0399">
      <w:pPr>
        <w:pStyle w:val="7"/>
        <w:tabs>
          <w:tab w:val="right" w:pos="509"/>
          <w:tab w:val="right" w:pos="7125"/>
          <w:tab w:val="right" w:pos="9026"/>
        </w:tabs>
        <w:spacing w:before="0" w:after="0"/>
        <w:ind w:left="226" w:right="-1276"/>
        <w:jc w:val="center"/>
        <w:rPr>
          <w:rFonts w:cs="DecoType Naskh"/>
          <w:b/>
          <w:bCs/>
          <w:color w:val="000000"/>
          <w:sz w:val="32"/>
          <w:szCs w:val="32"/>
          <w:rtl/>
        </w:rPr>
      </w:pPr>
      <w:r w:rsidRPr="007D1E10">
        <w:rPr>
          <w:rFonts w:cs="DecoType Naskh" w:hint="cs"/>
          <w:b/>
          <w:bCs/>
          <w:color w:val="000000"/>
          <w:sz w:val="32"/>
          <w:szCs w:val="32"/>
          <w:rtl/>
        </w:rPr>
        <w:t>وهـْوَ المُجَلِّي في مَضَامِيـر الهدى * كالنجم يرقى في ســـماء الفكـــر</w:t>
      </w:r>
    </w:p>
    <w:p w14:paraId="335C7AEA" w14:textId="77777777" w:rsidR="001C11C6" w:rsidRPr="007D1E10" w:rsidRDefault="001C11C6" w:rsidP="00AE0399">
      <w:pPr>
        <w:pStyle w:val="7"/>
        <w:tabs>
          <w:tab w:val="right" w:pos="509"/>
          <w:tab w:val="right" w:pos="7125"/>
          <w:tab w:val="right" w:pos="9026"/>
        </w:tabs>
        <w:spacing w:before="0" w:after="0"/>
        <w:ind w:left="226" w:right="-1276"/>
        <w:jc w:val="center"/>
        <w:rPr>
          <w:rFonts w:cs="DecoType Naskh"/>
          <w:b/>
          <w:bCs/>
          <w:color w:val="000000"/>
          <w:sz w:val="32"/>
          <w:szCs w:val="32"/>
          <w:rtl/>
        </w:rPr>
      </w:pPr>
      <w:r w:rsidRPr="007D1E10">
        <w:rPr>
          <w:rFonts w:cs="DecoType Naskh" w:hint="cs"/>
          <w:b/>
          <w:bCs/>
          <w:color w:val="000000"/>
          <w:sz w:val="32"/>
          <w:szCs w:val="32"/>
          <w:rtl/>
        </w:rPr>
        <w:t>وهو الأديب له القــــريض مســـلم * يحكي الفحول بشعره والنثـــر</w:t>
      </w:r>
    </w:p>
    <w:p w14:paraId="7DE42205" w14:textId="77777777" w:rsidR="001C11C6" w:rsidRPr="007D1E10" w:rsidRDefault="001C11C6" w:rsidP="00AE0399">
      <w:pPr>
        <w:pStyle w:val="7"/>
        <w:tabs>
          <w:tab w:val="right" w:pos="509"/>
          <w:tab w:val="right" w:pos="7125"/>
          <w:tab w:val="right" w:pos="9026"/>
        </w:tabs>
        <w:spacing w:before="0" w:after="0"/>
        <w:ind w:left="226" w:right="-1276"/>
        <w:jc w:val="center"/>
        <w:rPr>
          <w:rFonts w:ascii="Traditional Arabic" w:hAnsi="Traditional Arabic" w:cs="DecoType Naskh"/>
          <w:b/>
          <w:bCs/>
          <w:color w:val="000000"/>
          <w:sz w:val="32"/>
          <w:szCs w:val="32"/>
          <w:vertAlign w:val="superscript"/>
          <w:rtl/>
        </w:rPr>
      </w:pPr>
      <w:r w:rsidRPr="007D1E10">
        <w:rPr>
          <w:rFonts w:cs="DecoType Naskh" w:hint="cs"/>
          <w:b/>
          <w:bCs/>
          <w:color w:val="000000"/>
          <w:sz w:val="32"/>
          <w:szCs w:val="32"/>
          <w:rtl/>
        </w:rPr>
        <w:t>فــجزاه ربــــي عن عــــــلوم بثهـــا * خير الجزاء ونــال أعلى الأجــر</w:t>
      </w:r>
      <w:r w:rsidRPr="007D1E10">
        <w:rPr>
          <w:rStyle w:val="a4"/>
          <w:rFonts w:ascii="Traditional Arabic" w:hAnsi="Traditional Arabic" w:cs="DecoType Naskh"/>
          <w:b/>
          <w:bCs/>
          <w:color w:val="000000"/>
          <w:sz w:val="32"/>
          <w:szCs w:val="32"/>
          <w:rtl/>
        </w:rPr>
        <w:footnoteReference w:id="12"/>
      </w:r>
    </w:p>
    <w:p w14:paraId="33FA10CE" w14:textId="77777777" w:rsidR="001C11C6" w:rsidRPr="007D1E10" w:rsidRDefault="001C11C6" w:rsidP="00AE0399">
      <w:pPr>
        <w:pStyle w:val="7"/>
        <w:tabs>
          <w:tab w:val="right" w:pos="509"/>
          <w:tab w:val="right" w:pos="7125"/>
          <w:tab w:val="right" w:pos="9026"/>
        </w:tabs>
        <w:spacing w:before="0" w:after="0"/>
        <w:ind w:left="226" w:right="-1276"/>
        <w:jc w:val="lowKashida"/>
        <w:rPr>
          <w:rFonts w:cs="DecoType Naskh"/>
          <w:b/>
          <w:bCs/>
          <w:color w:val="000000"/>
          <w:sz w:val="32"/>
          <w:szCs w:val="32"/>
          <w:rtl/>
        </w:rPr>
      </w:pPr>
      <w:r w:rsidRPr="007D1E10">
        <w:rPr>
          <w:rFonts w:cs="DecoType Naskh" w:hint="cs"/>
          <w:b/>
          <w:bCs/>
          <w:color w:val="000000"/>
          <w:sz w:val="32"/>
          <w:szCs w:val="32"/>
          <w:rtl/>
        </w:rPr>
        <w:t>كتبه تلميذه أبو عاصم عمر بن مسعود بن عمر بن حدوشي الحدوشي.سنة:1423 هــ</w:t>
      </w:r>
    </w:p>
    <w:p w14:paraId="1B637366" w14:textId="77777777" w:rsidR="001C11C6" w:rsidRPr="007D1E10" w:rsidRDefault="001C11C6" w:rsidP="00AE0399">
      <w:pPr>
        <w:pStyle w:val="ac"/>
        <w:ind w:left="226" w:right="-1276"/>
        <w:jc w:val="center"/>
        <w:rPr>
          <w:rFonts w:cs="DecoType Naskh"/>
          <w:b/>
          <w:bCs/>
          <w:color w:val="000000"/>
          <w:sz w:val="32"/>
          <w:szCs w:val="32"/>
          <w:rtl/>
        </w:rPr>
      </w:pPr>
      <w:r w:rsidRPr="007D1E10">
        <w:rPr>
          <w:rFonts w:cs="DecoType Naskh"/>
          <w:b/>
          <w:bCs/>
          <w:color w:val="000000"/>
          <w:rtl/>
        </w:rPr>
        <w:br w:type="page"/>
      </w:r>
      <w:r w:rsidRPr="007D1E10">
        <w:rPr>
          <w:rFonts w:cs="DecoType Naskh" w:hint="eastAsia"/>
          <w:b/>
          <w:bCs/>
          <w:color w:val="000000"/>
          <w:sz w:val="32"/>
          <w:szCs w:val="32"/>
          <w:rtl/>
        </w:rPr>
        <w:lastRenderedPageBreak/>
        <w:t>مقدمة</w:t>
      </w:r>
    </w:p>
    <w:p w14:paraId="514ECB3F" w14:textId="77777777" w:rsidR="001C11C6" w:rsidRPr="007D1E10" w:rsidRDefault="001C11C6" w:rsidP="00AE0399">
      <w:pPr>
        <w:pStyle w:val="ac"/>
        <w:ind w:left="226" w:right="-1276"/>
        <w:rPr>
          <w:rFonts w:cs="DecoType Naskh"/>
          <w:b/>
          <w:bCs/>
          <w:color w:val="000000"/>
          <w:sz w:val="32"/>
          <w:szCs w:val="32"/>
          <w:rtl/>
        </w:rPr>
      </w:pPr>
      <w:r w:rsidRPr="007D1E10">
        <w:rPr>
          <w:rFonts w:cs="DecoType Naskh" w:hint="eastAsia"/>
          <w:b/>
          <w:bCs/>
          <w:color w:val="000000"/>
          <w:sz w:val="32"/>
          <w:szCs w:val="32"/>
          <w:rtl/>
        </w:rPr>
        <w:t>بسم</w:t>
      </w:r>
      <w:r w:rsidRPr="007D1E10">
        <w:rPr>
          <w:rFonts w:cs="DecoType Naskh"/>
          <w:b/>
          <w:bCs/>
          <w:color w:val="000000"/>
          <w:sz w:val="32"/>
          <w:szCs w:val="32"/>
          <w:rtl/>
        </w:rPr>
        <w:t xml:space="preserve"> الله الرحمن الرحيم</w:t>
      </w:r>
      <w:r w:rsidRPr="007D1E10">
        <w:rPr>
          <w:rFonts w:cs="DecoType Naskh" w:hint="eastAsia"/>
          <w:b/>
          <w:bCs/>
          <w:caps/>
          <w:vanish/>
          <w:color w:val="000000"/>
          <w:sz w:val="32"/>
          <w:szCs w:val="32"/>
          <w:rtl/>
        </w:rPr>
        <w:t>مقدمة</w:t>
      </w:r>
    </w:p>
    <w:p w14:paraId="56D81CC2" w14:textId="77777777" w:rsidR="001C11C6" w:rsidRPr="007D1E10" w:rsidRDefault="001C11C6" w:rsidP="00AE0399">
      <w:pPr>
        <w:pStyle w:val="ac"/>
        <w:ind w:left="226" w:right="-1276"/>
        <w:jc w:val="both"/>
        <w:rPr>
          <w:rFonts w:ascii="Times New Roman" w:eastAsia="MS Mincho" w:hAnsi="Times New Roman" w:cs="DecoType Naskh"/>
          <w:b/>
          <w:bCs/>
          <w:sz w:val="32"/>
          <w:szCs w:val="32"/>
          <w:rtl/>
          <w:lang w:bidi="ar-TN"/>
        </w:rPr>
      </w:pPr>
      <w:r w:rsidRPr="007D1E10">
        <w:rPr>
          <w:rFonts w:cs="DecoType Naskh" w:hint="eastAsia"/>
          <w:b/>
          <w:bCs/>
          <w:color w:val="000000"/>
          <w:sz w:val="32"/>
          <w:szCs w:val="32"/>
          <w:rtl/>
        </w:rPr>
        <w:t>إن</w:t>
      </w:r>
      <w:r w:rsidRPr="007D1E10">
        <w:rPr>
          <w:rFonts w:cs="DecoType Naskh"/>
          <w:b/>
          <w:bCs/>
          <w:color w:val="000000"/>
          <w:sz w:val="32"/>
          <w:szCs w:val="32"/>
          <w:rtl/>
        </w:rPr>
        <w:t xml:space="preserve"> الحمد لله نحمده، ونستعينه ونستغفره، </w:t>
      </w:r>
      <w:r w:rsidRPr="007D1E10">
        <w:rPr>
          <w:rFonts w:cs="DecoType Naskh" w:hint="eastAsia"/>
          <w:b/>
          <w:bCs/>
          <w:color w:val="000000"/>
          <w:sz w:val="32"/>
          <w:szCs w:val="32"/>
          <w:rtl/>
        </w:rPr>
        <w:t>ونعوذ</w:t>
      </w:r>
      <w:r w:rsidRPr="007D1E10">
        <w:rPr>
          <w:rFonts w:cs="DecoType Naskh"/>
          <w:b/>
          <w:bCs/>
          <w:color w:val="000000"/>
          <w:sz w:val="32"/>
          <w:szCs w:val="32"/>
          <w:rtl/>
        </w:rPr>
        <w:t xml:space="preserve"> بالله من شرور أنفسنا ومن سيئات أعمالنا، من يهده الله فلا مضل له، ومن يضلل </w:t>
      </w:r>
      <w:r w:rsidRPr="007D1E10">
        <w:rPr>
          <w:rFonts w:cs="DecoType Naskh" w:hint="eastAsia"/>
          <w:b/>
          <w:bCs/>
          <w:color w:val="000000"/>
          <w:sz w:val="32"/>
          <w:szCs w:val="32"/>
          <w:rtl/>
        </w:rPr>
        <w:t>فلا</w:t>
      </w:r>
      <w:r w:rsidRPr="007D1E10">
        <w:rPr>
          <w:rFonts w:cs="DecoType Naskh"/>
          <w:b/>
          <w:bCs/>
          <w:color w:val="000000"/>
          <w:sz w:val="32"/>
          <w:szCs w:val="32"/>
          <w:rtl/>
        </w:rPr>
        <w:t xml:space="preserve"> هادي له، وأشهد أن لا إله إلا الله وحده لا شريك له، وأشهد أن محمداً عبده </w:t>
      </w:r>
      <w:r w:rsidRPr="007D1E10">
        <w:rPr>
          <w:rFonts w:cs="DecoType Naskh" w:hint="eastAsia"/>
          <w:b/>
          <w:bCs/>
          <w:color w:val="000000"/>
          <w:sz w:val="32"/>
          <w:szCs w:val="32"/>
          <w:rtl/>
        </w:rPr>
        <w:t>ورسوله</w:t>
      </w:r>
      <w:r w:rsidRPr="007D1E10">
        <w:rPr>
          <w:rFonts w:cs="DecoType Naskh" w:hint="cs"/>
          <w:b/>
          <w:bCs/>
          <w:color w:val="000000"/>
          <w:sz w:val="32"/>
          <w:szCs w:val="32"/>
          <w:rtl/>
        </w:rPr>
        <w:t xml:space="preserve">-صلى الله عليه وعلى </w:t>
      </w:r>
      <w:proofErr w:type="spellStart"/>
      <w:r w:rsidRPr="007D1E10">
        <w:rPr>
          <w:rFonts w:cs="DecoType Naskh" w:hint="cs"/>
          <w:b/>
          <w:bCs/>
          <w:color w:val="000000"/>
          <w:sz w:val="32"/>
          <w:szCs w:val="32"/>
          <w:rtl/>
        </w:rPr>
        <w:t>آله</w:t>
      </w:r>
      <w:proofErr w:type="spellEnd"/>
      <w:r w:rsidRPr="007D1E10">
        <w:rPr>
          <w:rFonts w:cs="DecoType Naskh" w:hint="cs"/>
          <w:b/>
          <w:bCs/>
          <w:color w:val="000000"/>
          <w:sz w:val="32"/>
          <w:szCs w:val="32"/>
          <w:rtl/>
        </w:rPr>
        <w:t xml:space="preserve"> وصحبه وسلم-</w:t>
      </w:r>
      <w:r w:rsidRPr="007D1E10">
        <w:rPr>
          <w:rFonts w:cs="DecoType Naskh"/>
          <w:b/>
          <w:bCs/>
          <w:color w:val="000000"/>
          <w:sz w:val="32"/>
          <w:szCs w:val="32"/>
          <w:rtl/>
        </w:rPr>
        <w:t xml:space="preserve">(يَا </w:t>
      </w:r>
      <w:r w:rsidRPr="007D1E10">
        <w:rPr>
          <w:rFonts w:cs="DecoType Naskh" w:hint="eastAsia"/>
          <w:b/>
          <w:bCs/>
          <w:color w:val="000000"/>
          <w:sz w:val="32"/>
          <w:szCs w:val="32"/>
          <w:rtl/>
        </w:rPr>
        <w:t>أَيُّهَا</w:t>
      </w:r>
      <w:r w:rsidRPr="007D1E10">
        <w:rPr>
          <w:rFonts w:cs="DecoType Naskh"/>
          <w:b/>
          <w:bCs/>
          <w:color w:val="000000"/>
          <w:sz w:val="32"/>
          <w:szCs w:val="32"/>
          <w:rtl/>
        </w:rPr>
        <w:t xml:space="preserve"> الَّذِينَ آمَنُوا اتَّقُوا اللَّهَ حَقَّ تُقَاتهِ وَلاَ تَمُوتُنَّ </w:t>
      </w:r>
      <w:r w:rsidRPr="007D1E10">
        <w:rPr>
          <w:rFonts w:cs="DecoType Naskh" w:hint="eastAsia"/>
          <w:b/>
          <w:bCs/>
          <w:color w:val="000000"/>
          <w:sz w:val="32"/>
          <w:szCs w:val="32"/>
          <w:rtl/>
        </w:rPr>
        <w:t>إِلاَّ</w:t>
      </w:r>
      <w:r w:rsidRPr="007D1E10">
        <w:rPr>
          <w:rFonts w:cs="DecoType Naskh"/>
          <w:b/>
          <w:bCs/>
          <w:color w:val="000000"/>
          <w:sz w:val="32"/>
          <w:szCs w:val="32"/>
          <w:rtl/>
        </w:rPr>
        <w:t xml:space="preserve"> وَأَنْتُمْ مُسْلِمُونَ</w:t>
      </w:r>
      <w:r w:rsidRPr="007D1E10">
        <w:rPr>
          <w:rFonts w:hAnsi="AGA Arabesque" w:cs="DecoType Naskh"/>
          <w:b/>
          <w:bCs/>
          <w:color w:val="000000"/>
          <w:sz w:val="32"/>
          <w:szCs w:val="32"/>
          <w:rtl/>
        </w:rPr>
        <w:t>)</w:t>
      </w:r>
      <w:r w:rsidRPr="007D1E10">
        <w:rPr>
          <w:rFonts w:ascii="Times New Roman" w:eastAsia="MS Mincho" w:hAnsi="Times New Roman" w:cs="DecoType Naskh"/>
          <w:b/>
          <w:bCs/>
          <w:sz w:val="32"/>
          <w:szCs w:val="32"/>
          <w:rtl/>
          <w:lang w:bidi="ar-TN"/>
        </w:rPr>
        <w:t xml:space="preserve"> (</w:t>
      </w:r>
      <w:r w:rsidRPr="007D1E10">
        <w:rPr>
          <w:rFonts w:ascii="Times New Roman" w:eastAsia="MS Mincho" w:hAnsi="Times New Roman" w:cs="DecoType Naskh" w:hint="cs"/>
          <w:b/>
          <w:bCs/>
          <w:sz w:val="32"/>
          <w:szCs w:val="32"/>
          <w:rtl/>
          <w:lang w:bidi="ar-TN"/>
        </w:rPr>
        <w:t>سورة آ</w:t>
      </w:r>
      <w:r w:rsidRPr="007D1E10">
        <w:rPr>
          <w:rFonts w:ascii="Times New Roman" w:eastAsia="MS Mincho" w:hAnsi="Times New Roman" w:cs="DecoType Naskh"/>
          <w:b/>
          <w:bCs/>
          <w:sz w:val="32"/>
          <w:szCs w:val="32"/>
          <w:rtl/>
          <w:lang w:bidi="ar-TN"/>
        </w:rPr>
        <w:t>ل عمران</w:t>
      </w:r>
      <w:r w:rsidRPr="007D1E10">
        <w:rPr>
          <w:rFonts w:ascii="Times New Roman" w:eastAsia="MS Mincho" w:hAnsi="Times New Roman" w:cs="DecoType Naskh" w:hint="cs"/>
          <w:b/>
          <w:bCs/>
          <w:sz w:val="32"/>
          <w:szCs w:val="32"/>
          <w:rtl/>
          <w:lang w:bidi="ar-TN"/>
        </w:rPr>
        <w:t>، رقم الآية:</w:t>
      </w:r>
      <w:r w:rsidRPr="007D1E10">
        <w:rPr>
          <w:rFonts w:ascii="Times New Roman" w:eastAsia="MS Mincho" w:hAnsi="Times New Roman" w:cs="DecoType Naskh"/>
          <w:b/>
          <w:bCs/>
          <w:sz w:val="32"/>
          <w:szCs w:val="32"/>
          <w:rtl/>
          <w:lang w:bidi="ar-TN"/>
        </w:rPr>
        <w:t>102)</w:t>
      </w:r>
      <w:r w:rsidRPr="007D1E10">
        <w:rPr>
          <w:rFonts w:cs="DecoType Naskh"/>
          <w:b/>
          <w:bCs/>
          <w:color w:val="000000"/>
          <w:sz w:val="32"/>
          <w:szCs w:val="32"/>
          <w:rtl/>
        </w:rPr>
        <w:t xml:space="preserve">. </w:t>
      </w:r>
    </w:p>
    <w:p w14:paraId="3BD41565" w14:textId="77777777" w:rsidR="001C11C6" w:rsidRPr="007D1E10" w:rsidRDefault="001C11C6" w:rsidP="00AE0399">
      <w:pPr>
        <w:ind w:left="226" w:right="-1276"/>
        <w:jc w:val="both"/>
        <w:rPr>
          <w:rFonts w:cs="DecoType Naskh"/>
          <w:b/>
          <w:bCs/>
          <w:color w:val="000000"/>
          <w:sz w:val="32"/>
          <w:szCs w:val="32"/>
          <w:rtl/>
        </w:rPr>
      </w:pPr>
      <w:r w:rsidRPr="007D1E10">
        <w:rPr>
          <w:rFonts w:cs="DecoType Naskh"/>
          <w:b/>
          <w:bCs/>
          <w:color w:val="000000"/>
          <w:sz w:val="32"/>
          <w:szCs w:val="32"/>
          <w:rtl/>
        </w:rPr>
        <w:t xml:space="preserve">وقال تعالى: </w:t>
      </w:r>
      <w:r w:rsidRPr="007D1E10">
        <w:rPr>
          <w:rFonts w:hAnsi="AGA Arabesque" w:cs="DecoType Naskh"/>
          <w:b/>
          <w:bCs/>
          <w:color w:val="000000"/>
          <w:sz w:val="32"/>
          <w:szCs w:val="32"/>
          <w:rtl/>
        </w:rPr>
        <w:t>(</w:t>
      </w:r>
      <w:r w:rsidRPr="007D1E10">
        <w:rPr>
          <w:rFonts w:cs="DecoType Naskh" w:hint="eastAsia"/>
          <w:b/>
          <w:bCs/>
          <w:color w:val="000000"/>
          <w:sz w:val="32"/>
          <w:szCs w:val="32"/>
          <w:rtl/>
        </w:rPr>
        <w:t>يَا</w:t>
      </w:r>
      <w:r w:rsidRPr="007D1E10">
        <w:rPr>
          <w:rFonts w:cs="DecoType Naskh"/>
          <w:b/>
          <w:bCs/>
          <w:color w:val="000000"/>
          <w:sz w:val="32"/>
          <w:szCs w:val="32"/>
          <w:rtl/>
        </w:rPr>
        <w:t xml:space="preserve"> </w:t>
      </w:r>
      <w:r w:rsidRPr="007D1E10">
        <w:rPr>
          <w:rFonts w:cs="DecoType Naskh" w:hint="eastAsia"/>
          <w:b/>
          <w:bCs/>
          <w:color w:val="000000"/>
          <w:sz w:val="32"/>
          <w:szCs w:val="32"/>
          <w:rtl/>
        </w:rPr>
        <w:t>أَيُّهَا</w:t>
      </w:r>
      <w:r w:rsidRPr="007D1E10">
        <w:rPr>
          <w:rFonts w:cs="DecoType Naskh"/>
          <w:b/>
          <w:bCs/>
          <w:color w:val="000000"/>
          <w:sz w:val="32"/>
          <w:szCs w:val="32"/>
          <w:rtl/>
        </w:rPr>
        <w:t xml:space="preserve"> النَّاسُ اتَّقُوا رَبَّكُمْ الَّذِي خَلَقَكُمْ مِنْ نَفْسٍ وَاحِدَةٍ </w:t>
      </w:r>
      <w:r w:rsidRPr="007D1E10">
        <w:rPr>
          <w:rFonts w:cs="DecoType Naskh" w:hint="eastAsia"/>
          <w:b/>
          <w:bCs/>
          <w:color w:val="000000"/>
          <w:sz w:val="32"/>
          <w:szCs w:val="32"/>
          <w:rtl/>
        </w:rPr>
        <w:t>وَخَلَقَ</w:t>
      </w:r>
      <w:r w:rsidRPr="007D1E10">
        <w:rPr>
          <w:rFonts w:cs="DecoType Naskh"/>
          <w:b/>
          <w:bCs/>
          <w:color w:val="000000"/>
          <w:sz w:val="32"/>
          <w:szCs w:val="32"/>
          <w:rtl/>
        </w:rPr>
        <w:t xml:space="preserve"> مِنْهَا زَوْجَهَا وَبَثَّ مِنْهُمَا رِجَالاً كَثِيرًا وَنِسَاءً </w:t>
      </w:r>
      <w:r w:rsidRPr="007D1E10">
        <w:rPr>
          <w:rFonts w:cs="DecoType Naskh" w:hint="eastAsia"/>
          <w:b/>
          <w:bCs/>
          <w:color w:val="000000"/>
          <w:sz w:val="32"/>
          <w:szCs w:val="32"/>
          <w:rtl/>
        </w:rPr>
        <w:t>وَاتَّقُوا</w:t>
      </w:r>
      <w:r w:rsidRPr="007D1E10">
        <w:rPr>
          <w:rFonts w:cs="DecoType Naskh"/>
          <w:b/>
          <w:bCs/>
          <w:color w:val="000000"/>
          <w:sz w:val="32"/>
          <w:szCs w:val="32"/>
          <w:rtl/>
        </w:rPr>
        <w:t xml:space="preserve"> اللَّهَ الَّذِي تَسَاءَلُونَ بِهِ وَالأَرْحَامَ إِنَّ اللَّهَ كَانَ </w:t>
      </w:r>
      <w:r w:rsidRPr="007D1E10">
        <w:rPr>
          <w:rFonts w:cs="DecoType Naskh" w:hint="eastAsia"/>
          <w:b/>
          <w:bCs/>
          <w:color w:val="000000"/>
          <w:sz w:val="32"/>
          <w:szCs w:val="32"/>
          <w:rtl/>
        </w:rPr>
        <w:t>عَلَيْكُمْ</w:t>
      </w:r>
      <w:r w:rsidRPr="007D1E10">
        <w:rPr>
          <w:rFonts w:cs="DecoType Naskh"/>
          <w:b/>
          <w:bCs/>
          <w:color w:val="000000"/>
          <w:sz w:val="32"/>
          <w:szCs w:val="32"/>
          <w:rtl/>
        </w:rPr>
        <w:t xml:space="preserve"> رَقِيباً</w:t>
      </w:r>
      <w:r w:rsidRPr="007D1E10">
        <w:rPr>
          <w:rFonts w:hAnsi="AGA Arabesque" w:cs="DecoType Naskh"/>
          <w:b/>
          <w:bCs/>
          <w:color w:val="000000"/>
          <w:sz w:val="32"/>
          <w:szCs w:val="32"/>
          <w:rtl/>
        </w:rPr>
        <w:t>)</w:t>
      </w:r>
      <w:r w:rsidRPr="007D1E10">
        <w:rPr>
          <w:rFonts w:eastAsia="MS Mincho" w:cs="DecoType Naskh"/>
          <w:b/>
          <w:bCs/>
          <w:sz w:val="32"/>
          <w:szCs w:val="32"/>
          <w:rtl/>
          <w:lang w:bidi="ar-TN"/>
        </w:rPr>
        <w:t xml:space="preserve"> (</w:t>
      </w:r>
      <w:r w:rsidRPr="007D1E10">
        <w:rPr>
          <w:rFonts w:eastAsia="MS Mincho" w:cs="DecoType Naskh" w:hint="cs"/>
          <w:b/>
          <w:bCs/>
          <w:sz w:val="32"/>
          <w:szCs w:val="32"/>
          <w:rtl/>
          <w:lang w:bidi="ar-TN"/>
        </w:rPr>
        <w:t xml:space="preserve">سورة </w:t>
      </w:r>
      <w:r w:rsidRPr="007D1E10">
        <w:rPr>
          <w:rFonts w:eastAsia="MS Mincho" w:cs="DecoType Naskh"/>
          <w:b/>
          <w:bCs/>
          <w:sz w:val="32"/>
          <w:szCs w:val="32"/>
          <w:rtl/>
          <w:lang w:bidi="ar-TN"/>
        </w:rPr>
        <w:t>النساء</w:t>
      </w:r>
      <w:r w:rsidRPr="007D1E10">
        <w:rPr>
          <w:rFonts w:eastAsia="MS Mincho" w:cs="DecoType Naskh" w:hint="cs"/>
          <w:b/>
          <w:bCs/>
          <w:sz w:val="32"/>
          <w:szCs w:val="32"/>
          <w:rtl/>
          <w:lang w:bidi="ar-TN"/>
        </w:rPr>
        <w:t>، رقم الآية:1</w:t>
      </w:r>
      <w:r w:rsidRPr="007D1E10">
        <w:rPr>
          <w:rFonts w:eastAsia="MS Mincho" w:cs="DecoType Naskh"/>
          <w:b/>
          <w:bCs/>
          <w:sz w:val="32"/>
          <w:szCs w:val="32"/>
          <w:rtl/>
          <w:lang w:bidi="ar-TN"/>
        </w:rPr>
        <w:t>)</w:t>
      </w:r>
      <w:r w:rsidRPr="007D1E10">
        <w:rPr>
          <w:rFonts w:hAnsi="AGA Arabesque" w:cs="DecoType Naskh" w:hint="cs"/>
          <w:b/>
          <w:bCs/>
          <w:color w:val="000000"/>
          <w:sz w:val="32"/>
          <w:szCs w:val="32"/>
          <w:rtl/>
        </w:rPr>
        <w:t>.</w:t>
      </w:r>
      <w:r w:rsidRPr="007D1E10">
        <w:rPr>
          <w:rFonts w:cs="DecoType Naskh"/>
          <w:b/>
          <w:bCs/>
          <w:color w:val="000000"/>
          <w:sz w:val="32"/>
          <w:szCs w:val="32"/>
          <w:rtl/>
        </w:rPr>
        <w:t xml:space="preserve"> </w:t>
      </w:r>
    </w:p>
    <w:p w14:paraId="52459224" w14:textId="77777777" w:rsidR="001C11C6" w:rsidRPr="007D1E10" w:rsidRDefault="001C11C6" w:rsidP="00AE0399">
      <w:pPr>
        <w:pStyle w:val="ac"/>
        <w:ind w:left="226" w:right="-1276"/>
        <w:jc w:val="both"/>
        <w:rPr>
          <w:rFonts w:ascii="Times New Roman" w:eastAsia="MS Mincho" w:hAnsi="Times New Roman" w:cs="DecoType Naskh"/>
          <w:b/>
          <w:bCs/>
          <w:sz w:val="32"/>
          <w:szCs w:val="32"/>
          <w:rtl/>
          <w:lang w:bidi="ar-TN"/>
        </w:rPr>
      </w:pPr>
      <w:r w:rsidRPr="007D1E10">
        <w:rPr>
          <w:rFonts w:cs="DecoType Naskh" w:hint="eastAsia"/>
          <w:b/>
          <w:bCs/>
          <w:color w:val="000000"/>
          <w:sz w:val="32"/>
          <w:szCs w:val="32"/>
          <w:rtl/>
        </w:rPr>
        <w:t>وقال</w:t>
      </w:r>
      <w:r w:rsidRPr="007D1E10">
        <w:rPr>
          <w:rFonts w:cs="DecoType Naskh"/>
          <w:b/>
          <w:bCs/>
          <w:color w:val="000000"/>
          <w:sz w:val="32"/>
          <w:szCs w:val="32"/>
          <w:rtl/>
        </w:rPr>
        <w:t xml:space="preserve"> تعالى: </w:t>
      </w:r>
      <w:r w:rsidRPr="007D1E10">
        <w:rPr>
          <w:rFonts w:hAnsi="AGA Arabesque" w:cs="DecoType Naskh"/>
          <w:b/>
          <w:bCs/>
          <w:color w:val="000000"/>
          <w:sz w:val="32"/>
          <w:szCs w:val="32"/>
          <w:rtl/>
        </w:rPr>
        <w:t>(</w:t>
      </w:r>
      <w:r w:rsidRPr="007D1E10">
        <w:rPr>
          <w:rFonts w:cs="DecoType Naskh" w:hint="eastAsia"/>
          <w:b/>
          <w:bCs/>
          <w:color w:val="000000"/>
          <w:sz w:val="32"/>
          <w:szCs w:val="32"/>
          <w:rtl/>
        </w:rPr>
        <w:t>يَا</w:t>
      </w:r>
      <w:r w:rsidRPr="007D1E10">
        <w:rPr>
          <w:rFonts w:cs="DecoType Naskh"/>
          <w:b/>
          <w:bCs/>
          <w:color w:val="000000"/>
          <w:sz w:val="32"/>
          <w:szCs w:val="32"/>
          <w:rtl/>
        </w:rPr>
        <w:t xml:space="preserve"> </w:t>
      </w:r>
      <w:r w:rsidRPr="007D1E10">
        <w:rPr>
          <w:rFonts w:cs="DecoType Naskh" w:hint="eastAsia"/>
          <w:b/>
          <w:bCs/>
          <w:color w:val="000000"/>
          <w:sz w:val="32"/>
          <w:szCs w:val="32"/>
          <w:rtl/>
        </w:rPr>
        <w:t>أَيُّهَا</w:t>
      </w:r>
      <w:r w:rsidRPr="007D1E10">
        <w:rPr>
          <w:rFonts w:cs="DecoType Naskh"/>
          <w:b/>
          <w:bCs/>
          <w:color w:val="000000"/>
          <w:sz w:val="32"/>
          <w:szCs w:val="32"/>
          <w:rtl/>
        </w:rPr>
        <w:t xml:space="preserve"> الَّذِينَ آمَنُوا اتَّقُوا اللَّهَ وَقُولُوا قَوْلاً سَدِيدًا يُصْلِحْ </w:t>
      </w:r>
      <w:r w:rsidRPr="007D1E10">
        <w:rPr>
          <w:rFonts w:cs="DecoType Naskh" w:hint="eastAsia"/>
          <w:b/>
          <w:bCs/>
          <w:color w:val="000000"/>
          <w:sz w:val="32"/>
          <w:szCs w:val="32"/>
          <w:rtl/>
        </w:rPr>
        <w:t>لَكُمْ</w:t>
      </w:r>
      <w:r w:rsidRPr="007D1E10">
        <w:rPr>
          <w:rFonts w:cs="DecoType Naskh"/>
          <w:b/>
          <w:bCs/>
          <w:color w:val="000000"/>
          <w:sz w:val="32"/>
          <w:szCs w:val="32"/>
          <w:rtl/>
        </w:rPr>
        <w:t xml:space="preserve"> أَعْمَالَكُمْ وَيَغْفِرْ لَكُمْ ذُنُوبَكُمْ وَمَنْ يُطِعْ اللَّهَ </w:t>
      </w:r>
      <w:r w:rsidRPr="007D1E10">
        <w:rPr>
          <w:rFonts w:cs="DecoType Naskh" w:hint="eastAsia"/>
          <w:b/>
          <w:bCs/>
          <w:color w:val="000000"/>
          <w:sz w:val="32"/>
          <w:szCs w:val="32"/>
          <w:rtl/>
        </w:rPr>
        <w:t>وَرَسُولَهُ</w:t>
      </w:r>
      <w:r w:rsidRPr="007D1E10">
        <w:rPr>
          <w:rFonts w:cs="DecoType Naskh"/>
          <w:b/>
          <w:bCs/>
          <w:color w:val="000000"/>
          <w:sz w:val="32"/>
          <w:szCs w:val="32"/>
          <w:rtl/>
        </w:rPr>
        <w:t xml:space="preserve"> فَقَدْ فَازَ فَوْزًا عَظيماً</w:t>
      </w:r>
      <w:r w:rsidRPr="007D1E10">
        <w:rPr>
          <w:rFonts w:hAnsi="AGA Arabesque" w:cs="DecoType Naskh"/>
          <w:b/>
          <w:bCs/>
          <w:color w:val="000000"/>
          <w:sz w:val="32"/>
          <w:szCs w:val="32"/>
          <w:rtl/>
        </w:rPr>
        <w:t>)</w:t>
      </w:r>
      <w:r w:rsidRPr="007D1E10">
        <w:rPr>
          <w:rFonts w:ascii="Times New Roman" w:eastAsia="MS Mincho" w:hAnsi="Times New Roman" w:cs="DecoType Naskh"/>
          <w:b/>
          <w:bCs/>
          <w:sz w:val="32"/>
          <w:szCs w:val="32"/>
          <w:rtl/>
          <w:lang w:bidi="ar-TN"/>
        </w:rPr>
        <w:t xml:space="preserve"> (</w:t>
      </w:r>
      <w:r w:rsidRPr="007D1E10">
        <w:rPr>
          <w:rFonts w:ascii="Times New Roman" w:eastAsia="MS Mincho" w:hAnsi="Times New Roman" w:cs="DecoType Naskh" w:hint="cs"/>
          <w:b/>
          <w:bCs/>
          <w:sz w:val="32"/>
          <w:szCs w:val="32"/>
          <w:rtl/>
          <w:lang w:bidi="ar-TN"/>
        </w:rPr>
        <w:t xml:space="preserve">سورة </w:t>
      </w:r>
      <w:r w:rsidRPr="007D1E10">
        <w:rPr>
          <w:rFonts w:ascii="Times New Roman" w:eastAsia="MS Mincho" w:hAnsi="Times New Roman" w:cs="DecoType Naskh"/>
          <w:b/>
          <w:bCs/>
          <w:sz w:val="32"/>
          <w:szCs w:val="32"/>
          <w:rtl/>
          <w:lang w:bidi="ar-TN"/>
        </w:rPr>
        <w:t>الأحزاب</w:t>
      </w:r>
      <w:r w:rsidR="008C4638">
        <w:rPr>
          <w:rFonts w:ascii="Times New Roman" w:eastAsia="MS Mincho" w:hAnsi="Times New Roman" w:cs="DecoType Naskh" w:hint="cs"/>
          <w:b/>
          <w:bCs/>
          <w:sz w:val="32"/>
          <w:szCs w:val="32"/>
          <w:rtl/>
          <w:lang w:bidi="ar-TN"/>
        </w:rPr>
        <w:t>، رقم الآية:</w:t>
      </w:r>
      <w:r w:rsidRPr="007D1E10">
        <w:rPr>
          <w:rFonts w:ascii="Times New Roman" w:eastAsia="MS Mincho" w:hAnsi="Times New Roman" w:cs="DecoType Naskh" w:hint="cs"/>
          <w:b/>
          <w:bCs/>
          <w:sz w:val="32"/>
          <w:szCs w:val="32"/>
          <w:rtl/>
          <w:lang w:bidi="ar-TN"/>
        </w:rPr>
        <w:t>70/71</w:t>
      </w:r>
      <w:r w:rsidRPr="007D1E10">
        <w:rPr>
          <w:rFonts w:ascii="Times New Roman" w:eastAsia="MS Mincho" w:hAnsi="Times New Roman" w:cs="DecoType Naskh"/>
          <w:b/>
          <w:bCs/>
          <w:sz w:val="32"/>
          <w:szCs w:val="32"/>
          <w:rtl/>
          <w:lang w:bidi="ar-TN"/>
        </w:rPr>
        <w:t>)</w:t>
      </w:r>
      <w:r w:rsidRPr="007D1E10">
        <w:rPr>
          <w:rFonts w:ascii="Times New Roman" w:eastAsia="MS Mincho" w:hAnsi="Times New Roman" w:cs="DecoType Naskh" w:hint="cs"/>
          <w:b/>
          <w:bCs/>
          <w:sz w:val="32"/>
          <w:szCs w:val="32"/>
          <w:rtl/>
          <w:lang w:bidi="ar-TN"/>
        </w:rPr>
        <w:t xml:space="preserve">. </w:t>
      </w:r>
      <w:r w:rsidRPr="007D1E10">
        <w:rPr>
          <w:rFonts w:cs="DecoType Naskh"/>
          <w:b/>
          <w:bCs/>
          <w:color w:val="000000"/>
          <w:sz w:val="32"/>
          <w:szCs w:val="32"/>
          <w:rtl/>
        </w:rPr>
        <w:t xml:space="preserve"> </w:t>
      </w:r>
    </w:p>
    <w:p w14:paraId="52044FBC" w14:textId="77777777" w:rsidR="001C11C6" w:rsidRPr="007D1E10" w:rsidRDefault="001C11C6" w:rsidP="00E56AA3">
      <w:pPr>
        <w:pStyle w:val="ac"/>
        <w:ind w:left="226" w:right="-1276"/>
        <w:jc w:val="both"/>
        <w:rPr>
          <w:rFonts w:cs="DecoType Naskh"/>
          <w:b/>
          <w:bCs/>
          <w:color w:val="000000"/>
          <w:sz w:val="32"/>
          <w:szCs w:val="32"/>
          <w:rtl/>
        </w:rPr>
      </w:pPr>
      <w:r w:rsidRPr="007D1E10">
        <w:rPr>
          <w:rFonts w:cs="DecoType Naskh" w:hint="eastAsia"/>
          <w:b/>
          <w:bCs/>
          <w:color w:val="000000"/>
          <w:sz w:val="32"/>
          <w:szCs w:val="32"/>
          <w:rtl/>
        </w:rPr>
        <w:t>أما</w:t>
      </w:r>
      <w:r w:rsidRPr="007D1E10">
        <w:rPr>
          <w:rFonts w:cs="DecoType Naskh"/>
          <w:b/>
          <w:bCs/>
          <w:color w:val="000000"/>
          <w:sz w:val="32"/>
          <w:szCs w:val="32"/>
          <w:rtl/>
        </w:rPr>
        <w:t xml:space="preserve"> بعد</w:t>
      </w:r>
      <w:r w:rsidR="00E56AA3" w:rsidRPr="00637426">
        <w:rPr>
          <w:rStyle w:val="a4"/>
          <w:rFonts w:ascii="Traditional Arabic" w:eastAsia="MS Mincho" w:hAnsi="Traditional Arabic" w:cs="DecoType Naskh"/>
          <w:b/>
          <w:bCs/>
          <w:sz w:val="32"/>
          <w:szCs w:val="32"/>
          <w:rtl/>
          <w:lang w:bidi="ar-TN"/>
        </w:rPr>
        <w:footnoteReference w:id="13"/>
      </w:r>
      <w:r w:rsidRPr="007D1E10">
        <w:rPr>
          <w:rFonts w:cs="DecoType Naskh"/>
          <w:b/>
          <w:bCs/>
          <w:color w:val="000000"/>
          <w:sz w:val="32"/>
          <w:szCs w:val="32"/>
          <w:rtl/>
        </w:rPr>
        <w:t>: فإن أصدق الحديث كتاب الله تعالى، وخير الهدي هدي محمد</w:t>
      </w:r>
      <w:r w:rsidRPr="007D1E10">
        <w:rPr>
          <w:rFonts w:cs="DecoType Naskh" w:hint="cs"/>
          <w:b/>
          <w:bCs/>
          <w:color w:val="000000"/>
          <w:sz w:val="32"/>
          <w:szCs w:val="32"/>
          <w:rtl/>
        </w:rPr>
        <w:t xml:space="preserve">-صلى الله عليه وعلى </w:t>
      </w:r>
      <w:proofErr w:type="spellStart"/>
      <w:r w:rsidRPr="007D1E10">
        <w:rPr>
          <w:rFonts w:cs="DecoType Naskh" w:hint="cs"/>
          <w:b/>
          <w:bCs/>
          <w:color w:val="000000"/>
          <w:sz w:val="32"/>
          <w:szCs w:val="32"/>
          <w:rtl/>
        </w:rPr>
        <w:t>آله</w:t>
      </w:r>
      <w:proofErr w:type="spellEnd"/>
      <w:r w:rsidRPr="007D1E10">
        <w:rPr>
          <w:rFonts w:cs="DecoType Naskh" w:hint="cs"/>
          <w:b/>
          <w:bCs/>
          <w:color w:val="000000"/>
          <w:sz w:val="32"/>
          <w:szCs w:val="32"/>
          <w:rtl/>
        </w:rPr>
        <w:t xml:space="preserve"> وصحبه وسلم</w:t>
      </w:r>
      <w:r w:rsidRPr="007D1E10">
        <w:rPr>
          <w:rFonts w:cs="DecoType Naskh" w:hint="eastAsia"/>
          <w:b/>
          <w:bCs/>
          <w:color w:val="000000"/>
          <w:sz w:val="32"/>
          <w:szCs w:val="32"/>
          <w:rtl/>
        </w:rPr>
        <w:t>،</w:t>
      </w:r>
      <w:r w:rsidRPr="007D1E10">
        <w:rPr>
          <w:rFonts w:cs="DecoType Naskh"/>
          <w:b/>
          <w:bCs/>
          <w:color w:val="000000"/>
          <w:sz w:val="32"/>
          <w:szCs w:val="32"/>
          <w:rtl/>
        </w:rPr>
        <w:t xml:space="preserve"> وشر الأمور محدثاتها </w:t>
      </w:r>
      <w:r w:rsidRPr="007D1E10">
        <w:rPr>
          <w:rFonts w:cs="DecoType Naskh" w:hint="eastAsia"/>
          <w:b/>
          <w:bCs/>
          <w:color w:val="000000"/>
          <w:sz w:val="32"/>
          <w:szCs w:val="32"/>
          <w:rtl/>
        </w:rPr>
        <w:t>وكل</w:t>
      </w:r>
      <w:r w:rsidRPr="007D1E10">
        <w:rPr>
          <w:rFonts w:cs="DecoType Naskh"/>
          <w:b/>
          <w:bCs/>
          <w:color w:val="000000"/>
          <w:sz w:val="32"/>
          <w:szCs w:val="32"/>
          <w:rtl/>
        </w:rPr>
        <w:t xml:space="preserve"> محدثة بدعة</w:t>
      </w:r>
      <w:r w:rsidRPr="007D1E10">
        <w:rPr>
          <w:rStyle w:val="a4"/>
          <w:rFonts w:ascii="Traditional Arabic" w:hAnsi="Traditional Arabic" w:cs="DecoType Naskh"/>
          <w:b/>
          <w:bCs/>
          <w:color w:val="000000"/>
          <w:sz w:val="32"/>
          <w:szCs w:val="32"/>
          <w:rtl/>
        </w:rPr>
        <w:footnoteReference w:id="14"/>
      </w:r>
      <w:r w:rsidRPr="007D1E10">
        <w:rPr>
          <w:rFonts w:cs="DecoType Naskh"/>
          <w:b/>
          <w:bCs/>
          <w:color w:val="000000"/>
          <w:sz w:val="32"/>
          <w:szCs w:val="32"/>
          <w:rtl/>
        </w:rPr>
        <w:t xml:space="preserve">، وكل بدعة ضلالة، وكل ضلالة في النار. </w:t>
      </w:r>
    </w:p>
    <w:p w14:paraId="0A73C547" w14:textId="77777777" w:rsidR="001C11C6" w:rsidRPr="007D1E10" w:rsidRDefault="001C11C6" w:rsidP="00AE0399">
      <w:pPr>
        <w:pStyle w:val="1"/>
        <w:spacing w:before="0" w:after="0"/>
        <w:ind w:left="226" w:right="-1276"/>
        <w:jc w:val="both"/>
        <w:rPr>
          <w:rFonts w:cs="DecoType Naskh"/>
          <w:color w:val="000000"/>
          <w:rtl/>
        </w:rPr>
      </w:pPr>
      <w:r w:rsidRPr="007D1E10">
        <w:rPr>
          <w:rFonts w:cs="DecoType Naskh" w:hint="cs"/>
          <w:color w:val="000000"/>
          <w:rtl/>
        </w:rPr>
        <w:lastRenderedPageBreak/>
        <w:t xml:space="preserve">أما </w:t>
      </w:r>
      <w:r w:rsidRPr="007D1E10">
        <w:rPr>
          <w:rFonts w:cs="DecoType Naskh"/>
          <w:color w:val="000000"/>
          <w:rtl/>
        </w:rPr>
        <w:t xml:space="preserve">بعد: فهذه هي الرسالة </w:t>
      </w:r>
      <w:r w:rsidRPr="007D1E10">
        <w:rPr>
          <w:rFonts w:cs="DecoType Naskh" w:hint="eastAsia"/>
          <w:color w:val="000000"/>
          <w:rtl/>
        </w:rPr>
        <w:t>ال</w:t>
      </w:r>
      <w:r w:rsidRPr="007D1E10">
        <w:rPr>
          <w:rFonts w:cs="DecoType Naskh" w:hint="cs"/>
          <w:color w:val="000000"/>
          <w:rtl/>
        </w:rPr>
        <w:t xml:space="preserve">ثانية عشرة </w:t>
      </w:r>
      <w:r w:rsidRPr="007D1E10">
        <w:rPr>
          <w:rFonts w:cs="DecoType Naskh"/>
          <w:color w:val="000000"/>
          <w:rtl/>
        </w:rPr>
        <w:t>من الرسائل التي نخرجها-للقراء الكرام-بعنوان</w:t>
      </w:r>
      <w:r w:rsidRPr="007D1E10">
        <w:rPr>
          <w:rFonts w:cs="DecoType Naskh" w:hint="cs"/>
          <w:color w:val="000000"/>
          <w:rtl/>
        </w:rPr>
        <w:t>:</w:t>
      </w:r>
      <w:r w:rsidR="00E079B8" w:rsidRPr="007D1E10">
        <w:rPr>
          <w:rFonts w:cs="DecoType Naskh"/>
          <w:color w:val="000000"/>
          <w:rtl/>
        </w:rPr>
        <w:t xml:space="preserve"> (رسائل توجيهية</w:t>
      </w:r>
      <w:r w:rsidRPr="007D1E10">
        <w:rPr>
          <w:rFonts w:cs="DecoType Naskh"/>
          <w:color w:val="000000"/>
          <w:rtl/>
        </w:rPr>
        <w:t xml:space="preserve"> في </w:t>
      </w:r>
      <w:r w:rsidRPr="007D1E10">
        <w:rPr>
          <w:rFonts w:cs="DecoType Naskh" w:hint="eastAsia"/>
          <w:color w:val="000000"/>
          <w:rtl/>
        </w:rPr>
        <w:t>فقه</w:t>
      </w:r>
      <w:r w:rsidRPr="007D1E10">
        <w:rPr>
          <w:rFonts w:cs="DecoType Naskh"/>
          <w:color w:val="000000"/>
          <w:rtl/>
        </w:rPr>
        <w:t xml:space="preserve"> الواقع)</w:t>
      </w:r>
      <w:r w:rsidRPr="007D1E10">
        <w:rPr>
          <w:rFonts w:cs="DecoType Naskh" w:hint="cs"/>
          <w:color w:val="000000"/>
          <w:rtl/>
        </w:rPr>
        <w:t>،</w:t>
      </w:r>
      <w:r w:rsidRPr="007D1E10">
        <w:rPr>
          <w:rFonts w:cs="DecoType Naskh"/>
          <w:color w:val="000000"/>
          <w:rtl/>
        </w:rPr>
        <w:t xml:space="preserve"> أو</w:t>
      </w:r>
      <w:r w:rsidRPr="007D1E10">
        <w:rPr>
          <w:rFonts w:cs="DecoType Naskh" w:hint="cs"/>
          <w:color w:val="000000"/>
          <w:rtl/>
        </w:rPr>
        <w:t>:</w:t>
      </w:r>
      <w:r w:rsidRPr="007D1E10">
        <w:rPr>
          <w:rFonts w:cs="DecoType Naskh"/>
          <w:color w:val="000000"/>
          <w:rtl/>
        </w:rPr>
        <w:t xml:space="preserve"> (</w:t>
      </w:r>
      <w:r w:rsidRPr="007D1E10">
        <w:rPr>
          <w:rFonts w:cs="DecoType Naskh" w:hint="eastAsia"/>
          <w:color w:val="000000"/>
          <w:rtl/>
        </w:rPr>
        <w:t>بحوث</w:t>
      </w:r>
      <w:r w:rsidRPr="007D1E10">
        <w:rPr>
          <w:rFonts w:cs="DecoType Naskh"/>
          <w:color w:val="000000"/>
          <w:rtl/>
        </w:rPr>
        <w:t xml:space="preserve"> العلماء الكبار والمحدثين قديماً وحديثاً). </w:t>
      </w:r>
    </w:p>
    <w:p w14:paraId="1663F070" w14:textId="77777777" w:rsidR="001C11C6" w:rsidRPr="007D1E10" w:rsidRDefault="001C11C6" w:rsidP="00AE0399">
      <w:pPr>
        <w:pStyle w:val="a6"/>
        <w:ind w:left="226" w:right="-1276"/>
        <w:jc w:val="lowKashida"/>
        <w:rPr>
          <w:b/>
          <w:bCs/>
          <w:color w:val="000000"/>
          <w:sz w:val="32"/>
          <w:szCs w:val="32"/>
          <w:rtl/>
        </w:rPr>
      </w:pPr>
      <w:r w:rsidRPr="007D1E10">
        <w:rPr>
          <w:rFonts w:hint="eastAsia"/>
          <w:b/>
          <w:bCs/>
          <w:color w:val="000000"/>
          <w:sz w:val="32"/>
          <w:szCs w:val="32"/>
          <w:rtl/>
        </w:rPr>
        <w:t>وكان</w:t>
      </w:r>
      <w:r w:rsidRPr="007D1E10">
        <w:rPr>
          <w:b/>
          <w:bCs/>
          <w:color w:val="000000"/>
          <w:sz w:val="32"/>
          <w:szCs w:val="32"/>
          <w:rtl/>
        </w:rPr>
        <w:t xml:space="preserve"> موضوع الرسالة الأولى بيانَ حكم </w:t>
      </w:r>
      <w:r w:rsidRPr="007D1E10">
        <w:rPr>
          <w:rFonts w:hint="eastAsia"/>
          <w:b/>
          <w:bCs/>
          <w:color w:val="000000"/>
          <w:sz w:val="32"/>
          <w:szCs w:val="32"/>
          <w:rtl/>
        </w:rPr>
        <w:t>الإسلام</w:t>
      </w:r>
      <w:r w:rsidRPr="007D1E10">
        <w:rPr>
          <w:b/>
          <w:bCs/>
          <w:color w:val="000000"/>
          <w:sz w:val="32"/>
          <w:szCs w:val="32"/>
          <w:rtl/>
        </w:rPr>
        <w:t xml:space="preserve"> للدخول إلى البرلمان-بعنوان: </w:t>
      </w:r>
    </w:p>
    <w:p w14:paraId="130BC2A5"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1</w:t>
      </w:r>
      <w:proofErr w:type="gramStart"/>
      <w:r w:rsidRPr="007D1E10">
        <w:rPr>
          <w:rFonts w:hint="cs"/>
          <w:b/>
          <w:bCs/>
          <w:color w:val="000000"/>
          <w:sz w:val="32"/>
          <w:szCs w:val="32"/>
          <w:rtl/>
        </w:rPr>
        <w:t>-</w:t>
      </w:r>
      <w:r w:rsidRPr="007D1E10">
        <w:rPr>
          <w:b/>
          <w:bCs/>
          <w:color w:val="000000"/>
          <w:sz w:val="32"/>
          <w:szCs w:val="32"/>
          <w:rtl/>
        </w:rPr>
        <w:t>(</w:t>
      </w:r>
      <w:proofErr w:type="gramEnd"/>
      <w:r w:rsidRPr="007D1E10">
        <w:rPr>
          <w:b/>
          <w:bCs/>
          <w:color w:val="000000"/>
          <w:sz w:val="32"/>
          <w:szCs w:val="32"/>
          <w:rtl/>
        </w:rPr>
        <w:t>القول السديد في معالم التوحيد)</w:t>
      </w:r>
      <w:r w:rsidRPr="007D1E10">
        <w:rPr>
          <w:rFonts w:hint="cs"/>
          <w:b/>
          <w:bCs/>
          <w:color w:val="000000"/>
          <w:sz w:val="32"/>
          <w:szCs w:val="32"/>
          <w:rtl/>
        </w:rPr>
        <w:t>، أو: (القول السديد في بيان أن دخول البرلمان منافٍ للتوحيد)، طُبعت</w:t>
      </w:r>
      <w:r w:rsidRPr="007D1E10">
        <w:rPr>
          <w:b/>
          <w:bCs/>
          <w:color w:val="000000"/>
          <w:sz w:val="32"/>
          <w:szCs w:val="32"/>
          <w:rtl/>
        </w:rPr>
        <w:t xml:space="preserve"> </w:t>
      </w:r>
      <w:r w:rsidRPr="007D1E10">
        <w:rPr>
          <w:rFonts w:hint="cs"/>
          <w:b/>
          <w:bCs/>
          <w:color w:val="000000"/>
          <w:sz w:val="32"/>
          <w:szCs w:val="32"/>
          <w:rtl/>
        </w:rPr>
        <w:t>بالدار البيضاء، وسيطبع مرة ثانية بتصحيحات واستدراكات مفيدة.</w:t>
      </w:r>
    </w:p>
    <w:p w14:paraId="4536F222"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2-</w:t>
      </w:r>
      <w:r w:rsidRPr="007D1E10">
        <w:rPr>
          <w:b/>
          <w:bCs/>
          <w:color w:val="000000"/>
          <w:sz w:val="32"/>
          <w:szCs w:val="32"/>
          <w:rtl/>
        </w:rPr>
        <w:t>والثانية</w:t>
      </w:r>
      <w:r w:rsidRPr="007D1E10">
        <w:rPr>
          <w:rFonts w:hint="cs"/>
          <w:b/>
          <w:bCs/>
          <w:color w:val="000000"/>
          <w:sz w:val="32"/>
          <w:szCs w:val="32"/>
          <w:rtl/>
        </w:rPr>
        <w:t xml:space="preserve"> </w:t>
      </w:r>
      <w:r w:rsidRPr="007D1E10">
        <w:rPr>
          <w:b/>
          <w:bCs/>
          <w:color w:val="000000"/>
          <w:sz w:val="32"/>
          <w:szCs w:val="32"/>
          <w:rtl/>
        </w:rPr>
        <w:t>بعنوان</w:t>
      </w:r>
      <w:r w:rsidRPr="007D1E10">
        <w:rPr>
          <w:rFonts w:hint="cs"/>
          <w:b/>
          <w:bCs/>
          <w:color w:val="000000"/>
          <w:sz w:val="32"/>
          <w:szCs w:val="32"/>
          <w:rtl/>
        </w:rPr>
        <w:t xml:space="preserve">: </w:t>
      </w:r>
      <w:r w:rsidRPr="007D1E10">
        <w:rPr>
          <w:b/>
          <w:bCs/>
          <w:color w:val="000000"/>
          <w:sz w:val="32"/>
          <w:szCs w:val="32"/>
          <w:rtl/>
        </w:rPr>
        <w:t>(كيف تفهم عقيدتك بدون معلم؟)</w:t>
      </w:r>
      <w:r w:rsidRPr="007D1E10">
        <w:rPr>
          <w:rFonts w:hint="cs"/>
          <w:b/>
          <w:bCs/>
          <w:color w:val="000000"/>
          <w:sz w:val="32"/>
          <w:szCs w:val="32"/>
          <w:rtl/>
        </w:rPr>
        <w:t>، طبعت بمطبعة النجاح، الدار البيضاء.</w:t>
      </w:r>
    </w:p>
    <w:p w14:paraId="67F3D30C"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lastRenderedPageBreak/>
        <w:t>3-</w:t>
      </w:r>
      <w:r w:rsidRPr="007D1E10">
        <w:rPr>
          <w:rFonts w:hint="eastAsia"/>
          <w:b/>
          <w:bCs/>
          <w:color w:val="000000"/>
          <w:sz w:val="32"/>
          <w:szCs w:val="32"/>
          <w:rtl/>
        </w:rPr>
        <w:t>والثالثة</w:t>
      </w:r>
      <w:r w:rsidRPr="007D1E10">
        <w:rPr>
          <w:b/>
          <w:bCs/>
          <w:color w:val="000000"/>
          <w:sz w:val="32"/>
          <w:szCs w:val="32"/>
          <w:rtl/>
        </w:rPr>
        <w:t xml:space="preserve"> بعنوان</w:t>
      </w:r>
      <w:r w:rsidRPr="007D1E10">
        <w:rPr>
          <w:rFonts w:hint="cs"/>
          <w:b/>
          <w:bCs/>
          <w:color w:val="000000"/>
          <w:sz w:val="32"/>
          <w:szCs w:val="32"/>
          <w:rtl/>
        </w:rPr>
        <w:t>:</w:t>
      </w:r>
      <w:r w:rsidRPr="007D1E10">
        <w:rPr>
          <w:b/>
          <w:bCs/>
          <w:color w:val="000000"/>
          <w:sz w:val="32"/>
          <w:szCs w:val="32"/>
          <w:rtl/>
        </w:rPr>
        <w:t xml:space="preserve"> (حكم الصلاة خلف الإمام المبتدع </w:t>
      </w:r>
      <w:proofErr w:type="spellStart"/>
      <w:r w:rsidRPr="007D1E10">
        <w:rPr>
          <w:b/>
          <w:bCs/>
          <w:color w:val="000000"/>
          <w:sz w:val="32"/>
          <w:szCs w:val="32"/>
          <w:rtl/>
        </w:rPr>
        <w:t>والمتجاهر</w:t>
      </w:r>
      <w:proofErr w:type="spellEnd"/>
      <w:r w:rsidRPr="007D1E10">
        <w:rPr>
          <w:b/>
          <w:bCs/>
          <w:color w:val="000000"/>
          <w:sz w:val="32"/>
          <w:szCs w:val="32"/>
          <w:rtl/>
        </w:rPr>
        <w:t xml:space="preserve"> بالفسق)</w:t>
      </w:r>
      <w:r w:rsidRPr="007D1E10">
        <w:rPr>
          <w:rFonts w:hint="cs"/>
          <w:b/>
          <w:bCs/>
          <w:color w:val="000000"/>
          <w:sz w:val="32"/>
          <w:szCs w:val="32"/>
          <w:rtl/>
        </w:rPr>
        <w:t>،</w:t>
      </w:r>
      <w:r w:rsidRPr="007D1E10">
        <w:rPr>
          <w:b/>
          <w:bCs/>
          <w:color w:val="000000"/>
          <w:sz w:val="32"/>
          <w:szCs w:val="32"/>
          <w:rtl/>
        </w:rPr>
        <w:t xml:space="preserve"> </w:t>
      </w:r>
      <w:r w:rsidRPr="007D1E10">
        <w:rPr>
          <w:rFonts w:hint="cs"/>
          <w:b/>
          <w:bCs/>
          <w:color w:val="000000"/>
          <w:sz w:val="32"/>
          <w:szCs w:val="32"/>
          <w:rtl/>
        </w:rPr>
        <w:t xml:space="preserve">طبعت بمطبعة </w:t>
      </w:r>
      <w:proofErr w:type="spellStart"/>
      <w:r w:rsidRPr="007D1E10">
        <w:rPr>
          <w:rFonts w:hint="cs"/>
          <w:b/>
          <w:bCs/>
          <w:color w:val="000000"/>
          <w:sz w:val="32"/>
          <w:szCs w:val="32"/>
          <w:rtl/>
        </w:rPr>
        <w:t>أنطوبريس</w:t>
      </w:r>
      <w:proofErr w:type="spellEnd"/>
      <w:r w:rsidRPr="007D1E10">
        <w:rPr>
          <w:rFonts w:hint="cs"/>
          <w:b/>
          <w:bCs/>
          <w:color w:val="000000"/>
          <w:sz w:val="32"/>
          <w:szCs w:val="32"/>
          <w:rtl/>
        </w:rPr>
        <w:t xml:space="preserve"> طنجة.</w:t>
      </w:r>
    </w:p>
    <w:p w14:paraId="0FF46541"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4-</w:t>
      </w:r>
      <w:r w:rsidRPr="007D1E10">
        <w:rPr>
          <w:rFonts w:hint="eastAsia"/>
          <w:b/>
          <w:bCs/>
          <w:color w:val="000000"/>
          <w:sz w:val="32"/>
          <w:szCs w:val="32"/>
          <w:rtl/>
        </w:rPr>
        <w:t>والرابعة</w:t>
      </w:r>
      <w:r w:rsidRPr="007D1E10">
        <w:rPr>
          <w:b/>
          <w:bCs/>
          <w:color w:val="000000"/>
          <w:sz w:val="32"/>
          <w:szCs w:val="32"/>
          <w:rtl/>
        </w:rPr>
        <w:t xml:space="preserve"> بعنوان: (أناشيد عربية لا إسلامية؟).</w:t>
      </w:r>
      <w:r w:rsidRPr="007D1E10">
        <w:rPr>
          <w:rFonts w:hint="cs"/>
          <w:b/>
          <w:bCs/>
          <w:color w:val="000000"/>
          <w:sz w:val="32"/>
          <w:szCs w:val="32"/>
          <w:rtl/>
        </w:rPr>
        <w:t xml:space="preserve"> </w:t>
      </w:r>
    </w:p>
    <w:p w14:paraId="2DDD25B0" w14:textId="77777777" w:rsidR="001C11C6" w:rsidRPr="007D1E10" w:rsidRDefault="001C11C6" w:rsidP="00AE0399">
      <w:pPr>
        <w:pStyle w:val="a6"/>
        <w:ind w:left="226" w:right="-1276"/>
        <w:jc w:val="both"/>
        <w:rPr>
          <w:b/>
          <w:bCs/>
          <w:color w:val="000000"/>
          <w:sz w:val="32"/>
          <w:szCs w:val="32"/>
          <w:rtl/>
        </w:rPr>
      </w:pPr>
      <w:r w:rsidRPr="007D1E10">
        <w:rPr>
          <w:rFonts w:hint="cs"/>
          <w:b/>
          <w:bCs/>
          <w:color w:val="000000"/>
          <w:sz w:val="32"/>
          <w:szCs w:val="32"/>
          <w:rtl/>
        </w:rPr>
        <w:t xml:space="preserve">وهذه الرسالة الشأن فيها ما قلته سابقاً: (كنت قررت أن أقدمها للمطبعة قبل سجني بمدة قصيرة لكنني عدلت عن ذلك لما طلب مني رجال المباحث والمخابرات أن أقدمها للمطبعة، فأخبرتهم أنني أكتب لله لا للمخابرات، وأقسمت لهم أن الكتاب كان جاهزاً للطباعة قبل أن أعرف أن طبعه يسعدكم، ولو كلفني عنقي ما طبعته الآن ما دامت هذه رغبتكم، لأنهم علموا أن كتابي هذا فيه فصول خاصة بجماعة الشيخ عبد السلام ياسين، وياسين هذا على ما عنده من البدع فظفره عندي أفضل من كل مخابرات العالم، لأن هدف الشيخ ياسين نصر الإسلام على حسب شطحاته وهواه وكشوفاته وتجلياته المزعومة، وهدف المخابرات محاربة الإسلام والمسلمين-وشتان ما بين الهدفين والفريقين، ومخابرات </w:t>
      </w:r>
      <w:proofErr w:type="spellStart"/>
      <w:r w:rsidRPr="007D1E10">
        <w:rPr>
          <w:rFonts w:hint="cs"/>
          <w:b/>
          <w:bCs/>
          <w:color w:val="000000"/>
          <w:sz w:val="32"/>
          <w:szCs w:val="32"/>
          <w:rtl/>
        </w:rPr>
        <w:t>اتمارة</w:t>
      </w:r>
      <w:proofErr w:type="spellEnd"/>
      <w:r w:rsidRPr="007D1E10">
        <w:rPr>
          <w:rFonts w:hint="cs"/>
          <w:b/>
          <w:bCs/>
          <w:color w:val="000000"/>
          <w:sz w:val="32"/>
          <w:szCs w:val="32"/>
          <w:rtl/>
        </w:rPr>
        <w:t>-نموذجاً-في محاربة الإسلام والحقد على المسلمين أياً كان انتماؤه يكفي أنه مسلم).</w:t>
      </w:r>
    </w:p>
    <w:p w14:paraId="17FB97D3"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5-</w:t>
      </w:r>
      <w:r w:rsidRPr="007D1E10">
        <w:rPr>
          <w:b/>
          <w:bCs/>
          <w:color w:val="000000"/>
          <w:sz w:val="32"/>
          <w:szCs w:val="32"/>
          <w:rtl/>
        </w:rPr>
        <w:t xml:space="preserve">والخامسة بعنوان: (كتاب حرمت اللجنة </w:t>
      </w:r>
      <w:r w:rsidRPr="007D1E10">
        <w:rPr>
          <w:rFonts w:hint="eastAsia"/>
          <w:b/>
          <w:bCs/>
          <w:color w:val="000000"/>
          <w:sz w:val="32"/>
          <w:szCs w:val="32"/>
          <w:rtl/>
        </w:rPr>
        <w:t>الدائمة</w:t>
      </w:r>
      <w:r w:rsidRPr="007D1E10">
        <w:rPr>
          <w:b/>
          <w:bCs/>
          <w:color w:val="000000"/>
          <w:sz w:val="32"/>
          <w:szCs w:val="32"/>
          <w:rtl/>
        </w:rPr>
        <w:t xml:space="preserve"> للبحوث العلمية طبعه فمن مؤلفه؟ ولم؟)</w:t>
      </w:r>
      <w:r w:rsidRPr="007D1E10">
        <w:rPr>
          <w:rFonts w:hint="cs"/>
          <w:b/>
          <w:bCs/>
          <w:color w:val="000000"/>
          <w:sz w:val="32"/>
          <w:szCs w:val="32"/>
          <w:rtl/>
        </w:rPr>
        <w:t>،</w:t>
      </w:r>
      <w:r w:rsidRPr="007D1E10">
        <w:rPr>
          <w:b/>
          <w:bCs/>
          <w:color w:val="000000"/>
          <w:sz w:val="32"/>
          <w:szCs w:val="32"/>
          <w:rtl/>
        </w:rPr>
        <w:t xml:space="preserve"> أو</w:t>
      </w:r>
      <w:r w:rsidRPr="007D1E10">
        <w:rPr>
          <w:rFonts w:hint="cs"/>
          <w:b/>
          <w:bCs/>
          <w:color w:val="000000"/>
          <w:sz w:val="32"/>
          <w:szCs w:val="32"/>
          <w:rtl/>
        </w:rPr>
        <w:t>:</w:t>
      </w:r>
      <w:r w:rsidRPr="007D1E10">
        <w:rPr>
          <w:b/>
          <w:bCs/>
          <w:color w:val="000000"/>
          <w:sz w:val="32"/>
          <w:szCs w:val="32"/>
          <w:rtl/>
        </w:rPr>
        <w:t xml:space="preserve"> (نقد أصول العنبري)</w:t>
      </w:r>
      <w:r w:rsidRPr="007D1E10">
        <w:rPr>
          <w:rFonts w:hint="cs"/>
          <w:b/>
          <w:bCs/>
          <w:color w:val="000000"/>
          <w:sz w:val="32"/>
          <w:szCs w:val="32"/>
          <w:rtl/>
        </w:rPr>
        <w:t xml:space="preserve">، طبعت بمطبعة </w:t>
      </w:r>
      <w:proofErr w:type="spellStart"/>
      <w:r w:rsidRPr="007D1E10">
        <w:rPr>
          <w:rFonts w:hint="cs"/>
          <w:b/>
          <w:bCs/>
          <w:color w:val="000000"/>
          <w:sz w:val="32"/>
          <w:szCs w:val="32"/>
          <w:rtl/>
        </w:rPr>
        <w:t>أنطوبريس</w:t>
      </w:r>
      <w:proofErr w:type="spellEnd"/>
      <w:r w:rsidRPr="007D1E10">
        <w:rPr>
          <w:rFonts w:hint="cs"/>
          <w:b/>
          <w:bCs/>
          <w:color w:val="000000"/>
          <w:sz w:val="32"/>
          <w:szCs w:val="32"/>
          <w:rtl/>
        </w:rPr>
        <w:t xml:space="preserve"> طنجة.</w:t>
      </w:r>
      <w:r w:rsidRPr="007D1E10">
        <w:rPr>
          <w:b/>
          <w:bCs/>
          <w:color w:val="000000"/>
          <w:sz w:val="32"/>
          <w:szCs w:val="32"/>
          <w:rtl/>
        </w:rPr>
        <w:t xml:space="preserve"> </w:t>
      </w:r>
    </w:p>
    <w:p w14:paraId="29FC26B0" w14:textId="77777777" w:rsidR="001C11C6" w:rsidRPr="007D1E10" w:rsidRDefault="001C11C6" w:rsidP="00AE0399">
      <w:pPr>
        <w:tabs>
          <w:tab w:val="right" w:pos="608"/>
        </w:tabs>
        <w:ind w:left="226" w:right="-1276"/>
        <w:jc w:val="lowKashida"/>
        <w:rPr>
          <w:rFonts w:ascii="News Gothic MT" w:hAnsi="News Gothic MT" w:cs="DecoType Naskh"/>
          <w:b/>
          <w:bCs/>
          <w:color w:val="000000"/>
          <w:sz w:val="32"/>
          <w:szCs w:val="32"/>
          <w:rtl/>
        </w:rPr>
      </w:pPr>
      <w:r w:rsidRPr="007D1E10">
        <w:rPr>
          <w:rFonts w:cs="DecoType Naskh" w:hint="cs"/>
          <w:b/>
          <w:bCs/>
          <w:color w:val="000000"/>
          <w:sz w:val="32"/>
          <w:szCs w:val="32"/>
          <w:rtl/>
        </w:rPr>
        <w:t>6-</w:t>
      </w:r>
      <w:r w:rsidRPr="007D1E10">
        <w:rPr>
          <w:rFonts w:cs="DecoType Naskh"/>
          <w:b/>
          <w:bCs/>
          <w:color w:val="000000"/>
          <w:sz w:val="32"/>
          <w:szCs w:val="32"/>
          <w:rtl/>
        </w:rPr>
        <w:t>وال</w:t>
      </w:r>
      <w:r w:rsidRPr="007D1E10">
        <w:rPr>
          <w:rFonts w:cs="DecoType Naskh" w:hint="cs"/>
          <w:b/>
          <w:bCs/>
          <w:color w:val="000000"/>
          <w:sz w:val="32"/>
          <w:szCs w:val="32"/>
          <w:rtl/>
        </w:rPr>
        <w:t>ساد</w:t>
      </w:r>
      <w:r w:rsidRPr="007D1E10">
        <w:rPr>
          <w:rFonts w:cs="DecoType Naskh"/>
          <w:b/>
          <w:bCs/>
          <w:color w:val="000000"/>
          <w:sz w:val="32"/>
          <w:szCs w:val="32"/>
          <w:rtl/>
        </w:rPr>
        <w:t xml:space="preserve">سة بعنوان: </w:t>
      </w:r>
      <w:r w:rsidRPr="007D1E10">
        <w:rPr>
          <w:rFonts w:ascii="News Gothic MT" w:hAnsi="News Gothic MT" w:cs="DecoType Naskh" w:hint="cs"/>
          <w:b/>
          <w:bCs/>
          <w:color w:val="000000"/>
          <w:sz w:val="32"/>
          <w:szCs w:val="32"/>
          <w:rtl/>
          <w:lang w:bidi="ar-MA"/>
        </w:rPr>
        <w:t>(إعلام الخائض بجواز مس المصحف للجنب والحائض)،</w:t>
      </w:r>
      <w:r w:rsidRPr="007D1E10">
        <w:rPr>
          <w:rFonts w:cs="DecoType Naskh" w:hint="cs"/>
          <w:b/>
          <w:bCs/>
          <w:color w:val="000000"/>
          <w:sz w:val="32"/>
          <w:szCs w:val="32"/>
          <w:rtl/>
        </w:rPr>
        <w:t xml:space="preserve"> طبعت بمطبعة أنطوبريس طنجة.</w:t>
      </w:r>
    </w:p>
    <w:p w14:paraId="4964E7C8" w14:textId="77777777" w:rsidR="001C11C6" w:rsidRPr="007D1E10" w:rsidRDefault="001C11C6" w:rsidP="00AE0399">
      <w:pPr>
        <w:pStyle w:val="a6"/>
        <w:ind w:left="226" w:right="-1276"/>
        <w:jc w:val="lowKashida"/>
        <w:rPr>
          <w:b/>
          <w:bCs/>
          <w:color w:val="000000"/>
          <w:sz w:val="32"/>
          <w:szCs w:val="32"/>
          <w:rtl/>
        </w:rPr>
      </w:pPr>
      <w:r w:rsidRPr="007D1E10">
        <w:rPr>
          <w:rFonts w:ascii="News Gothic MT" w:hAnsi="News Gothic MT" w:hint="cs"/>
          <w:b/>
          <w:bCs/>
          <w:color w:val="000000"/>
          <w:sz w:val="32"/>
          <w:szCs w:val="32"/>
          <w:rtl/>
        </w:rPr>
        <w:t xml:space="preserve">7-والسابعة بعنوان: </w:t>
      </w:r>
      <w:r w:rsidRPr="007D1E10">
        <w:rPr>
          <w:rFonts w:hint="cs"/>
          <w:b/>
          <w:bCs/>
          <w:color w:val="000000"/>
          <w:sz w:val="32"/>
          <w:szCs w:val="32"/>
          <w:rtl/>
        </w:rPr>
        <w:t>(إخبار الأولياء بمصرع أهل التجهم والإرجاء)، أو: (جمعية الرفق بالطواغيت)، طبعت بمطابع أفريقيا الشرق، بالدار البيضاء.</w:t>
      </w:r>
    </w:p>
    <w:p w14:paraId="3F1CC630" w14:textId="77777777" w:rsidR="001C11C6" w:rsidRPr="007D1E10" w:rsidRDefault="001C11C6" w:rsidP="00AE0399">
      <w:pPr>
        <w:pStyle w:val="a6"/>
        <w:ind w:left="226" w:right="-1276"/>
        <w:jc w:val="lowKashida"/>
        <w:rPr>
          <w:b/>
          <w:bCs/>
          <w:color w:val="000000"/>
          <w:sz w:val="32"/>
          <w:szCs w:val="32"/>
          <w:rtl/>
        </w:rPr>
      </w:pPr>
      <w:r w:rsidRPr="007D1E10">
        <w:rPr>
          <w:rFonts w:ascii="News Gothic MT" w:hAnsi="News Gothic MT" w:hint="cs"/>
          <w:b/>
          <w:bCs/>
          <w:color w:val="000000"/>
          <w:sz w:val="32"/>
          <w:szCs w:val="32"/>
          <w:rtl/>
        </w:rPr>
        <w:t xml:space="preserve">8-والثامنة بعنوان: </w:t>
      </w:r>
      <w:r w:rsidRPr="007D1E10">
        <w:rPr>
          <w:rFonts w:hint="cs"/>
          <w:b/>
          <w:bCs/>
          <w:color w:val="000000"/>
          <w:sz w:val="32"/>
          <w:szCs w:val="32"/>
          <w:rtl/>
        </w:rPr>
        <w:t xml:space="preserve">(المختار من صحيح الأذكار)، ويليه: (حكم الذكر عقب الصلاة)، طبعت بمطابع أفريقيا الشرق، بالدار البيضاء. </w:t>
      </w:r>
    </w:p>
    <w:p w14:paraId="4DEBF3CE" w14:textId="77777777" w:rsidR="001C11C6" w:rsidRPr="007D1E10" w:rsidRDefault="001C11C6" w:rsidP="00AE0399">
      <w:pPr>
        <w:tabs>
          <w:tab w:val="right" w:pos="608"/>
        </w:tabs>
        <w:ind w:left="226" w:right="-1276"/>
        <w:jc w:val="lowKashida"/>
        <w:rPr>
          <w:rFonts w:ascii="News Gothic MT" w:hAnsi="News Gothic MT" w:cs="DecoType Naskh"/>
          <w:b/>
          <w:bCs/>
          <w:color w:val="000000"/>
          <w:sz w:val="32"/>
          <w:szCs w:val="32"/>
          <w:rtl/>
        </w:rPr>
      </w:pPr>
      <w:r w:rsidRPr="007D1E10">
        <w:rPr>
          <w:rFonts w:ascii="News Gothic MT" w:hAnsi="News Gothic MT" w:cs="DecoType Naskh" w:hint="cs"/>
          <w:b/>
          <w:bCs/>
          <w:color w:val="000000"/>
          <w:sz w:val="32"/>
          <w:szCs w:val="32"/>
          <w:rtl/>
        </w:rPr>
        <w:t xml:space="preserve">9-والتاسعة بعنوان: </w:t>
      </w:r>
      <w:r w:rsidRPr="007D1E10">
        <w:rPr>
          <w:rFonts w:cs="DecoType Naskh" w:hint="cs"/>
          <w:b/>
          <w:bCs/>
          <w:color w:val="000000"/>
          <w:sz w:val="32"/>
          <w:szCs w:val="32"/>
          <w:rtl/>
        </w:rPr>
        <w:t>(إرشاد السالك إلى حكم من سب الرسول-صلى الله عليه وآله وصحبه-في مذهب مالك)، طبعت بمطابع أفريقيا الشرق، بالدار البيضاء.</w:t>
      </w:r>
    </w:p>
    <w:p w14:paraId="6FF513E7" w14:textId="77777777" w:rsidR="001C11C6" w:rsidRPr="007D1E10" w:rsidRDefault="001C11C6" w:rsidP="00AE0399">
      <w:pPr>
        <w:tabs>
          <w:tab w:val="right" w:pos="608"/>
        </w:tabs>
        <w:ind w:left="226" w:right="-1276"/>
        <w:jc w:val="lowKashida"/>
        <w:rPr>
          <w:rFonts w:ascii="News Gothic MT" w:hAnsi="News Gothic MT" w:cs="DecoType Naskh"/>
          <w:b/>
          <w:bCs/>
          <w:color w:val="000000"/>
          <w:sz w:val="32"/>
          <w:szCs w:val="32"/>
          <w:rtl/>
        </w:rPr>
      </w:pPr>
      <w:r w:rsidRPr="007D1E10">
        <w:rPr>
          <w:rFonts w:ascii="News Gothic MT" w:hAnsi="News Gothic MT" w:cs="DecoType Naskh" w:hint="cs"/>
          <w:b/>
          <w:bCs/>
          <w:color w:val="000000"/>
          <w:sz w:val="32"/>
          <w:szCs w:val="32"/>
          <w:rtl/>
        </w:rPr>
        <w:t xml:space="preserve">10-والعاشرة بعنوان: </w:t>
      </w:r>
      <w:r w:rsidRPr="007D1E10">
        <w:rPr>
          <w:rFonts w:cs="DecoType Naskh" w:hint="cs"/>
          <w:b/>
          <w:bCs/>
          <w:color w:val="000000"/>
          <w:sz w:val="32"/>
          <w:szCs w:val="32"/>
          <w:rtl/>
        </w:rPr>
        <w:t>(عند ما يصبح أبو جهل بطلاً قومياً)، طبعت بطنجة مرتين، وكان لها سبب.</w:t>
      </w:r>
    </w:p>
    <w:p w14:paraId="28097E9A" w14:textId="77777777" w:rsidR="001C11C6" w:rsidRPr="007D1E10" w:rsidRDefault="001C11C6" w:rsidP="00AE0399">
      <w:pPr>
        <w:tabs>
          <w:tab w:val="right" w:pos="608"/>
        </w:tabs>
        <w:ind w:left="226" w:right="-1276"/>
        <w:jc w:val="lowKashida"/>
        <w:rPr>
          <w:rFonts w:ascii="News Gothic MT" w:hAnsi="News Gothic MT" w:cs="DecoType Naskh"/>
          <w:b/>
          <w:bCs/>
          <w:color w:val="000000"/>
          <w:sz w:val="32"/>
          <w:szCs w:val="32"/>
          <w:rtl/>
          <w:lang w:bidi="ar-MA"/>
        </w:rPr>
      </w:pPr>
      <w:r w:rsidRPr="007D1E10">
        <w:rPr>
          <w:rFonts w:ascii="News Gothic MT" w:hAnsi="News Gothic MT" w:cs="DecoType Naskh" w:hint="cs"/>
          <w:b/>
          <w:bCs/>
          <w:color w:val="000000"/>
          <w:sz w:val="32"/>
          <w:szCs w:val="32"/>
          <w:rtl/>
        </w:rPr>
        <w:lastRenderedPageBreak/>
        <w:t xml:space="preserve">11-والحادية عشرة بعنوان: </w:t>
      </w:r>
      <w:r w:rsidRPr="007D1E10">
        <w:rPr>
          <w:rFonts w:ascii="News Gothic MT" w:hAnsi="News Gothic MT" w:cs="DecoType Naskh"/>
          <w:b/>
          <w:bCs/>
          <w:color w:val="000000"/>
          <w:sz w:val="32"/>
          <w:szCs w:val="32"/>
          <w:rtl/>
          <w:lang w:bidi="ar-MA"/>
        </w:rPr>
        <w:t>(</w:t>
      </w:r>
      <w:r w:rsidRPr="007D1E10">
        <w:rPr>
          <w:rFonts w:ascii="News Gothic MT" w:hAnsi="News Gothic MT" w:cs="DecoType Naskh" w:hint="eastAsia"/>
          <w:b/>
          <w:bCs/>
          <w:color w:val="000000"/>
          <w:sz w:val="32"/>
          <w:szCs w:val="32"/>
          <w:rtl/>
          <w:lang w:bidi="ar-MA"/>
        </w:rPr>
        <w:t>بيان</w:t>
      </w:r>
      <w:r w:rsidRPr="007D1E10">
        <w:rPr>
          <w:rFonts w:ascii="News Gothic MT" w:hAnsi="News Gothic MT" w:cs="DecoType Naskh"/>
          <w:b/>
          <w:bCs/>
          <w:color w:val="000000"/>
          <w:sz w:val="32"/>
          <w:szCs w:val="32"/>
          <w:rtl/>
          <w:lang w:bidi="ar-MA"/>
        </w:rPr>
        <w:t xml:space="preserve"> </w:t>
      </w:r>
      <w:r w:rsidRPr="007D1E10">
        <w:rPr>
          <w:rFonts w:ascii="News Gothic MT" w:hAnsi="News Gothic MT" w:cs="DecoType Naskh" w:hint="eastAsia"/>
          <w:b/>
          <w:bCs/>
          <w:color w:val="000000"/>
          <w:sz w:val="32"/>
          <w:szCs w:val="32"/>
          <w:rtl/>
          <w:lang w:bidi="ar-MA"/>
        </w:rPr>
        <w:t>الفجر</w:t>
      </w:r>
      <w:r w:rsidRPr="007D1E10">
        <w:rPr>
          <w:rFonts w:ascii="News Gothic MT" w:hAnsi="News Gothic MT" w:cs="DecoType Naskh"/>
          <w:b/>
          <w:bCs/>
          <w:color w:val="000000"/>
          <w:sz w:val="32"/>
          <w:szCs w:val="32"/>
          <w:rtl/>
          <w:lang w:bidi="ar-MA"/>
        </w:rPr>
        <w:t xml:space="preserve"> </w:t>
      </w:r>
      <w:r w:rsidRPr="007D1E10">
        <w:rPr>
          <w:rFonts w:ascii="News Gothic MT" w:hAnsi="News Gothic MT" w:cs="DecoType Naskh" w:hint="eastAsia"/>
          <w:b/>
          <w:bCs/>
          <w:color w:val="000000"/>
          <w:sz w:val="32"/>
          <w:szCs w:val="32"/>
          <w:rtl/>
          <w:lang w:bidi="ar-MA"/>
        </w:rPr>
        <w:t>الصادق</w:t>
      </w:r>
      <w:r w:rsidRPr="007D1E10">
        <w:rPr>
          <w:rFonts w:ascii="News Gothic MT" w:hAnsi="News Gothic MT" w:cs="DecoType Naskh" w:hint="cs"/>
          <w:b/>
          <w:bCs/>
          <w:color w:val="000000"/>
          <w:sz w:val="32"/>
          <w:szCs w:val="32"/>
          <w:rtl/>
          <w:lang w:bidi="ar-MA"/>
        </w:rPr>
        <w:t xml:space="preserve"> وامتيازه عن الفجر الكاذب</w:t>
      </w:r>
      <w:r w:rsidRPr="007D1E10">
        <w:rPr>
          <w:rFonts w:ascii="News Gothic MT" w:hAnsi="News Gothic MT" w:cs="DecoType Naskh"/>
          <w:b/>
          <w:bCs/>
          <w:color w:val="000000"/>
          <w:sz w:val="32"/>
          <w:szCs w:val="32"/>
          <w:rtl/>
          <w:lang w:bidi="ar-MA"/>
        </w:rPr>
        <w:t>)</w:t>
      </w:r>
      <w:r w:rsidRPr="007D1E10">
        <w:rPr>
          <w:rFonts w:ascii="News Gothic MT" w:hAnsi="News Gothic MT" w:cs="DecoType Naskh" w:hint="cs"/>
          <w:b/>
          <w:bCs/>
          <w:color w:val="000000"/>
          <w:sz w:val="32"/>
          <w:szCs w:val="32"/>
          <w:rtl/>
          <w:lang w:bidi="ar-MA"/>
        </w:rPr>
        <w:t xml:space="preserve"> لشيخنا الدكتور تقي الدين الهلالي، تحقيق وتخريج وشرح: تلميذه المسجون من أجل عقيدته فرج الله عنه أبي الفضل عمر الحدوشي، وه</w:t>
      </w:r>
      <w:r w:rsidRPr="007D1E10">
        <w:rPr>
          <w:rFonts w:ascii="News Gothic MT" w:hAnsi="News Gothic MT" w:cs="DecoType Naskh" w:hint="cs"/>
          <w:b/>
          <w:bCs/>
          <w:color w:val="000000"/>
          <w:sz w:val="32"/>
          <w:szCs w:val="32"/>
          <w:rtl/>
        </w:rPr>
        <w:t>ذه الرسالة تحت الطبع الآن بمكتبة العلوم والحكم، بمصر المحروسة</w:t>
      </w:r>
      <w:r w:rsidRPr="007D1E10">
        <w:rPr>
          <w:rFonts w:ascii="News Gothic MT" w:hAnsi="News Gothic MT" w:cs="DecoType Naskh" w:hint="cs"/>
          <w:b/>
          <w:bCs/>
          <w:color w:val="000000"/>
          <w:sz w:val="32"/>
          <w:szCs w:val="32"/>
          <w:rtl/>
          <w:lang w:bidi="ar-MA"/>
        </w:rPr>
        <w:t>.</w:t>
      </w:r>
    </w:p>
    <w:p w14:paraId="0F4AB330" w14:textId="77777777" w:rsidR="001C11C6" w:rsidRPr="007D1E10" w:rsidRDefault="001C11C6" w:rsidP="00AE0399">
      <w:pPr>
        <w:ind w:left="226" w:right="-1276"/>
        <w:jc w:val="both"/>
        <w:rPr>
          <w:rFonts w:cs="DecoType Naskh"/>
          <w:b/>
          <w:bCs/>
          <w:color w:val="000000"/>
          <w:sz w:val="32"/>
          <w:szCs w:val="32"/>
          <w:rtl/>
        </w:rPr>
      </w:pPr>
      <w:r w:rsidRPr="007D1E10">
        <w:rPr>
          <w:rFonts w:ascii="News Gothic MT" w:hAnsi="News Gothic MT" w:cs="DecoType Naskh" w:hint="cs"/>
          <w:b/>
          <w:bCs/>
          <w:color w:val="000000"/>
          <w:sz w:val="32"/>
          <w:szCs w:val="32"/>
          <w:rtl/>
          <w:lang w:bidi="ar-MA"/>
        </w:rPr>
        <w:t>ورسالتنا اليوم بعنوان: (حوار هادئ مع الأستاذ عبد السلام ياسين)، أو:</w:t>
      </w:r>
      <w:r w:rsidRPr="007D1E10">
        <w:rPr>
          <w:rFonts w:cs="DecoType Naskh" w:hint="cs"/>
          <w:b/>
          <w:bCs/>
          <w:color w:val="000000"/>
          <w:sz w:val="32"/>
          <w:szCs w:val="32"/>
          <w:rtl/>
        </w:rPr>
        <w:t xml:space="preserve"> (الجياد الصافنات في نسف خرافات الصوفية).</w:t>
      </w:r>
    </w:p>
    <w:p w14:paraId="3FC8F8BA" w14:textId="77777777" w:rsidR="001C11C6" w:rsidRPr="007D1E10" w:rsidRDefault="001C11C6" w:rsidP="00AE0399">
      <w:pPr>
        <w:ind w:left="226" w:right="-1276"/>
        <w:jc w:val="lowKashida"/>
        <w:rPr>
          <w:rFonts w:cs="DecoType Naskh"/>
          <w:b/>
          <w:bCs/>
          <w:sz w:val="32"/>
          <w:szCs w:val="32"/>
          <w:rtl/>
        </w:rPr>
      </w:pPr>
      <w:r w:rsidRPr="007D1E10">
        <w:rPr>
          <w:rFonts w:cs="DecoType Naskh" w:hint="cs"/>
          <w:b/>
          <w:bCs/>
          <w:color w:val="000000"/>
          <w:sz w:val="32"/>
          <w:szCs w:val="32"/>
          <w:rtl/>
        </w:rPr>
        <w:t xml:space="preserve">هذا، </w:t>
      </w:r>
      <w:r w:rsidRPr="007D1E10">
        <w:rPr>
          <w:rFonts w:ascii="News Gothic MT" w:hAnsi="News Gothic MT" w:cs="DecoType Naskh" w:hint="cs"/>
          <w:b/>
          <w:bCs/>
          <w:color w:val="000000"/>
          <w:sz w:val="32"/>
          <w:szCs w:val="32"/>
          <w:rtl/>
          <w:lang w:bidi="ar-MA"/>
        </w:rPr>
        <w:t>وأعلم أن كثيراً من الناس س</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يَنقم </w:t>
      </w:r>
      <w:r w:rsidRPr="007D1E10">
        <w:rPr>
          <w:rFonts w:ascii="News Gothic MT" w:hAnsi="News Gothic MT" w:cs="DecoType Naskh" w:hint="cs"/>
          <w:b/>
          <w:bCs/>
          <w:color w:val="000000"/>
          <w:sz w:val="32"/>
          <w:szCs w:val="32"/>
          <w:rtl/>
          <w:lang w:bidi="ar-MA"/>
        </w:rPr>
        <w:t>عليَّ هذا الأسلوب وهذا الهدوء الذي اتبعته ونهجته في هذه المحاورة التي حاورت بها كتب الأستاذ عبد السلام ياسين، بل: قد كفرني بعض الغلاة من أهل تونس لأنني لم أكفر الشيخ عبد السلام ياسين، والبعض الآخر سينكر شدتي على الأستاذ عبد السلام ياسين</w:t>
      </w:r>
      <w:r w:rsidR="003C1DB8">
        <w:rPr>
          <w:rFonts w:ascii="News Gothic MT" w:hAnsi="News Gothic MT" w:cs="DecoType Naskh" w:hint="cs"/>
          <w:b/>
          <w:bCs/>
          <w:color w:val="000000"/>
          <w:sz w:val="32"/>
          <w:szCs w:val="32"/>
          <w:rtl/>
          <w:lang w:bidi="ar-MA"/>
        </w:rPr>
        <w:t>، وأنا أعلم أن الشيخ ياسين له تأويل يدرأ عنه بعض ما وقع فيه</w:t>
      </w:r>
      <w:r w:rsidR="00FE117A">
        <w:rPr>
          <w:rFonts w:ascii="News Gothic MT" w:hAnsi="News Gothic MT" w:cs="DecoType Naskh" w:hint="cs"/>
          <w:b/>
          <w:bCs/>
          <w:color w:val="000000"/>
          <w:sz w:val="32"/>
          <w:szCs w:val="32"/>
          <w:rtl/>
          <w:lang w:bidi="ar-MA"/>
        </w:rPr>
        <w:t xml:space="preserve"> من المخالفات</w:t>
      </w:r>
      <w:r w:rsidRPr="007D1E10">
        <w:rPr>
          <w:rFonts w:ascii="News Gothic MT" w:hAnsi="News Gothic MT" w:cs="DecoType Naskh" w:hint="cs"/>
          <w:b/>
          <w:bCs/>
          <w:color w:val="000000"/>
          <w:sz w:val="32"/>
          <w:szCs w:val="32"/>
          <w:rtl/>
          <w:lang w:bidi="ar-MA"/>
        </w:rPr>
        <w:t>.</w:t>
      </w:r>
      <w:r w:rsidRPr="007D1E10">
        <w:rPr>
          <w:rFonts w:cs="DecoType Naskh"/>
          <w:b/>
          <w:bCs/>
          <w:rtl/>
        </w:rPr>
        <w:t xml:space="preserve"> </w:t>
      </w:r>
    </w:p>
    <w:p w14:paraId="1BFACB91" w14:textId="77777777" w:rsidR="001C11C6" w:rsidRPr="007D1E10" w:rsidRDefault="001C11C6" w:rsidP="00AE0399">
      <w:pPr>
        <w:widowControl w:val="0"/>
        <w:tabs>
          <w:tab w:val="left" w:pos="9439"/>
          <w:tab w:val="left" w:pos="9581"/>
          <w:tab w:val="left" w:pos="9865"/>
        </w:tabs>
        <w:ind w:left="226" w:right="-1276"/>
        <w:jc w:val="both"/>
        <w:rPr>
          <w:rFonts w:cs="DecoType Naskh"/>
          <w:b/>
          <w:bCs/>
          <w:color w:val="000000"/>
          <w:sz w:val="32"/>
          <w:szCs w:val="32"/>
          <w:lang w:val="fr-FR" w:eastAsia="fr-FR"/>
        </w:rPr>
      </w:pPr>
      <w:r w:rsidRPr="007D1E10">
        <w:rPr>
          <w:rFonts w:cs="DecoType Naskh" w:hint="eastAsia"/>
          <w:b/>
          <w:bCs/>
          <w:color w:val="000000"/>
          <w:sz w:val="32"/>
          <w:szCs w:val="32"/>
          <w:rtl/>
        </w:rPr>
        <w:t>فدونك</w:t>
      </w:r>
      <w:r w:rsidRPr="007D1E10">
        <w:rPr>
          <w:rFonts w:cs="DecoType Naskh"/>
          <w:b/>
          <w:bCs/>
          <w:color w:val="000000"/>
          <w:sz w:val="32"/>
          <w:szCs w:val="32"/>
          <w:rtl/>
        </w:rPr>
        <w:t>-أيها القارئ الكريم-جهد المقل</w:t>
      </w:r>
      <w:r w:rsidRPr="007D1E10">
        <w:rPr>
          <w:rFonts w:cs="DecoType Naskh" w:hint="cs"/>
          <w:b/>
          <w:bCs/>
          <w:color w:val="000000"/>
          <w:sz w:val="32"/>
          <w:szCs w:val="32"/>
          <w:rtl/>
        </w:rPr>
        <w:t>،</w:t>
      </w:r>
      <w:r w:rsidRPr="007D1E10">
        <w:rPr>
          <w:rFonts w:cs="DecoType Naskh"/>
          <w:b/>
          <w:bCs/>
          <w:color w:val="000000"/>
          <w:sz w:val="32"/>
          <w:szCs w:val="32"/>
          <w:rtl/>
        </w:rPr>
        <w:t xml:space="preserve"> فإن </w:t>
      </w:r>
      <w:r w:rsidRPr="007D1E10">
        <w:rPr>
          <w:rFonts w:cs="DecoType Naskh" w:hint="eastAsia"/>
          <w:b/>
          <w:bCs/>
          <w:color w:val="000000"/>
          <w:sz w:val="32"/>
          <w:szCs w:val="32"/>
          <w:rtl/>
        </w:rPr>
        <w:t>أصابت</w:t>
      </w:r>
      <w:r w:rsidRPr="007D1E10">
        <w:rPr>
          <w:rFonts w:cs="DecoType Naskh"/>
          <w:b/>
          <w:bCs/>
          <w:color w:val="000000"/>
          <w:sz w:val="32"/>
          <w:szCs w:val="32"/>
          <w:rtl/>
        </w:rPr>
        <w:t xml:space="preserve"> منك القبول والرضا فهذا </w:t>
      </w:r>
      <w:r w:rsidRPr="007D1E10">
        <w:rPr>
          <w:rFonts w:cs="DecoType Naskh" w:hint="eastAsia"/>
          <w:b/>
          <w:bCs/>
          <w:color w:val="000000"/>
          <w:sz w:val="32"/>
          <w:szCs w:val="32"/>
          <w:rtl/>
        </w:rPr>
        <w:t>فضل</w:t>
      </w:r>
      <w:r w:rsidRPr="007D1E10">
        <w:rPr>
          <w:rFonts w:cs="DecoType Naskh"/>
          <w:b/>
          <w:bCs/>
          <w:color w:val="000000"/>
          <w:sz w:val="32"/>
          <w:szCs w:val="32"/>
          <w:rtl/>
        </w:rPr>
        <w:t xml:space="preserve"> الله </w:t>
      </w:r>
      <w:r w:rsidRPr="007D1E10">
        <w:rPr>
          <w:rFonts w:cs="DecoType Naskh" w:hint="eastAsia"/>
          <w:b/>
          <w:bCs/>
          <w:color w:val="000000"/>
          <w:sz w:val="32"/>
          <w:szCs w:val="32"/>
          <w:rtl/>
        </w:rPr>
        <w:t>ومنـته</w:t>
      </w:r>
      <w:r w:rsidRPr="007D1E10">
        <w:rPr>
          <w:rFonts w:cs="DecoType Naskh"/>
          <w:b/>
          <w:bCs/>
          <w:color w:val="000000"/>
          <w:sz w:val="32"/>
          <w:szCs w:val="32"/>
          <w:rtl/>
        </w:rPr>
        <w:t xml:space="preserve"> وتوفيقه، وإن كانت الأخرى فمني ومن الشيطان</w:t>
      </w:r>
      <w:r w:rsidRPr="007D1E10">
        <w:rPr>
          <w:rFonts w:cs="DecoType Naskh" w:hint="cs"/>
          <w:b/>
          <w:bCs/>
          <w:color w:val="000000"/>
          <w:sz w:val="32"/>
          <w:szCs w:val="32"/>
          <w:rtl/>
        </w:rPr>
        <w:t>،</w:t>
      </w:r>
      <w:r w:rsidRPr="007D1E10">
        <w:rPr>
          <w:rFonts w:cs="DecoType Naskh"/>
          <w:b/>
          <w:bCs/>
          <w:color w:val="000000"/>
          <w:sz w:val="32"/>
          <w:szCs w:val="32"/>
          <w:rtl/>
        </w:rPr>
        <w:t xml:space="preserve"> والله أسأل أن يجنبنا حظ </w:t>
      </w:r>
      <w:r w:rsidRPr="007D1E10">
        <w:rPr>
          <w:rFonts w:cs="DecoType Naskh" w:hint="eastAsia"/>
          <w:b/>
          <w:bCs/>
          <w:color w:val="000000"/>
          <w:sz w:val="32"/>
          <w:szCs w:val="32"/>
          <w:rtl/>
        </w:rPr>
        <w:t>نفوسنا،</w:t>
      </w:r>
      <w:r w:rsidRPr="007D1E10">
        <w:rPr>
          <w:rFonts w:cs="DecoType Naskh"/>
          <w:b/>
          <w:bCs/>
          <w:color w:val="000000"/>
          <w:sz w:val="32"/>
          <w:szCs w:val="32"/>
          <w:rtl/>
        </w:rPr>
        <w:t xml:space="preserve"> ويدفع عنّا الرياء</w:t>
      </w:r>
      <w:r w:rsidRPr="007D1E10">
        <w:rPr>
          <w:rStyle w:val="a4"/>
          <w:rFonts w:ascii="Traditional Arabic" w:hAnsi="Traditional Arabic" w:cs="DecoType Naskh"/>
          <w:b/>
          <w:bCs/>
          <w:color w:val="000000"/>
          <w:sz w:val="32"/>
          <w:szCs w:val="32"/>
          <w:rtl/>
        </w:rPr>
        <w:footnoteReference w:id="15"/>
      </w:r>
      <w:r w:rsidRPr="007D1E10">
        <w:rPr>
          <w:rFonts w:ascii="Traditional Arabic" w:hAnsi="Traditional Arabic" w:cs="DecoType Naskh"/>
          <w:b/>
          <w:bCs/>
          <w:color w:val="000000"/>
          <w:sz w:val="32"/>
          <w:szCs w:val="32"/>
          <w:rtl/>
        </w:rPr>
        <w:t xml:space="preserve"> </w:t>
      </w:r>
      <w:r w:rsidRPr="007D1E10">
        <w:rPr>
          <w:rFonts w:cs="DecoType Naskh"/>
          <w:b/>
          <w:bCs/>
          <w:color w:val="000000"/>
          <w:sz w:val="32"/>
          <w:szCs w:val="32"/>
          <w:rtl/>
        </w:rPr>
        <w:t>والعجب والسمعة، وألا يجعل في قلوبنا غلاّ</w:t>
      </w:r>
      <w:r w:rsidRPr="007D1E10">
        <w:rPr>
          <w:rFonts w:cs="DecoType Naskh" w:hint="cs"/>
          <w:b/>
          <w:bCs/>
          <w:color w:val="000000"/>
          <w:sz w:val="32"/>
          <w:szCs w:val="32"/>
          <w:rtl/>
        </w:rPr>
        <w:t>ً</w:t>
      </w:r>
      <w:r w:rsidRPr="007D1E10">
        <w:rPr>
          <w:rFonts w:cs="DecoType Naskh"/>
          <w:b/>
          <w:bCs/>
          <w:color w:val="000000"/>
          <w:sz w:val="32"/>
          <w:szCs w:val="32"/>
          <w:rtl/>
        </w:rPr>
        <w:t xml:space="preserve"> للذين آمنوا </w:t>
      </w:r>
      <w:r w:rsidRPr="007D1E10">
        <w:rPr>
          <w:rFonts w:cs="DecoType Naskh" w:hint="eastAsia"/>
          <w:b/>
          <w:bCs/>
          <w:color w:val="000000"/>
          <w:sz w:val="32"/>
          <w:szCs w:val="32"/>
          <w:rtl/>
        </w:rPr>
        <w:t>آمين</w:t>
      </w:r>
      <w:r w:rsidRPr="007D1E10">
        <w:rPr>
          <w:rFonts w:cs="DecoType Naskh" w:hint="cs"/>
          <w:b/>
          <w:bCs/>
          <w:color w:val="000000"/>
          <w:sz w:val="32"/>
          <w:szCs w:val="32"/>
          <w:rtl/>
        </w:rPr>
        <w:t xml:space="preserve"> يا رب العالمين</w:t>
      </w:r>
      <w:r w:rsidRPr="007D1E10">
        <w:rPr>
          <w:rFonts w:cs="DecoType Naskh"/>
          <w:b/>
          <w:bCs/>
          <w:color w:val="000000"/>
          <w:sz w:val="32"/>
          <w:szCs w:val="32"/>
          <w:rtl/>
        </w:rPr>
        <w:t>.</w:t>
      </w:r>
    </w:p>
    <w:p w14:paraId="7F6044E6" w14:textId="77777777" w:rsidR="001C11C6" w:rsidRPr="007D1E10" w:rsidRDefault="001C11C6" w:rsidP="00AE0399">
      <w:pPr>
        <w:widowControl w:val="0"/>
        <w:tabs>
          <w:tab w:val="left" w:pos="9439"/>
          <w:tab w:val="left" w:pos="9581"/>
          <w:tab w:val="left" w:pos="9865"/>
        </w:tabs>
        <w:ind w:left="226" w:right="-1276"/>
        <w:jc w:val="both"/>
        <w:rPr>
          <w:rFonts w:cs="DecoType Naskh"/>
          <w:b/>
          <w:bCs/>
          <w:color w:val="000000"/>
          <w:sz w:val="32"/>
          <w:szCs w:val="32"/>
          <w:rtl/>
        </w:rPr>
      </w:pPr>
      <w:r w:rsidRPr="007D1E10">
        <w:rPr>
          <w:rFonts w:cs="DecoType Naskh" w:hint="eastAsia"/>
          <w:b/>
          <w:bCs/>
          <w:color w:val="000000"/>
          <w:sz w:val="32"/>
          <w:szCs w:val="32"/>
          <w:rtl/>
        </w:rPr>
        <w:t>وقبل</w:t>
      </w:r>
      <w:r w:rsidRPr="007D1E10">
        <w:rPr>
          <w:rFonts w:cs="DecoType Naskh" w:hint="cs"/>
          <w:b/>
          <w:bCs/>
          <w:color w:val="000000"/>
          <w:sz w:val="32"/>
          <w:szCs w:val="32"/>
          <w:rtl/>
        </w:rPr>
        <w:t xml:space="preserve"> </w:t>
      </w:r>
      <w:r w:rsidRPr="007D1E10">
        <w:rPr>
          <w:rFonts w:cs="DecoType Naskh" w:hint="eastAsia"/>
          <w:b/>
          <w:bCs/>
          <w:color w:val="000000"/>
          <w:sz w:val="32"/>
          <w:szCs w:val="32"/>
          <w:rtl/>
        </w:rPr>
        <w:t>الشروع</w:t>
      </w:r>
      <w:r w:rsidRPr="007D1E10">
        <w:rPr>
          <w:rFonts w:cs="DecoType Naskh"/>
          <w:b/>
          <w:bCs/>
          <w:color w:val="000000"/>
          <w:sz w:val="32"/>
          <w:szCs w:val="32"/>
          <w:rtl/>
        </w:rPr>
        <w:t xml:space="preserve"> في ا</w:t>
      </w:r>
      <w:r w:rsidRPr="007D1E10">
        <w:rPr>
          <w:rFonts w:cs="DecoType Naskh" w:hint="cs"/>
          <w:b/>
          <w:bCs/>
          <w:color w:val="000000"/>
          <w:sz w:val="32"/>
          <w:szCs w:val="32"/>
          <w:rtl/>
        </w:rPr>
        <w:t xml:space="preserve">لموضوع: </w:t>
      </w:r>
      <w:r w:rsidRPr="007D1E10">
        <w:rPr>
          <w:rFonts w:cs="DecoType Naskh"/>
          <w:b/>
          <w:bCs/>
          <w:color w:val="000000"/>
          <w:sz w:val="32"/>
          <w:szCs w:val="32"/>
          <w:rtl/>
        </w:rPr>
        <w:t>أريد أن أهمس في آذانكم بأنني لن أتكلم كلمة واحدة من عندياتي</w:t>
      </w:r>
      <w:r w:rsidRPr="007D1E10">
        <w:rPr>
          <w:rFonts w:cs="DecoType Naskh" w:hint="cs"/>
          <w:b/>
          <w:bCs/>
          <w:color w:val="000000"/>
          <w:sz w:val="32"/>
          <w:szCs w:val="32"/>
          <w:rtl/>
        </w:rPr>
        <w:t xml:space="preserve"> في هذه المحاورة والمناظرة:</w:t>
      </w:r>
      <w:r w:rsidRPr="007D1E10">
        <w:rPr>
          <w:rFonts w:cs="DecoType Naskh"/>
          <w:b/>
          <w:bCs/>
          <w:color w:val="000000"/>
          <w:sz w:val="32"/>
          <w:szCs w:val="32"/>
          <w:rtl/>
        </w:rPr>
        <w:t xml:space="preserve"> "</w:t>
      </w:r>
      <w:r w:rsidRPr="007D1E10">
        <w:rPr>
          <w:rFonts w:cs="DecoType Naskh" w:hint="eastAsia"/>
          <w:b/>
          <w:bCs/>
          <w:color w:val="000000"/>
          <w:sz w:val="32"/>
          <w:szCs w:val="32"/>
          <w:rtl/>
        </w:rPr>
        <w:t>وما</w:t>
      </w:r>
      <w:r w:rsidRPr="007D1E10">
        <w:rPr>
          <w:rFonts w:cs="DecoType Naskh"/>
          <w:b/>
          <w:bCs/>
          <w:color w:val="000000"/>
          <w:sz w:val="32"/>
          <w:szCs w:val="32"/>
          <w:rtl/>
        </w:rPr>
        <w:t xml:space="preserve"> مثلي</w:t>
      </w:r>
      <w:r w:rsidRPr="007D1E10">
        <w:rPr>
          <w:rFonts w:cs="DecoType Naskh" w:hint="cs"/>
          <w:b/>
          <w:bCs/>
          <w:color w:val="000000"/>
          <w:sz w:val="32"/>
          <w:szCs w:val="32"/>
          <w:rtl/>
        </w:rPr>
        <w:t>-في ذلك-</w:t>
      </w:r>
      <w:r w:rsidRPr="007D1E10">
        <w:rPr>
          <w:rFonts w:cs="DecoType Naskh"/>
          <w:b/>
          <w:bCs/>
          <w:color w:val="000000"/>
          <w:sz w:val="32"/>
          <w:szCs w:val="32"/>
          <w:rtl/>
        </w:rPr>
        <w:t xml:space="preserve">إلا كمثل إنسان رأى جواهر ولآلئ ودرراً </w:t>
      </w:r>
      <w:r w:rsidRPr="007D1E10">
        <w:rPr>
          <w:rFonts w:cs="DecoType Naskh" w:hint="eastAsia"/>
          <w:b/>
          <w:bCs/>
          <w:color w:val="000000"/>
          <w:sz w:val="32"/>
          <w:szCs w:val="32"/>
          <w:rtl/>
        </w:rPr>
        <w:t>ثمينة</w:t>
      </w:r>
      <w:r w:rsidRPr="007D1E10">
        <w:rPr>
          <w:rFonts w:cs="DecoType Naskh"/>
          <w:b/>
          <w:bCs/>
          <w:color w:val="000000"/>
          <w:sz w:val="32"/>
          <w:szCs w:val="32"/>
          <w:rtl/>
        </w:rPr>
        <w:t xml:space="preserve"> مبعثرة هنا وهناك</w:t>
      </w:r>
      <w:r w:rsidRPr="007D1E10">
        <w:rPr>
          <w:rFonts w:cs="DecoType Naskh" w:hint="cs"/>
          <w:b/>
          <w:bCs/>
          <w:color w:val="000000"/>
          <w:sz w:val="32"/>
          <w:szCs w:val="32"/>
          <w:rtl/>
        </w:rPr>
        <w:t>،</w:t>
      </w:r>
      <w:r w:rsidRPr="007D1E10">
        <w:rPr>
          <w:rFonts w:cs="DecoType Naskh"/>
          <w:b/>
          <w:bCs/>
          <w:color w:val="000000"/>
          <w:sz w:val="32"/>
          <w:szCs w:val="32"/>
          <w:rtl/>
        </w:rPr>
        <w:t xml:space="preserve"> فجمعها ونظمها في عقدٍ </w:t>
      </w:r>
      <w:r w:rsidRPr="007D1E10">
        <w:rPr>
          <w:rFonts w:cs="DecoType Naskh" w:hint="eastAsia"/>
          <w:b/>
          <w:bCs/>
          <w:color w:val="000000"/>
          <w:sz w:val="32"/>
          <w:szCs w:val="32"/>
          <w:rtl/>
        </w:rPr>
        <w:t>واحدٍ،</w:t>
      </w:r>
      <w:r w:rsidRPr="007D1E10">
        <w:rPr>
          <w:rFonts w:cs="DecoType Naskh"/>
          <w:b/>
          <w:bCs/>
          <w:color w:val="000000"/>
          <w:sz w:val="32"/>
          <w:szCs w:val="32"/>
          <w:rtl/>
        </w:rPr>
        <w:t xml:space="preserve"> أو</w:t>
      </w:r>
      <w:r w:rsidRPr="007D1E10">
        <w:rPr>
          <w:rFonts w:cs="DecoType Naskh" w:hint="cs"/>
          <w:b/>
          <w:bCs/>
          <w:color w:val="000000"/>
          <w:sz w:val="32"/>
          <w:szCs w:val="32"/>
          <w:rtl/>
        </w:rPr>
        <w:t>:</w:t>
      </w:r>
      <w:r w:rsidRPr="007D1E10">
        <w:rPr>
          <w:rFonts w:cs="DecoType Naskh"/>
          <w:b/>
          <w:bCs/>
          <w:color w:val="000000"/>
          <w:sz w:val="32"/>
          <w:szCs w:val="32"/>
          <w:rtl/>
        </w:rPr>
        <w:t xml:space="preserve"> كمثل شخص دخل حديقة غناء فيها من أحاسن </w:t>
      </w:r>
      <w:r w:rsidRPr="007D1E10">
        <w:rPr>
          <w:rFonts w:cs="DecoType Naskh" w:hint="eastAsia"/>
          <w:b/>
          <w:bCs/>
          <w:color w:val="000000"/>
          <w:sz w:val="32"/>
          <w:szCs w:val="32"/>
          <w:rtl/>
        </w:rPr>
        <w:t>الأثمار</w:t>
      </w:r>
      <w:r w:rsidRPr="007D1E10">
        <w:rPr>
          <w:rFonts w:cs="DecoType Naskh"/>
          <w:b/>
          <w:bCs/>
          <w:color w:val="000000"/>
          <w:sz w:val="32"/>
          <w:szCs w:val="32"/>
          <w:rtl/>
        </w:rPr>
        <w:t xml:space="preserve"> والورود والأزهار </w:t>
      </w:r>
      <w:r w:rsidRPr="007D1E10">
        <w:rPr>
          <w:rFonts w:cs="DecoType Naskh" w:hint="eastAsia"/>
          <w:b/>
          <w:bCs/>
          <w:color w:val="000000"/>
          <w:sz w:val="32"/>
          <w:szCs w:val="32"/>
          <w:rtl/>
        </w:rPr>
        <w:t>ما</w:t>
      </w:r>
      <w:r w:rsidRPr="007D1E10">
        <w:rPr>
          <w:rFonts w:cs="DecoType Naskh"/>
          <w:b/>
          <w:bCs/>
          <w:color w:val="000000"/>
          <w:sz w:val="32"/>
          <w:szCs w:val="32"/>
          <w:rtl/>
        </w:rPr>
        <w:t xml:space="preserve"> يدهش الأبصار، فامتدت يده برفق إليها فجعلها في باقة</w:t>
      </w:r>
      <w:r w:rsidRPr="007D1E10">
        <w:rPr>
          <w:rStyle w:val="a4"/>
          <w:rFonts w:ascii="Traditional Arabic" w:hAnsi="Traditional Arabic" w:cs="DecoType Naskh"/>
          <w:b/>
          <w:bCs/>
          <w:color w:val="000000"/>
          <w:sz w:val="32"/>
          <w:szCs w:val="32"/>
          <w:rtl/>
        </w:rPr>
        <w:footnoteReference w:id="16"/>
      </w:r>
      <w:r w:rsidRPr="007D1E10">
        <w:rPr>
          <w:rFonts w:ascii="Traditional Arabic" w:hAnsi="Traditional Arabic" w:cs="DecoType Naskh"/>
          <w:b/>
          <w:bCs/>
          <w:color w:val="000000"/>
          <w:sz w:val="32"/>
          <w:szCs w:val="32"/>
          <w:rtl/>
        </w:rPr>
        <w:t xml:space="preserve"> </w:t>
      </w:r>
      <w:r w:rsidRPr="007D1E10">
        <w:rPr>
          <w:rFonts w:cs="DecoType Naskh"/>
          <w:b/>
          <w:bCs/>
          <w:color w:val="000000"/>
          <w:sz w:val="32"/>
          <w:szCs w:val="32"/>
          <w:rtl/>
        </w:rPr>
        <w:t xml:space="preserve">واحدة، ووضعها في كأس، </w:t>
      </w:r>
      <w:r w:rsidRPr="007D1E10">
        <w:rPr>
          <w:rFonts w:cs="DecoType Naskh" w:hint="eastAsia"/>
          <w:b/>
          <w:bCs/>
          <w:color w:val="000000"/>
          <w:sz w:val="32"/>
          <w:szCs w:val="32"/>
          <w:rtl/>
        </w:rPr>
        <w:t>فكانت</w:t>
      </w:r>
      <w:r w:rsidRPr="007D1E10">
        <w:rPr>
          <w:rFonts w:cs="DecoType Naskh"/>
          <w:b/>
          <w:bCs/>
          <w:color w:val="000000"/>
          <w:sz w:val="32"/>
          <w:szCs w:val="32"/>
          <w:rtl/>
        </w:rPr>
        <w:t xml:space="preserve"> بهجة للقلب وفتنة للعين"</w:t>
      </w:r>
      <w:r w:rsidRPr="007D1E10">
        <w:rPr>
          <w:rStyle w:val="a4"/>
          <w:rFonts w:ascii="Traditional Arabic" w:hAnsi="Traditional Arabic" w:cs="DecoType Naskh"/>
          <w:b/>
          <w:bCs/>
          <w:color w:val="000000"/>
          <w:sz w:val="32"/>
          <w:szCs w:val="32"/>
          <w:rtl/>
        </w:rPr>
        <w:footnoteReference w:id="17"/>
      </w:r>
      <w:r w:rsidRPr="007D1E10">
        <w:rPr>
          <w:rFonts w:cs="DecoType Naskh" w:hint="cs"/>
          <w:b/>
          <w:bCs/>
          <w:color w:val="000000"/>
          <w:sz w:val="32"/>
          <w:szCs w:val="32"/>
          <w:rtl/>
        </w:rPr>
        <w:t xml:space="preserve">. </w:t>
      </w:r>
    </w:p>
    <w:p w14:paraId="2B4039D8"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eastAsia"/>
          <w:b/>
          <w:bCs/>
          <w:color w:val="000000"/>
          <w:sz w:val="32"/>
          <w:szCs w:val="32"/>
          <w:rtl/>
        </w:rPr>
        <w:lastRenderedPageBreak/>
        <w:t>ومن</w:t>
      </w:r>
      <w:r w:rsidRPr="007D1E10">
        <w:rPr>
          <w:rFonts w:cs="DecoType Naskh"/>
          <w:b/>
          <w:bCs/>
          <w:color w:val="000000"/>
          <w:sz w:val="32"/>
          <w:szCs w:val="32"/>
          <w:rtl/>
        </w:rPr>
        <w:t xml:space="preserve"> هنا سأترك يراعي للأئمة </w:t>
      </w:r>
      <w:r w:rsidRPr="007D1E10">
        <w:rPr>
          <w:rFonts w:cs="DecoType Naskh" w:hint="eastAsia"/>
          <w:b/>
          <w:bCs/>
          <w:color w:val="000000"/>
          <w:sz w:val="32"/>
          <w:szCs w:val="32"/>
          <w:rtl/>
        </w:rPr>
        <w:t>يتكلمون</w:t>
      </w:r>
      <w:r w:rsidRPr="007D1E10">
        <w:rPr>
          <w:rFonts w:cs="DecoType Naskh"/>
          <w:b/>
          <w:bCs/>
          <w:color w:val="000000"/>
          <w:sz w:val="32"/>
          <w:szCs w:val="32"/>
          <w:rtl/>
        </w:rPr>
        <w:t>، والس</w:t>
      </w:r>
      <w:r w:rsidRPr="007D1E10">
        <w:rPr>
          <w:rFonts w:cs="DecoType Naskh" w:hint="cs"/>
          <w:b/>
          <w:bCs/>
          <w:color w:val="000000"/>
          <w:sz w:val="32"/>
          <w:szCs w:val="32"/>
          <w:rtl/>
        </w:rPr>
        <w:t>ـلـ</w:t>
      </w:r>
      <w:r w:rsidRPr="007D1E10">
        <w:rPr>
          <w:rFonts w:cs="DecoType Naskh"/>
          <w:b/>
          <w:bCs/>
          <w:color w:val="000000"/>
          <w:sz w:val="32"/>
          <w:szCs w:val="32"/>
          <w:rtl/>
        </w:rPr>
        <w:t xml:space="preserve">ف ومن نسج على </w:t>
      </w:r>
      <w:r w:rsidRPr="007D1E10">
        <w:rPr>
          <w:rFonts w:cs="DecoType Naskh" w:hint="eastAsia"/>
          <w:b/>
          <w:bCs/>
          <w:color w:val="000000"/>
          <w:sz w:val="32"/>
          <w:szCs w:val="32"/>
          <w:rtl/>
        </w:rPr>
        <w:t>منوالهم</w:t>
      </w:r>
      <w:r w:rsidRPr="007D1E10">
        <w:rPr>
          <w:rFonts w:cs="DecoType Naskh" w:hint="cs"/>
          <w:b/>
          <w:bCs/>
          <w:color w:val="000000"/>
          <w:sz w:val="32"/>
          <w:szCs w:val="32"/>
          <w:rtl/>
        </w:rPr>
        <w:t xml:space="preserve"> </w:t>
      </w:r>
      <w:r w:rsidRPr="007D1E10">
        <w:rPr>
          <w:rFonts w:cs="DecoType Naskh" w:hint="eastAsia"/>
          <w:b/>
          <w:bCs/>
          <w:color w:val="000000"/>
          <w:sz w:val="32"/>
          <w:szCs w:val="32"/>
          <w:rtl/>
        </w:rPr>
        <w:t>يتحدثون</w:t>
      </w:r>
      <w:r w:rsidRPr="007D1E10">
        <w:rPr>
          <w:rFonts w:cs="DecoType Naskh" w:hint="cs"/>
          <w:b/>
          <w:bCs/>
          <w:color w:val="000000"/>
          <w:sz w:val="32"/>
          <w:szCs w:val="32"/>
          <w:rtl/>
        </w:rPr>
        <w:t xml:space="preserve">، </w:t>
      </w:r>
      <w:r w:rsidRPr="007D1E10">
        <w:rPr>
          <w:rFonts w:cs="DecoType Naskh"/>
          <w:b/>
          <w:bCs/>
          <w:color w:val="000000"/>
          <w:sz w:val="32"/>
          <w:szCs w:val="32"/>
          <w:rtl/>
        </w:rPr>
        <w:t xml:space="preserve">فهم حماة هذا الدين </w:t>
      </w:r>
      <w:r w:rsidRPr="007D1E10">
        <w:rPr>
          <w:rFonts w:cs="DecoType Naskh" w:hint="eastAsia"/>
          <w:b/>
          <w:bCs/>
          <w:color w:val="000000"/>
          <w:sz w:val="32"/>
          <w:szCs w:val="32"/>
          <w:rtl/>
        </w:rPr>
        <w:t>وح</w:t>
      </w:r>
      <w:r w:rsidRPr="007D1E10">
        <w:rPr>
          <w:rFonts w:cs="DecoType Naskh" w:hint="cs"/>
          <w:b/>
          <w:bCs/>
          <w:color w:val="000000"/>
          <w:sz w:val="32"/>
          <w:szCs w:val="32"/>
          <w:rtl/>
        </w:rPr>
        <w:t>ُ</w:t>
      </w:r>
      <w:r w:rsidRPr="007D1E10">
        <w:rPr>
          <w:rFonts w:cs="DecoType Naskh" w:hint="eastAsia"/>
          <w:b/>
          <w:bCs/>
          <w:color w:val="000000"/>
          <w:sz w:val="32"/>
          <w:szCs w:val="32"/>
          <w:rtl/>
        </w:rPr>
        <w:t>ر</w:t>
      </w:r>
      <w:r w:rsidRPr="007D1E10">
        <w:rPr>
          <w:rFonts w:cs="DecoType Naskh" w:hint="cs"/>
          <w:b/>
          <w:bCs/>
          <w:color w:val="000000"/>
          <w:sz w:val="32"/>
          <w:szCs w:val="32"/>
          <w:rtl/>
        </w:rPr>
        <w:t>َّ</w:t>
      </w:r>
      <w:r w:rsidRPr="007D1E10">
        <w:rPr>
          <w:rFonts w:cs="DecoType Naskh" w:hint="eastAsia"/>
          <w:b/>
          <w:bCs/>
          <w:color w:val="000000"/>
          <w:sz w:val="32"/>
          <w:szCs w:val="32"/>
          <w:rtl/>
        </w:rPr>
        <w:t>اسُه</w:t>
      </w:r>
      <w:r w:rsidRPr="007D1E10">
        <w:rPr>
          <w:rFonts w:cs="DecoType Naskh" w:hint="cs"/>
          <w:b/>
          <w:bCs/>
          <w:color w:val="000000"/>
          <w:sz w:val="32"/>
          <w:szCs w:val="32"/>
          <w:rtl/>
        </w:rPr>
        <w:t xml:space="preserve">، </w:t>
      </w:r>
      <w:r w:rsidRPr="007D1E10">
        <w:rPr>
          <w:rFonts w:cs="DecoType Naskh"/>
          <w:b/>
          <w:bCs/>
          <w:color w:val="000000"/>
          <w:sz w:val="32"/>
          <w:szCs w:val="32"/>
          <w:rtl/>
        </w:rPr>
        <w:t>فبهم وبإخلاص</w:t>
      </w:r>
      <w:r w:rsidRPr="007D1E10">
        <w:rPr>
          <w:rFonts w:cs="DecoType Naskh" w:hint="cs"/>
          <w:b/>
          <w:bCs/>
          <w:color w:val="000000"/>
          <w:sz w:val="32"/>
          <w:szCs w:val="32"/>
          <w:rtl/>
        </w:rPr>
        <w:t>هم</w:t>
      </w:r>
      <w:r w:rsidRPr="007D1E10">
        <w:rPr>
          <w:rFonts w:cs="DecoType Naskh"/>
          <w:b/>
          <w:bCs/>
          <w:color w:val="000000"/>
          <w:sz w:val="32"/>
          <w:szCs w:val="32"/>
          <w:rtl/>
        </w:rPr>
        <w:t xml:space="preserve"> وتضحي</w:t>
      </w:r>
      <w:r w:rsidRPr="007D1E10">
        <w:rPr>
          <w:rFonts w:cs="DecoType Naskh" w:hint="cs"/>
          <w:b/>
          <w:bCs/>
          <w:color w:val="000000"/>
          <w:sz w:val="32"/>
          <w:szCs w:val="32"/>
          <w:rtl/>
        </w:rPr>
        <w:t xml:space="preserve">اتهم وجهادهم ورباطهم </w:t>
      </w:r>
      <w:r w:rsidRPr="007D1E10">
        <w:rPr>
          <w:rFonts w:cs="DecoType Naskh"/>
          <w:b/>
          <w:bCs/>
          <w:color w:val="000000"/>
          <w:sz w:val="32"/>
          <w:szCs w:val="32"/>
          <w:rtl/>
        </w:rPr>
        <w:t>ودعو</w:t>
      </w:r>
      <w:r w:rsidRPr="007D1E10">
        <w:rPr>
          <w:rFonts w:cs="DecoType Naskh" w:hint="cs"/>
          <w:b/>
          <w:bCs/>
          <w:color w:val="000000"/>
          <w:sz w:val="32"/>
          <w:szCs w:val="32"/>
          <w:rtl/>
        </w:rPr>
        <w:t>اتهم</w:t>
      </w:r>
      <w:r w:rsidRPr="007D1E10">
        <w:rPr>
          <w:rFonts w:cs="DecoType Naskh"/>
          <w:b/>
          <w:bCs/>
          <w:color w:val="000000"/>
          <w:sz w:val="32"/>
          <w:szCs w:val="32"/>
          <w:rtl/>
        </w:rPr>
        <w:t xml:space="preserve"> </w:t>
      </w:r>
      <w:r w:rsidRPr="007D1E10">
        <w:rPr>
          <w:rFonts w:cs="DecoType Naskh" w:hint="cs"/>
          <w:b/>
          <w:bCs/>
          <w:color w:val="000000"/>
          <w:sz w:val="32"/>
          <w:szCs w:val="32"/>
          <w:rtl/>
        </w:rPr>
        <w:t xml:space="preserve">ودعوتهم وعلمهم وتآليفهم وآثارهم </w:t>
      </w:r>
      <w:r w:rsidRPr="007D1E10">
        <w:rPr>
          <w:rFonts w:cs="DecoType Naskh"/>
          <w:b/>
          <w:bCs/>
          <w:color w:val="000000"/>
          <w:sz w:val="32"/>
          <w:szCs w:val="32"/>
          <w:rtl/>
        </w:rPr>
        <w:t>قام</w:t>
      </w:r>
      <w:r w:rsidRPr="007D1E10">
        <w:rPr>
          <w:rFonts w:cs="DecoType Naskh" w:hint="cs"/>
          <w:b/>
          <w:bCs/>
          <w:color w:val="000000"/>
          <w:sz w:val="32"/>
          <w:szCs w:val="32"/>
          <w:rtl/>
        </w:rPr>
        <w:t xml:space="preserve"> هذا </w:t>
      </w:r>
      <w:r w:rsidRPr="007D1E10">
        <w:rPr>
          <w:rFonts w:cs="DecoType Naskh"/>
          <w:b/>
          <w:bCs/>
          <w:color w:val="000000"/>
          <w:sz w:val="32"/>
          <w:szCs w:val="32"/>
          <w:rtl/>
        </w:rPr>
        <w:t>الدين</w:t>
      </w:r>
      <w:r w:rsidRPr="007D1E10">
        <w:rPr>
          <w:rFonts w:cs="DecoType Naskh" w:hint="cs"/>
          <w:b/>
          <w:bCs/>
          <w:color w:val="000000"/>
          <w:sz w:val="32"/>
          <w:szCs w:val="32"/>
          <w:rtl/>
        </w:rPr>
        <w:t xml:space="preserve"> العظيم</w:t>
      </w:r>
      <w:r w:rsidRPr="007D1E10">
        <w:rPr>
          <w:rFonts w:cs="DecoType Naskh"/>
          <w:b/>
          <w:bCs/>
          <w:color w:val="000000"/>
          <w:sz w:val="32"/>
          <w:szCs w:val="32"/>
          <w:rtl/>
        </w:rPr>
        <w:t xml:space="preserve">. </w:t>
      </w:r>
    </w:p>
    <w:p w14:paraId="59F7EAE9"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b/>
          <w:bCs/>
          <w:color w:val="000000"/>
          <w:sz w:val="32"/>
          <w:szCs w:val="32"/>
          <w:rtl/>
        </w:rPr>
        <w:t xml:space="preserve">ولـولا حفظ الله لدينه ثم هؤلاء </w:t>
      </w:r>
      <w:r w:rsidRPr="007D1E10">
        <w:rPr>
          <w:rFonts w:cs="DecoType Naskh" w:hint="eastAsia"/>
          <w:b/>
          <w:bCs/>
          <w:color w:val="000000"/>
          <w:sz w:val="32"/>
          <w:szCs w:val="32"/>
          <w:rtl/>
        </w:rPr>
        <w:t>الأئمة</w:t>
      </w:r>
      <w:r w:rsidRPr="007D1E10">
        <w:rPr>
          <w:rFonts w:cs="DecoType Naskh"/>
          <w:b/>
          <w:bCs/>
          <w:color w:val="000000"/>
          <w:sz w:val="32"/>
          <w:szCs w:val="32"/>
          <w:rtl/>
        </w:rPr>
        <w:t xml:space="preserve"> لانـدرس هذا </w:t>
      </w:r>
      <w:r w:rsidRPr="007D1E10">
        <w:rPr>
          <w:rFonts w:cs="DecoType Naskh" w:hint="eastAsia"/>
          <w:b/>
          <w:bCs/>
          <w:color w:val="000000"/>
          <w:sz w:val="32"/>
          <w:szCs w:val="32"/>
          <w:rtl/>
        </w:rPr>
        <w:t>الشامخ</w:t>
      </w:r>
      <w:r w:rsidRPr="007D1E10">
        <w:rPr>
          <w:rFonts w:cs="DecoType Naskh"/>
          <w:b/>
          <w:bCs/>
          <w:color w:val="000000"/>
          <w:sz w:val="32"/>
          <w:szCs w:val="32"/>
          <w:rtl/>
        </w:rPr>
        <w:t xml:space="preserve">، ولكن هيهات </w:t>
      </w:r>
      <w:r w:rsidRPr="007D1E10">
        <w:rPr>
          <w:rFonts w:cs="DecoType Naskh" w:hint="eastAsia"/>
          <w:b/>
          <w:bCs/>
          <w:color w:val="000000"/>
          <w:sz w:val="32"/>
          <w:szCs w:val="32"/>
          <w:rtl/>
        </w:rPr>
        <w:t>هيهات</w:t>
      </w:r>
      <w:r w:rsidRPr="007D1E10">
        <w:rPr>
          <w:rFonts w:cs="DecoType Naskh"/>
          <w:b/>
          <w:bCs/>
          <w:color w:val="000000"/>
          <w:sz w:val="32"/>
          <w:szCs w:val="32"/>
          <w:rtl/>
        </w:rPr>
        <w:t xml:space="preserve"> فإن الله تعالى تعهد بحفظ دينه وسنة نبيه</w:t>
      </w:r>
      <w:r w:rsidRPr="007D1E10">
        <w:rPr>
          <w:rFonts w:cs="DecoType Naskh" w:hint="cs"/>
          <w:b/>
          <w:bCs/>
          <w:color w:val="000000"/>
          <w:sz w:val="32"/>
          <w:szCs w:val="32"/>
          <w:rtl/>
        </w:rPr>
        <w:t>-صلى الله عليه وعلى آله وصحبه وسلم</w:t>
      </w:r>
      <w:r w:rsidRPr="007D1E10">
        <w:rPr>
          <w:rFonts w:cs="DecoType Naskh"/>
          <w:b/>
          <w:bCs/>
          <w:color w:val="000000"/>
          <w:sz w:val="32"/>
          <w:szCs w:val="32"/>
          <w:rtl/>
        </w:rPr>
        <w:t>.</w:t>
      </w:r>
    </w:p>
    <w:p w14:paraId="16FBC583"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قال تعالى في محكم تنزيله: (</w:t>
      </w:r>
      <w:r w:rsidRPr="007D1E10">
        <w:rPr>
          <w:rFonts w:cs="DecoType Naskh"/>
          <w:b/>
          <w:bCs/>
          <w:color w:val="000000"/>
          <w:sz w:val="32"/>
          <w:szCs w:val="32"/>
          <w:rtl/>
        </w:rPr>
        <w:t xml:space="preserve">والله غالب على أمره ولكن أكثر </w:t>
      </w:r>
      <w:r w:rsidRPr="007D1E10">
        <w:rPr>
          <w:rFonts w:cs="DecoType Naskh" w:hint="eastAsia"/>
          <w:b/>
          <w:bCs/>
          <w:color w:val="000000"/>
          <w:sz w:val="32"/>
          <w:szCs w:val="32"/>
          <w:rtl/>
        </w:rPr>
        <w:t>الناس</w:t>
      </w:r>
      <w:r w:rsidRPr="007D1E10">
        <w:rPr>
          <w:rFonts w:cs="DecoType Naskh"/>
          <w:b/>
          <w:bCs/>
          <w:color w:val="000000"/>
          <w:sz w:val="32"/>
          <w:szCs w:val="32"/>
          <w:rtl/>
        </w:rPr>
        <w:t xml:space="preserve"> لا يعلمون</w:t>
      </w:r>
      <w:r w:rsidRPr="007D1E10">
        <w:rPr>
          <w:rFonts w:cs="DecoType Naskh" w:hint="cs"/>
          <w:b/>
          <w:bCs/>
          <w:color w:val="000000"/>
          <w:sz w:val="32"/>
          <w:szCs w:val="32"/>
          <w:rtl/>
        </w:rPr>
        <w:t>)</w:t>
      </w:r>
      <w:r w:rsidRPr="007D1E10">
        <w:rPr>
          <w:rStyle w:val="a4"/>
          <w:rFonts w:ascii="Traditional Arabic" w:hAnsi="Traditional Arabic" w:cs="DecoType Naskh"/>
          <w:b/>
          <w:bCs/>
          <w:color w:val="000000"/>
          <w:sz w:val="32"/>
          <w:szCs w:val="32"/>
          <w:rtl/>
        </w:rPr>
        <w:footnoteReference w:id="18"/>
      </w:r>
      <w:r w:rsidRPr="007D1E10">
        <w:rPr>
          <w:rFonts w:cs="DecoType Naskh" w:hint="cs"/>
          <w:b/>
          <w:bCs/>
          <w:color w:val="000000"/>
          <w:sz w:val="32"/>
          <w:szCs w:val="32"/>
          <w:rtl/>
        </w:rPr>
        <w:t xml:space="preserve">. </w:t>
      </w:r>
    </w:p>
    <w:p w14:paraId="53D4F666"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وقال سبحانه: (</w:t>
      </w:r>
      <w:r w:rsidRPr="007D1E10">
        <w:rPr>
          <w:rFonts w:cs="DecoType Naskh"/>
          <w:b/>
          <w:bCs/>
          <w:color w:val="000000"/>
          <w:sz w:val="32"/>
          <w:szCs w:val="32"/>
          <w:rtl/>
        </w:rPr>
        <w:t xml:space="preserve">وَيَأْبَى اللَّهُ إِلاَّ أن </w:t>
      </w:r>
      <w:r w:rsidRPr="007D1E10">
        <w:rPr>
          <w:rFonts w:cs="DecoType Naskh" w:hint="eastAsia"/>
          <w:b/>
          <w:bCs/>
          <w:color w:val="000000"/>
          <w:sz w:val="32"/>
          <w:szCs w:val="32"/>
          <w:rtl/>
        </w:rPr>
        <w:t>يتم</w:t>
      </w:r>
      <w:r w:rsidRPr="007D1E10">
        <w:rPr>
          <w:rFonts w:cs="DecoType Naskh"/>
          <w:b/>
          <w:bCs/>
          <w:color w:val="000000"/>
          <w:sz w:val="32"/>
          <w:szCs w:val="32"/>
          <w:rtl/>
        </w:rPr>
        <w:t xml:space="preserve"> نوره ولو كره الكافرون</w:t>
      </w:r>
      <w:r w:rsidRPr="007D1E10">
        <w:rPr>
          <w:rFonts w:cs="DecoType Naskh" w:hint="cs"/>
          <w:b/>
          <w:bCs/>
          <w:color w:val="000000"/>
          <w:sz w:val="32"/>
          <w:szCs w:val="32"/>
          <w:rtl/>
        </w:rPr>
        <w:t>)</w:t>
      </w:r>
      <w:r w:rsidRPr="007D1E10">
        <w:rPr>
          <w:rStyle w:val="a4"/>
          <w:rFonts w:ascii="Traditional Arabic" w:hAnsi="Traditional Arabic" w:cs="DecoType Naskh"/>
          <w:b/>
          <w:bCs/>
          <w:color w:val="000000"/>
          <w:sz w:val="32"/>
          <w:szCs w:val="32"/>
          <w:rtl/>
        </w:rPr>
        <w:footnoteReference w:id="19"/>
      </w:r>
      <w:r w:rsidRPr="007D1E10">
        <w:rPr>
          <w:rFonts w:cs="DecoType Naskh"/>
          <w:b/>
          <w:bCs/>
          <w:color w:val="000000"/>
          <w:sz w:val="32"/>
          <w:szCs w:val="32"/>
          <w:rtl/>
        </w:rPr>
        <w:t>.</w:t>
      </w:r>
    </w:p>
    <w:p w14:paraId="2BFD8FA8" w14:textId="77777777" w:rsidR="001C11C6" w:rsidRPr="007D1E10" w:rsidRDefault="001C11C6" w:rsidP="00AE0399">
      <w:pPr>
        <w:ind w:left="226" w:right="-1276"/>
        <w:jc w:val="both"/>
        <w:rPr>
          <w:rFonts w:cs="DecoType Naskh"/>
          <w:b/>
          <w:bCs/>
          <w:color w:val="000000"/>
          <w:sz w:val="32"/>
          <w:szCs w:val="32"/>
          <w:rtl/>
        </w:rPr>
      </w:pPr>
      <w:r w:rsidRPr="007D1E10">
        <w:rPr>
          <w:rFonts w:cs="DecoType Naskh"/>
          <w:b/>
          <w:bCs/>
          <w:color w:val="000000"/>
          <w:sz w:val="32"/>
          <w:szCs w:val="32"/>
          <w:rtl/>
        </w:rPr>
        <w:t>وأخيراً لا أنسى أن أقول لأخي القارئ: (إذا عثرت على هفوة صدرت منا في هذه الرسالة أو</w:t>
      </w:r>
      <w:r w:rsidRPr="007D1E10">
        <w:rPr>
          <w:rFonts w:cs="DecoType Naskh" w:hint="cs"/>
          <w:b/>
          <w:bCs/>
          <w:color w:val="000000"/>
          <w:sz w:val="32"/>
          <w:szCs w:val="32"/>
          <w:rtl/>
        </w:rPr>
        <w:t>:</w:t>
      </w:r>
      <w:r w:rsidRPr="007D1E10">
        <w:rPr>
          <w:rFonts w:cs="DecoType Naskh"/>
          <w:b/>
          <w:bCs/>
          <w:color w:val="000000"/>
          <w:sz w:val="32"/>
          <w:szCs w:val="32"/>
          <w:rtl/>
        </w:rPr>
        <w:t xml:space="preserve"> غيرها، أو</w:t>
      </w:r>
      <w:r w:rsidRPr="007D1E10">
        <w:rPr>
          <w:rFonts w:cs="DecoType Naskh" w:hint="cs"/>
          <w:b/>
          <w:bCs/>
          <w:color w:val="000000"/>
          <w:sz w:val="32"/>
          <w:szCs w:val="32"/>
          <w:rtl/>
        </w:rPr>
        <w:t>:</w:t>
      </w:r>
      <w:r w:rsidRPr="007D1E10">
        <w:rPr>
          <w:rFonts w:cs="DecoType Naskh"/>
          <w:b/>
          <w:bCs/>
          <w:color w:val="000000"/>
          <w:sz w:val="32"/>
          <w:szCs w:val="32"/>
          <w:rtl/>
        </w:rPr>
        <w:t xml:space="preserve"> كبوة</w:t>
      </w:r>
      <w:r w:rsidRPr="007D1E10">
        <w:rPr>
          <w:rFonts w:cs="DecoType Naskh" w:hint="cs"/>
          <w:b/>
          <w:bCs/>
          <w:color w:val="000000"/>
          <w:sz w:val="32"/>
          <w:szCs w:val="32"/>
          <w:rtl/>
        </w:rPr>
        <w:t>،</w:t>
      </w:r>
      <w:r w:rsidRPr="007D1E10">
        <w:rPr>
          <w:rFonts w:cs="DecoType Naskh"/>
          <w:b/>
          <w:bCs/>
          <w:color w:val="000000"/>
          <w:sz w:val="32"/>
          <w:szCs w:val="32"/>
          <w:rtl/>
        </w:rPr>
        <w:t xml:space="preserve"> فإنما نحن كالذي تفرد في سلوك السبيل، فلا يأمن من أن يناله أمر (وبيل)، ومن توحد بالذهاب في الشعاب والقفار فلا يبعد أن تلقاه الأهوال والأخطار، ولا يسلم من الخطأ، إلا من جُعِل التوفيق</w:t>
      </w:r>
      <w:r w:rsidRPr="007D1E10">
        <w:rPr>
          <w:rStyle w:val="a4"/>
          <w:rFonts w:ascii="Traditional Arabic" w:hAnsi="Traditional Arabic" w:cs="DecoType Naskh"/>
          <w:b/>
          <w:bCs/>
          <w:color w:val="000000"/>
          <w:sz w:val="32"/>
          <w:szCs w:val="32"/>
          <w:rtl/>
        </w:rPr>
        <w:footnoteReference w:id="20"/>
      </w:r>
      <w:r w:rsidRPr="007D1E10">
        <w:rPr>
          <w:rFonts w:cs="DecoType Naskh"/>
          <w:b/>
          <w:bCs/>
          <w:color w:val="000000"/>
          <w:sz w:val="32"/>
          <w:szCs w:val="32"/>
          <w:rtl/>
        </w:rPr>
        <w:t xml:space="preserve"> دليله في مفترقات السبل وهم الأنبياء والرسل، هذا ومن ظن أنه سيرضي الناس كلهم فهو مجنون، ومن ظن أنه لا يتكلم في عرضه فهو مجنون، ومن ظن أنه يسلم من ألسنة المبتدعة، أو</w:t>
      </w:r>
      <w:r w:rsidRPr="007D1E10">
        <w:rPr>
          <w:rFonts w:cs="DecoType Naskh" w:hint="cs"/>
          <w:b/>
          <w:bCs/>
          <w:color w:val="000000"/>
          <w:sz w:val="32"/>
          <w:szCs w:val="32"/>
          <w:rtl/>
        </w:rPr>
        <w:t>:</w:t>
      </w:r>
      <w:r w:rsidRPr="007D1E10">
        <w:rPr>
          <w:rFonts w:cs="DecoType Naskh"/>
          <w:b/>
          <w:bCs/>
          <w:color w:val="000000"/>
          <w:sz w:val="32"/>
          <w:szCs w:val="32"/>
          <w:rtl/>
        </w:rPr>
        <w:t xml:space="preserve"> يريد ذلك فهو مجنون:</w:t>
      </w:r>
    </w:p>
    <w:p w14:paraId="397CE963"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lang w:bidi="ar-MA"/>
        </w:rPr>
        <w:t>و</w:t>
      </w:r>
      <w:r w:rsidRPr="007D1E10">
        <w:rPr>
          <w:rFonts w:cs="DecoType Naskh"/>
          <w:b/>
          <w:bCs/>
          <w:color w:val="000000"/>
          <w:sz w:val="32"/>
          <w:szCs w:val="32"/>
          <w:rtl/>
        </w:rPr>
        <w:t xml:space="preserve">من ذا الذي ترضى سجاياه كلها  </w:t>
      </w:r>
      <w:r w:rsidRPr="007D1E10">
        <w:rPr>
          <w:rFonts w:cs="DecoType Naskh" w:hint="cs"/>
          <w:b/>
          <w:bCs/>
          <w:color w:val="000000"/>
          <w:sz w:val="32"/>
          <w:szCs w:val="32"/>
          <w:rtl/>
        </w:rPr>
        <w:t>*</w:t>
      </w:r>
      <w:r w:rsidRPr="007D1E10">
        <w:rPr>
          <w:rFonts w:cs="DecoType Naskh"/>
          <w:b/>
          <w:bCs/>
          <w:color w:val="000000"/>
          <w:sz w:val="32"/>
          <w:szCs w:val="32"/>
          <w:rtl/>
        </w:rPr>
        <w:t xml:space="preserve"> كفى المرء نبلاً أن تعد معايبه</w:t>
      </w:r>
      <w:r w:rsidRPr="007D1E10">
        <w:rPr>
          <w:rStyle w:val="a4"/>
          <w:rFonts w:ascii="Traditional Arabic" w:hAnsi="Traditional Arabic" w:cs="DecoType Naskh"/>
          <w:b/>
          <w:bCs/>
          <w:color w:val="000000"/>
          <w:sz w:val="32"/>
          <w:szCs w:val="32"/>
          <w:rtl/>
        </w:rPr>
        <w:footnoteReference w:id="21"/>
      </w:r>
    </w:p>
    <w:p w14:paraId="08124E24" w14:textId="77777777" w:rsidR="001C11C6" w:rsidRPr="007D1E10" w:rsidRDefault="001C11C6" w:rsidP="00AE0399">
      <w:pPr>
        <w:ind w:left="226" w:right="-1276"/>
        <w:jc w:val="both"/>
        <w:rPr>
          <w:rFonts w:cs="DecoType Naskh"/>
          <w:b/>
          <w:bCs/>
          <w:color w:val="000000"/>
          <w:sz w:val="32"/>
          <w:szCs w:val="32"/>
          <w:rtl/>
        </w:rPr>
      </w:pPr>
      <w:r w:rsidRPr="007D1E10">
        <w:rPr>
          <w:rFonts w:cs="DecoType Naskh"/>
          <w:b/>
          <w:bCs/>
          <w:color w:val="000000"/>
          <w:sz w:val="32"/>
          <w:szCs w:val="32"/>
          <w:rtl/>
        </w:rPr>
        <w:lastRenderedPageBreak/>
        <w:t>وإرضاء الناس كلهم-كما يعلم الجميع-غاية لا تدرك، وأن: (مَنْ أَرضى الناس بسخط الله وكَلَه الله إلى الناس)</w:t>
      </w:r>
      <w:r w:rsidRPr="007D1E10">
        <w:rPr>
          <w:rFonts w:cs="DecoType Naskh" w:hint="cs"/>
          <w:b/>
          <w:bCs/>
          <w:color w:val="000000"/>
          <w:sz w:val="32"/>
          <w:szCs w:val="32"/>
          <w:rtl/>
        </w:rPr>
        <w:t xml:space="preserve">، وفي لفظ: </w:t>
      </w:r>
      <w:r w:rsidRPr="007D1E10">
        <w:rPr>
          <w:rFonts w:cs="DecoType Naskh"/>
          <w:b/>
          <w:bCs/>
          <w:color w:val="000000"/>
          <w:sz w:val="32"/>
          <w:szCs w:val="32"/>
          <w:rtl/>
        </w:rPr>
        <w:t>(</w:t>
      </w:r>
      <w:r w:rsidRPr="007D1E10">
        <w:rPr>
          <w:rFonts w:cs="DecoType Naskh" w:hint="cs"/>
          <w:b/>
          <w:bCs/>
          <w:color w:val="000000"/>
          <w:sz w:val="32"/>
          <w:szCs w:val="32"/>
          <w:rtl/>
        </w:rPr>
        <w:t>من أرضى الله بسخط الناس، كفاه الله الناس، و</w:t>
      </w:r>
      <w:r w:rsidRPr="007D1E10">
        <w:rPr>
          <w:rFonts w:cs="DecoType Naskh"/>
          <w:b/>
          <w:bCs/>
          <w:color w:val="000000"/>
          <w:sz w:val="32"/>
          <w:szCs w:val="32"/>
          <w:rtl/>
        </w:rPr>
        <w:t>مَنْ أَ</w:t>
      </w:r>
      <w:r w:rsidRPr="007D1E10">
        <w:rPr>
          <w:rFonts w:cs="DecoType Naskh" w:hint="cs"/>
          <w:b/>
          <w:bCs/>
          <w:color w:val="000000"/>
          <w:sz w:val="32"/>
          <w:szCs w:val="32"/>
          <w:rtl/>
        </w:rPr>
        <w:t>سخط الله برضى</w:t>
      </w:r>
      <w:r w:rsidRPr="007D1E10">
        <w:rPr>
          <w:rFonts w:cs="DecoType Naskh"/>
          <w:b/>
          <w:bCs/>
          <w:color w:val="000000"/>
          <w:sz w:val="32"/>
          <w:szCs w:val="32"/>
          <w:rtl/>
        </w:rPr>
        <w:t xml:space="preserve"> الناس</w:t>
      </w:r>
      <w:r w:rsidRPr="007D1E10">
        <w:rPr>
          <w:rFonts w:cs="DecoType Naskh" w:hint="cs"/>
          <w:b/>
          <w:bCs/>
          <w:color w:val="000000"/>
          <w:sz w:val="32"/>
          <w:szCs w:val="32"/>
          <w:rtl/>
        </w:rPr>
        <w:t xml:space="preserve">، </w:t>
      </w:r>
      <w:r w:rsidRPr="007D1E10">
        <w:rPr>
          <w:rFonts w:cs="DecoType Naskh"/>
          <w:b/>
          <w:bCs/>
          <w:color w:val="000000"/>
          <w:sz w:val="32"/>
          <w:szCs w:val="32"/>
          <w:rtl/>
        </w:rPr>
        <w:t>وكَلَه الله إلى الناس)</w:t>
      </w:r>
      <w:r w:rsidRPr="007D1E10">
        <w:rPr>
          <w:rFonts w:cs="DecoType Naskh" w:hint="cs"/>
          <w:b/>
          <w:bCs/>
          <w:color w:val="000000"/>
          <w:sz w:val="32"/>
          <w:szCs w:val="32"/>
          <w:rtl/>
        </w:rPr>
        <w:t>-</w:t>
      </w:r>
      <w:r w:rsidRPr="007D1E10">
        <w:rPr>
          <w:rFonts w:cs="DecoType Naskh"/>
          <w:b/>
          <w:bCs/>
          <w:color w:val="000000"/>
          <w:sz w:val="32"/>
          <w:szCs w:val="32"/>
          <w:rtl/>
        </w:rPr>
        <w:t>كما قال رسول الله</w:t>
      </w:r>
      <w:r w:rsidRPr="007D1E10">
        <w:rPr>
          <w:rFonts w:cs="DecoType Naskh" w:hint="cs"/>
          <w:b/>
          <w:bCs/>
          <w:color w:val="000000"/>
          <w:sz w:val="32"/>
          <w:szCs w:val="32"/>
          <w:rtl/>
        </w:rPr>
        <w:t>-صلى الله عليه وعلى آله وصحبه وسلم-</w:t>
      </w:r>
      <w:r w:rsidRPr="007D1E10">
        <w:rPr>
          <w:rStyle w:val="a4"/>
          <w:rFonts w:ascii="Traditional Arabic" w:hAnsi="Traditional Arabic" w:cs="DecoType Naskh"/>
          <w:b/>
          <w:bCs/>
          <w:color w:val="000000"/>
          <w:sz w:val="32"/>
          <w:szCs w:val="32"/>
          <w:rtl/>
        </w:rPr>
        <w:footnoteReference w:id="22"/>
      </w:r>
      <w:r w:rsidRPr="007D1E10">
        <w:rPr>
          <w:rFonts w:cs="DecoType Naskh"/>
          <w:b/>
          <w:bCs/>
          <w:color w:val="000000"/>
          <w:sz w:val="32"/>
          <w:szCs w:val="32"/>
          <w:rtl/>
        </w:rPr>
        <w:t>.</w:t>
      </w:r>
    </w:p>
    <w:p w14:paraId="414C6005" w14:textId="77777777" w:rsidR="001C11C6" w:rsidRPr="007D1E10" w:rsidRDefault="001C11C6" w:rsidP="00AE0399">
      <w:pPr>
        <w:pStyle w:val="footnoteforbooks"/>
        <w:ind w:left="226" w:right="-1276"/>
        <w:jc w:val="both"/>
        <w:rPr>
          <w:rFonts w:cs="DecoType Naskh"/>
          <w:b/>
          <w:bCs/>
          <w:sz w:val="32"/>
          <w:szCs w:val="32"/>
          <w:rtl/>
        </w:rPr>
      </w:pPr>
      <w:r w:rsidRPr="007D1E10">
        <w:rPr>
          <w:rFonts w:cs="DecoType Naskh" w:hint="cs"/>
          <w:b/>
          <w:bCs/>
          <w:sz w:val="32"/>
          <w:szCs w:val="32"/>
          <w:rtl/>
        </w:rPr>
        <w:t>وفي رواية بلفظ</w:t>
      </w:r>
      <w:r w:rsidRPr="007D1E10">
        <w:rPr>
          <w:rStyle w:val="a4"/>
          <w:rFonts w:ascii="Traditional Arabic" w:hAnsi="Traditional Arabic" w:cs="DecoType Naskh"/>
          <w:b/>
          <w:bCs/>
          <w:sz w:val="32"/>
          <w:szCs w:val="32"/>
          <w:rtl/>
        </w:rPr>
        <w:footnoteReference w:id="23"/>
      </w:r>
      <w:r w:rsidRPr="007D1E10">
        <w:rPr>
          <w:rFonts w:cs="DecoType Naskh" w:hint="cs"/>
          <w:b/>
          <w:bCs/>
          <w:sz w:val="32"/>
          <w:szCs w:val="32"/>
          <w:rtl/>
        </w:rPr>
        <w:t>: (</w:t>
      </w:r>
      <w:r w:rsidRPr="007D1E10">
        <w:rPr>
          <w:rFonts w:cs="DecoType Naskh"/>
          <w:b/>
          <w:bCs/>
          <w:sz w:val="32"/>
          <w:szCs w:val="32"/>
          <w:rtl/>
        </w:rPr>
        <w:t xml:space="preserve">مَنْ </w:t>
      </w:r>
      <w:r w:rsidRPr="007D1E10">
        <w:rPr>
          <w:rFonts w:cs="DecoType Naskh" w:hint="cs"/>
          <w:b/>
          <w:bCs/>
          <w:sz w:val="32"/>
          <w:szCs w:val="32"/>
          <w:rtl/>
        </w:rPr>
        <w:t xml:space="preserve">التمس رضى الله بسخط </w:t>
      </w:r>
      <w:r w:rsidRPr="007D1E10">
        <w:rPr>
          <w:rFonts w:cs="DecoType Naskh"/>
          <w:b/>
          <w:bCs/>
          <w:sz w:val="32"/>
          <w:szCs w:val="32"/>
          <w:rtl/>
        </w:rPr>
        <w:t>الناس</w:t>
      </w:r>
      <w:r w:rsidRPr="007D1E10">
        <w:rPr>
          <w:rFonts w:cs="DecoType Naskh" w:hint="cs"/>
          <w:b/>
          <w:bCs/>
          <w:sz w:val="32"/>
          <w:szCs w:val="32"/>
          <w:rtl/>
        </w:rPr>
        <w:t xml:space="preserve">، كفاه </w:t>
      </w:r>
      <w:r w:rsidRPr="007D1E10">
        <w:rPr>
          <w:rFonts w:cs="DecoType Naskh"/>
          <w:b/>
          <w:bCs/>
          <w:sz w:val="32"/>
          <w:szCs w:val="32"/>
          <w:rtl/>
        </w:rPr>
        <w:t>الله</w:t>
      </w:r>
      <w:r w:rsidRPr="007D1E10">
        <w:rPr>
          <w:rFonts w:cs="DecoType Naskh" w:hint="cs"/>
          <w:b/>
          <w:bCs/>
          <w:sz w:val="32"/>
          <w:szCs w:val="32"/>
          <w:rtl/>
        </w:rPr>
        <w:t xml:space="preserve"> مؤنة</w:t>
      </w:r>
      <w:r w:rsidRPr="007D1E10">
        <w:rPr>
          <w:rFonts w:cs="DecoType Naskh"/>
          <w:b/>
          <w:bCs/>
          <w:sz w:val="32"/>
          <w:szCs w:val="32"/>
          <w:rtl/>
        </w:rPr>
        <w:t xml:space="preserve"> الناس</w:t>
      </w:r>
      <w:r w:rsidRPr="007D1E10">
        <w:rPr>
          <w:rFonts w:cs="DecoType Naskh" w:hint="cs"/>
          <w:b/>
          <w:bCs/>
          <w:sz w:val="32"/>
          <w:szCs w:val="32"/>
          <w:rtl/>
        </w:rPr>
        <w:t>، ومن التمس رضى الناس بسخط الله، وكله الله إلى الناس</w:t>
      </w:r>
      <w:r w:rsidRPr="007D1E10">
        <w:rPr>
          <w:rFonts w:cs="DecoType Naskh"/>
          <w:b/>
          <w:bCs/>
          <w:sz w:val="32"/>
          <w:szCs w:val="32"/>
          <w:rtl/>
        </w:rPr>
        <w:t>)</w:t>
      </w:r>
      <w:r w:rsidRPr="007D1E10">
        <w:rPr>
          <w:rFonts w:cs="DecoType Naskh" w:hint="cs"/>
          <w:b/>
          <w:bCs/>
          <w:sz w:val="32"/>
          <w:szCs w:val="32"/>
          <w:rtl/>
        </w:rPr>
        <w:t xml:space="preserve">. </w:t>
      </w:r>
    </w:p>
    <w:p w14:paraId="2A0C6859" w14:textId="77777777" w:rsidR="001C11C6" w:rsidRPr="007D1E10" w:rsidRDefault="001C11C6" w:rsidP="00AE0399">
      <w:pPr>
        <w:pStyle w:val="footnoteforbooks"/>
        <w:ind w:left="226" w:right="-1276"/>
        <w:jc w:val="both"/>
        <w:rPr>
          <w:rStyle w:val="a9"/>
          <w:rFonts w:cs="DecoType Naskh"/>
          <w:sz w:val="32"/>
          <w:szCs w:val="32"/>
          <w:rtl/>
        </w:rPr>
      </w:pPr>
      <w:r w:rsidRPr="007D1E10">
        <w:rPr>
          <w:rFonts w:cs="DecoType Naskh" w:hint="cs"/>
          <w:b/>
          <w:bCs/>
          <w:sz w:val="32"/>
          <w:szCs w:val="32"/>
          <w:rtl/>
        </w:rPr>
        <w:t xml:space="preserve">وفي لفظ: </w:t>
      </w:r>
      <w:r w:rsidRPr="007D1E10">
        <w:rPr>
          <w:rFonts w:cs="DecoType Naskh"/>
          <w:b/>
          <w:bCs/>
          <w:sz w:val="32"/>
          <w:szCs w:val="32"/>
          <w:rtl/>
        </w:rPr>
        <w:t xml:space="preserve">(مَنْ </w:t>
      </w:r>
      <w:r w:rsidRPr="007D1E10">
        <w:rPr>
          <w:rFonts w:cs="DecoType Naskh" w:hint="cs"/>
          <w:b/>
          <w:bCs/>
          <w:sz w:val="32"/>
          <w:szCs w:val="32"/>
          <w:rtl/>
        </w:rPr>
        <w:t xml:space="preserve">التمس رضى الله بسخط </w:t>
      </w:r>
      <w:r w:rsidRPr="007D1E10">
        <w:rPr>
          <w:rFonts w:cs="DecoType Naskh"/>
          <w:b/>
          <w:bCs/>
          <w:sz w:val="32"/>
          <w:szCs w:val="32"/>
          <w:rtl/>
        </w:rPr>
        <w:t xml:space="preserve">الناس </w:t>
      </w:r>
      <w:r w:rsidRPr="007D1E10">
        <w:rPr>
          <w:rFonts w:cs="DecoType Naskh" w:hint="cs"/>
          <w:b/>
          <w:bCs/>
          <w:sz w:val="32"/>
          <w:szCs w:val="32"/>
          <w:rtl/>
        </w:rPr>
        <w:t xml:space="preserve">رضي </w:t>
      </w:r>
      <w:r w:rsidRPr="007D1E10">
        <w:rPr>
          <w:rFonts w:cs="DecoType Naskh"/>
          <w:b/>
          <w:bCs/>
          <w:sz w:val="32"/>
          <w:szCs w:val="32"/>
          <w:rtl/>
        </w:rPr>
        <w:t>الله</w:t>
      </w:r>
      <w:r w:rsidRPr="007D1E10">
        <w:rPr>
          <w:rFonts w:cs="DecoType Naskh" w:hint="cs"/>
          <w:b/>
          <w:bCs/>
          <w:sz w:val="32"/>
          <w:szCs w:val="32"/>
          <w:rtl/>
        </w:rPr>
        <w:t xml:space="preserve"> عنه، وأرضى عنه الناس، ومن التمس رضى الناس بسخط الله </w:t>
      </w:r>
      <w:r w:rsidRPr="007D1E10">
        <w:rPr>
          <w:rStyle w:val="a9"/>
          <w:rFonts w:cs="DecoType Naskh" w:hint="cs"/>
          <w:sz w:val="32"/>
          <w:szCs w:val="32"/>
          <w:rtl/>
        </w:rPr>
        <w:t>سخط الله عليه، و</w:t>
      </w:r>
      <w:r w:rsidRPr="007D1E10">
        <w:rPr>
          <w:rStyle w:val="a9"/>
          <w:rFonts w:cs="DecoType Naskh"/>
          <w:sz w:val="32"/>
          <w:szCs w:val="32"/>
          <w:rtl/>
        </w:rPr>
        <w:t>أَ</w:t>
      </w:r>
      <w:r w:rsidRPr="007D1E10">
        <w:rPr>
          <w:rStyle w:val="a9"/>
          <w:rFonts w:cs="DecoType Naskh" w:hint="cs"/>
          <w:sz w:val="32"/>
          <w:szCs w:val="32"/>
          <w:rtl/>
        </w:rPr>
        <w:t>سخط الله عليه</w:t>
      </w:r>
      <w:r w:rsidRPr="007D1E10">
        <w:rPr>
          <w:rStyle w:val="a9"/>
          <w:rFonts w:cs="DecoType Naskh"/>
          <w:sz w:val="32"/>
          <w:szCs w:val="32"/>
          <w:rtl/>
        </w:rPr>
        <w:t xml:space="preserve"> النا</w:t>
      </w:r>
      <w:r w:rsidRPr="007D1E10">
        <w:rPr>
          <w:rStyle w:val="a9"/>
          <w:rFonts w:cs="DecoType Naskh" w:hint="cs"/>
          <w:sz w:val="32"/>
          <w:szCs w:val="32"/>
          <w:rtl/>
        </w:rPr>
        <w:t>س)</w:t>
      </w:r>
      <w:r w:rsidRPr="007D1E10">
        <w:rPr>
          <w:rStyle w:val="a9"/>
          <w:rFonts w:ascii="Traditional Arabic" w:hAnsi="Traditional Arabic" w:cs="DecoType Naskh"/>
          <w:sz w:val="32"/>
          <w:szCs w:val="32"/>
          <w:vertAlign w:val="superscript"/>
          <w:rtl/>
        </w:rPr>
        <w:footnoteReference w:id="24"/>
      </w:r>
      <w:r w:rsidRPr="007D1E10">
        <w:rPr>
          <w:rStyle w:val="a9"/>
          <w:rFonts w:cs="DecoType Naskh" w:hint="cs"/>
          <w:sz w:val="32"/>
          <w:szCs w:val="32"/>
          <w:rtl/>
        </w:rPr>
        <w:t>.</w:t>
      </w:r>
    </w:p>
    <w:p w14:paraId="390BF194" w14:textId="77777777" w:rsidR="001C11C6" w:rsidRPr="007D1E10" w:rsidRDefault="001C11C6" w:rsidP="00AE0399">
      <w:pPr>
        <w:pStyle w:val="footnoteforbooks"/>
        <w:ind w:left="226" w:right="-1276"/>
        <w:jc w:val="both"/>
        <w:rPr>
          <w:rStyle w:val="a9"/>
          <w:rFonts w:cs="DecoType Naskh"/>
          <w:sz w:val="32"/>
          <w:szCs w:val="32"/>
          <w:rtl/>
        </w:rPr>
      </w:pPr>
      <w:r w:rsidRPr="007D1E10">
        <w:rPr>
          <w:rStyle w:val="a9"/>
          <w:rFonts w:cs="DecoType Naskh" w:hint="cs"/>
          <w:sz w:val="32"/>
          <w:szCs w:val="32"/>
          <w:rtl/>
        </w:rPr>
        <w:lastRenderedPageBreak/>
        <w:t xml:space="preserve">ذكر الحافظ أبو </w:t>
      </w:r>
      <w:proofErr w:type="gramStart"/>
      <w:r w:rsidRPr="007D1E10">
        <w:rPr>
          <w:rStyle w:val="a9"/>
          <w:rFonts w:cs="DecoType Naskh" w:hint="cs"/>
          <w:sz w:val="32"/>
          <w:szCs w:val="32"/>
          <w:rtl/>
        </w:rPr>
        <w:t>نعيم  في</w:t>
      </w:r>
      <w:proofErr w:type="gramEnd"/>
      <w:r w:rsidRPr="007D1E10">
        <w:rPr>
          <w:rStyle w:val="a9"/>
          <w:rFonts w:cs="DecoType Naskh" w:hint="cs"/>
          <w:sz w:val="32"/>
          <w:szCs w:val="32"/>
          <w:rtl/>
        </w:rPr>
        <w:t>: (حلية الأولياء) (9/130/رقم:13362) بسنده إلى أبي بكر النيسابوري أنه قال: سمعت يونس ابن عبد الأعلى يقول: قال لي الشافعي: (</w:t>
      </w:r>
      <w:r w:rsidRPr="007D1E10">
        <w:rPr>
          <w:rStyle w:val="a9"/>
          <w:rFonts w:cs="DecoType Naskh"/>
          <w:sz w:val="32"/>
          <w:szCs w:val="32"/>
          <w:rtl/>
        </w:rPr>
        <w:t>رضى</w:t>
      </w:r>
      <w:r w:rsidRPr="007D1E10">
        <w:rPr>
          <w:rStyle w:val="a9"/>
          <w:rFonts w:cs="DecoType Naskh" w:hint="cs"/>
          <w:sz w:val="32"/>
          <w:szCs w:val="32"/>
          <w:rtl/>
        </w:rPr>
        <w:t>-الناس غاية لا تدرك، وليس لي إلى السلامة من سبيل، فعليك بما ينفعك فالزمه).</w:t>
      </w:r>
    </w:p>
    <w:p w14:paraId="1A3F8D0A" w14:textId="77777777" w:rsidR="001C11C6" w:rsidRPr="007D1E10" w:rsidRDefault="001C11C6" w:rsidP="00AE0399">
      <w:pPr>
        <w:pStyle w:val="footnoteforbooks"/>
        <w:ind w:left="226" w:right="-1276"/>
        <w:jc w:val="both"/>
        <w:rPr>
          <w:rStyle w:val="a9"/>
          <w:rFonts w:cs="DecoType Naskh"/>
          <w:sz w:val="32"/>
          <w:szCs w:val="32"/>
          <w:rtl/>
        </w:rPr>
      </w:pPr>
      <w:r w:rsidRPr="007D1E10">
        <w:rPr>
          <w:rStyle w:val="a9"/>
          <w:rFonts w:cs="DecoType Naskh" w:hint="cs"/>
          <w:sz w:val="32"/>
          <w:szCs w:val="32"/>
          <w:rtl/>
        </w:rPr>
        <w:t xml:space="preserve">وذكر الحافظ أبو </w:t>
      </w:r>
      <w:proofErr w:type="gramStart"/>
      <w:r w:rsidRPr="007D1E10">
        <w:rPr>
          <w:rStyle w:val="a9"/>
          <w:rFonts w:cs="DecoType Naskh" w:hint="cs"/>
          <w:sz w:val="32"/>
          <w:szCs w:val="32"/>
          <w:rtl/>
        </w:rPr>
        <w:t xml:space="preserve">نعيم  </w:t>
      </w:r>
      <w:r w:rsidR="005D7739" w:rsidRPr="007D1E10">
        <w:rPr>
          <w:rStyle w:val="a9"/>
          <w:rFonts w:cs="DecoType Naskh" w:hint="cs"/>
          <w:sz w:val="32"/>
          <w:szCs w:val="32"/>
          <w:rtl/>
        </w:rPr>
        <w:t>أيضاً</w:t>
      </w:r>
      <w:proofErr w:type="gramEnd"/>
      <w:r w:rsidRPr="007D1E10">
        <w:rPr>
          <w:rStyle w:val="a9"/>
          <w:rFonts w:cs="DecoType Naskh" w:hint="cs"/>
          <w:sz w:val="32"/>
          <w:szCs w:val="32"/>
          <w:rtl/>
        </w:rPr>
        <w:t xml:space="preserve"> في: (الحلية) (8/188)، أو: (9/131/رقم:13367) بسنده إلى أبي بكر النيسابوري أنه قال: سمعت الربيع بن سليمان يقول: قال  لي </w:t>
      </w:r>
      <w:r w:rsidRPr="007D1E10">
        <w:rPr>
          <w:rStyle w:val="a9"/>
          <w:rFonts w:cs="DecoType Naskh"/>
          <w:sz w:val="32"/>
          <w:szCs w:val="32"/>
          <w:rtl/>
        </w:rPr>
        <w:t xml:space="preserve"> الشافعي</w:t>
      </w:r>
      <w:r w:rsidRPr="007D1E10">
        <w:rPr>
          <w:rStyle w:val="a9"/>
          <w:rFonts w:cs="DecoType Naskh" w:hint="cs"/>
          <w:sz w:val="32"/>
          <w:szCs w:val="32"/>
          <w:rtl/>
        </w:rPr>
        <w:t>-</w:t>
      </w:r>
      <w:r w:rsidRPr="007D1E10">
        <w:rPr>
          <w:rStyle w:val="a9"/>
          <w:rFonts w:cs="DecoType Naskh"/>
          <w:sz w:val="32"/>
          <w:szCs w:val="32"/>
          <w:rtl/>
        </w:rPr>
        <w:t>رحمه الله</w:t>
      </w:r>
      <w:r w:rsidRPr="007D1E10">
        <w:rPr>
          <w:rStyle w:val="a9"/>
          <w:rFonts w:cs="DecoType Naskh" w:hint="cs"/>
          <w:sz w:val="32"/>
          <w:szCs w:val="32"/>
          <w:rtl/>
        </w:rPr>
        <w:t xml:space="preserve"> تعالى-</w:t>
      </w:r>
      <w:r w:rsidRPr="007D1E10">
        <w:rPr>
          <w:rStyle w:val="a9"/>
          <w:rFonts w:cs="DecoType Naskh"/>
          <w:sz w:val="32"/>
          <w:szCs w:val="32"/>
          <w:rtl/>
        </w:rPr>
        <w:t>:</w:t>
      </w:r>
      <w:r w:rsidRPr="007D1E10">
        <w:rPr>
          <w:rStyle w:val="a9"/>
          <w:rFonts w:cs="DecoType Naskh" w:hint="cs"/>
          <w:sz w:val="32"/>
          <w:szCs w:val="32"/>
          <w:rtl/>
        </w:rPr>
        <w:t xml:space="preserve"> يا ربيع! </w:t>
      </w:r>
      <w:r w:rsidRPr="007D1E10">
        <w:rPr>
          <w:rStyle w:val="a9"/>
          <w:rFonts w:cs="DecoType Naskh"/>
          <w:sz w:val="32"/>
          <w:szCs w:val="32"/>
          <w:rtl/>
        </w:rPr>
        <w:t>رضى الناس غاية لا تدرك</w:t>
      </w:r>
      <w:r w:rsidRPr="007D1E10">
        <w:rPr>
          <w:rStyle w:val="a9"/>
          <w:rFonts w:cs="DecoType Naskh" w:hint="cs"/>
          <w:sz w:val="32"/>
          <w:szCs w:val="32"/>
          <w:rtl/>
        </w:rPr>
        <w:t>،</w:t>
      </w:r>
      <w:r w:rsidRPr="007D1E10">
        <w:rPr>
          <w:rStyle w:val="a9"/>
          <w:rFonts w:cs="DecoType Naskh"/>
          <w:sz w:val="32"/>
          <w:szCs w:val="32"/>
          <w:rtl/>
        </w:rPr>
        <w:t xml:space="preserve"> فعليك بما يصلحك فالزمه، فإنه لا سبيل إلى رضاهم، واعلم أن من تعلم القرآن جل في عيون الناس، ومن تعلم الحديث قويت حجته، ومن تعلم النحو هيب، ومن تعلم العربية رق طبعه، ومن تعلم الحساب جل رأيه، ومن تعلم الفقه نبل قدره، ومن لم يضر نفسه</w:t>
      </w:r>
      <w:r w:rsidRPr="007D1E10">
        <w:rPr>
          <w:rStyle w:val="a9"/>
          <w:rFonts w:ascii="Traditional Arabic" w:hAnsi="Traditional Arabic" w:cs="DecoType Naskh"/>
          <w:sz w:val="32"/>
          <w:szCs w:val="32"/>
          <w:vertAlign w:val="superscript"/>
          <w:rtl/>
        </w:rPr>
        <w:footnoteReference w:id="25"/>
      </w:r>
      <w:r w:rsidRPr="007D1E10">
        <w:rPr>
          <w:rStyle w:val="a9"/>
          <w:rFonts w:ascii="Traditional Arabic" w:hAnsi="Traditional Arabic" w:cs="DecoType Naskh"/>
          <w:sz w:val="32"/>
          <w:szCs w:val="32"/>
          <w:vertAlign w:val="superscript"/>
          <w:rtl/>
        </w:rPr>
        <w:t xml:space="preserve"> </w:t>
      </w:r>
      <w:r w:rsidRPr="007D1E10">
        <w:rPr>
          <w:rStyle w:val="a9"/>
          <w:rFonts w:cs="DecoType Naskh"/>
          <w:sz w:val="32"/>
          <w:szCs w:val="32"/>
          <w:rtl/>
        </w:rPr>
        <w:t>لم ينفعه علمه</w:t>
      </w:r>
      <w:r w:rsidRPr="007D1E10">
        <w:rPr>
          <w:rStyle w:val="a9"/>
          <w:rFonts w:cs="DecoType Naskh" w:hint="cs"/>
          <w:sz w:val="32"/>
          <w:szCs w:val="32"/>
          <w:rtl/>
        </w:rPr>
        <w:t>،</w:t>
      </w:r>
      <w:r w:rsidRPr="007D1E10">
        <w:rPr>
          <w:rStyle w:val="a9"/>
          <w:rFonts w:cs="DecoType Naskh"/>
          <w:sz w:val="32"/>
          <w:szCs w:val="32"/>
          <w:rtl/>
        </w:rPr>
        <w:t xml:space="preserve"> وملاك ذلك كله التقوى</w:t>
      </w:r>
      <w:r w:rsidRPr="007D1E10">
        <w:rPr>
          <w:rStyle w:val="a9"/>
          <w:rFonts w:cs="DecoType Naskh" w:hint="cs"/>
          <w:sz w:val="32"/>
          <w:szCs w:val="32"/>
          <w:rtl/>
        </w:rPr>
        <w:t>).</w:t>
      </w:r>
    </w:p>
    <w:p w14:paraId="13127D0C" w14:textId="77777777" w:rsidR="001C11C6" w:rsidRPr="007D1E10" w:rsidRDefault="001C11C6" w:rsidP="00AE0399">
      <w:pPr>
        <w:pStyle w:val="footnoteforbooks"/>
        <w:ind w:left="226" w:right="-1276"/>
        <w:jc w:val="both"/>
        <w:rPr>
          <w:rStyle w:val="a9"/>
          <w:rFonts w:cs="DecoType Naskh"/>
          <w:sz w:val="32"/>
          <w:szCs w:val="32"/>
        </w:rPr>
      </w:pPr>
      <w:r w:rsidRPr="007D1E10">
        <w:rPr>
          <w:rStyle w:val="a9"/>
          <w:rFonts w:cs="DecoType Naskh" w:hint="cs"/>
          <w:sz w:val="32"/>
          <w:szCs w:val="32"/>
          <w:rtl/>
        </w:rPr>
        <w:t>قال المزني: سمعت الشافعيَّ يقول: (</w:t>
      </w:r>
      <w:r w:rsidRPr="007D1E10">
        <w:rPr>
          <w:rStyle w:val="a9"/>
          <w:rFonts w:cs="DecoType Naskh"/>
          <w:sz w:val="32"/>
          <w:szCs w:val="32"/>
          <w:rtl/>
        </w:rPr>
        <w:t>من تعلم القرآن</w:t>
      </w:r>
      <w:r w:rsidRPr="007D1E10">
        <w:rPr>
          <w:rStyle w:val="a9"/>
          <w:rFonts w:cs="DecoType Naskh" w:hint="cs"/>
          <w:sz w:val="32"/>
          <w:szCs w:val="32"/>
          <w:rtl/>
        </w:rPr>
        <w:t xml:space="preserve"> عظُمتْ قيمتُه، ومن تكلَّم في الفقه نما قدرُه، ومَن كتب الحديثَ قويتْ حجتُه، ومن نظر في اللغة رقَّ طبعُه، ومن نظر في الحساب جزل رأيُه، ومَن لم يَصُنْ نفسَه، لم يَنفعه علمُه)</w:t>
      </w:r>
      <w:r w:rsidRPr="007D1E10">
        <w:rPr>
          <w:rStyle w:val="a9"/>
          <w:rFonts w:ascii="Traditional Arabic" w:hAnsi="Traditional Arabic" w:cs="DecoType Naskh"/>
          <w:sz w:val="32"/>
          <w:szCs w:val="32"/>
          <w:vertAlign w:val="superscript"/>
          <w:rtl/>
        </w:rPr>
        <w:footnoteReference w:id="26"/>
      </w:r>
      <w:r w:rsidRPr="007D1E10">
        <w:rPr>
          <w:rStyle w:val="a9"/>
          <w:rFonts w:cs="DecoType Naskh" w:hint="cs"/>
          <w:sz w:val="32"/>
          <w:szCs w:val="32"/>
          <w:rtl/>
        </w:rPr>
        <w:t>.</w:t>
      </w:r>
    </w:p>
    <w:p w14:paraId="4753E29E" w14:textId="77777777" w:rsidR="001C11C6" w:rsidRPr="007D1E10" w:rsidRDefault="001C11C6" w:rsidP="00AE0399">
      <w:pPr>
        <w:pStyle w:val="footnoteforbooks"/>
        <w:ind w:left="226" w:right="-1276"/>
        <w:jc w:val="both"/>
        <w:rPr>
          <w:rStyle w:val="a9"/>
          <w:rFonts w:cs="DecoType Naskh"/>
          <w:sz w:val="32"/>
          <w:szCs w:val="32"/>
        </w:rPr>
      </w:pPr>
      <w:r w:rsidRPr="007D1E10">
        <w:rPr>
          <w:rStyle w:val="a9"/>
          <w:rFonts w:cs="DecoType Naskh" w:hint="cs"/>
          <w:sz w:val="32"/>
          <w:szCs w:val="32"/>
          <w:rtl/>
        </w:rPr>
        <w:t>و</w:t>
      </w:r>
      <w:r w:rsidRPr="007D1E10">
        <w:rPr>
          <w:rStyle w:val="a9"/>
          <w:rFonts w:cs="DecoType Naskh"/>
          <w:sz w:val="32"/>
          <w:szCs w:val="32"/>
          <w:rtl/>
        </w:rPr>
        <w:t>قال الإمام ابن بطة العك</w:t>
      </w:r>
      <w:r w:rsidRPr="007D1E10">
        <w:rPr>
          <w:rStyle w:val="a9"/>
          <w:rFonts w:cs="DecoType Naskh" w:hint="cs"/>
          <w:sz w:val="32"/>
          <w:szCs w:val="32"/>
          <w:rtl/>
        </w:rPr>
        <w:t>ب</w:t>
      </w:r>
      <w:r w:rsidRPr="007D1E10">
        <w:rPr>
          <w:rStyle w:val="a9"/>
          <w:rFonts w:cs="DecoType Naskh"/>
          <w:sz w:val="32"/>
          <w:szCs w:val="32"/>
          <w:rtl/>
        </w:rPr>
        <w:t>ري</w:t>
      </w:r>
      <w:r w:rsidRPr="007D1E10">
        <w:rPr>
          <w:rStyle w:val="a9"/>
          <w:rFonts w:cs="DecoType Naskh" w:hint="cs"/>
          <w:sz w:val="32"/>
          <w:szCs w:val="32"/>
          <w:rtl/>
        </w:rPr>
        <w:t>-</w:t>
      </w:r>
      <w:r w:rsidRPr="007D1E10">
        <w:rPr>
          <w:rStyle w:val="a9"/>
          <w:rFonts w:cs="DecoType Naskh"/>
          <w:sz w:val="32"/>
          <w:szCs w:val="32"/>
          <w:rtl/>
        </w:rPr>
        <w:t xml:space="preserve">رحمه الله </w:t>
      </w:r>
      <w:r w:rsidRPr="007D1E10">
        <w:rPr>
          <w:rStyle w:val="a9"/>
          <w:rFonts w:cs="DecoType Naskh" w:hint="cs"/>
          <w:sz w:val="32"/>
          <w:szCs w:val="32"/>
          <w:rtl/>
        </w:rPr>
        <w:t>تعالى-: (</w:t>
      </w:r>
      <w:r w:rsidRPr="007D1E10">
        <w:rPr>
          <w:rStyle w:val="a9"/>
          <w:rFonts w:cs="DecoType Naskh"/>
          <w:sz w:val="32"/>
          <w:szCs w:val="32"/>
          <w:rtl/>
        </w:rPr>
        <w:t>وَالنَّاسُ فِي زَمَانِنَا هَذَا أَسْرَابٌ كَالطَّيْرِ يَتْبَعُ بَعْضُهُمْ بَعْضا</w:t>
      </w:r>
      <w:r w:rsidRPr="007D1E10">
        <w:rPr>
          <w:rStyle w:val="a9"/>
          <w:rFonts w:cs="DecoType Naskh" w:hint="cs"/>
          <w:sz w:val="32"/>
          <w:szCs w:val="32"/>
          <w:rtl/>
        </w:rPr>
        <w:t>ً،</w:t>
      </w:r>
      <w:r w:rsidRPr="007D1E10">
        <w:rPr>
          <w:rStyle w:val="a9"/>
          <w:rFonts w:cs="DecoType Naskh"/>
          <w:sz w:val="32"/>
          <w:szCs w:val="32"/>
          <w:rtl/>
        </w:rPr>
        <w:t xml:space="preserve"> لَوْ ظَهَرَ لَهُمْ مَنْ يَدَّعِي النُّبُوَّةَ مَعَ عِلْمِهِمْ بِأَنَّ رَسُولَ اللَّهِ</w:t>
      </w:r>
      <w:r w:rsidRPr="007D1E10">
        <w:rPr>
          <w:rStyle w:val="a9"/>
          <w:rFonts w:cs="DecoType Naskh" w:hint="cs"/>
          <w:sz w:val="32"/>
          <w:szCs w:val="32"/>
          <w:rtl/>
        </w:rPr>
        <w:t>-</w:t>
      </w:r>
      <w:r w:rsidRPr="007D1E10">
        <w:rPr>
          <w:rStyle w:val="a9"/>
          <w:rFonts w:cs="DecoType Naskh"/>
          <w:sz w:val="32"/>
          <w:szCs w:val="32"/>
          <w:rtl/>
        </w:rPr>
        <w:t>صَلَّى اللَّهُ عَلَيْهِ</w:t>
      </w:r>
      <w:r w:rsidRPr="007D1E10">
        <w:rPr>
          <w:rStyle w:val="a9"/>
          <w:rFonts w:cs="DecoType Naskh" w:hint="cs"/>
          <w:sz w:val="32"/>
          <w:szCs w:val="32"/>
          <w:rtl/>
        </w:rPr>
        <w:t xml:space="preserve"> وعلى </w:t>
      </w:r>
      <w:proofErr w:type="spellStart"/>
      <w:r w:rsidRPr="007D1E10">
        <w:rPr>
          <w:rStyle w:val="a9"/>
          <w:rFonts w:cs="DecoType Naskh" w:hint="cs"/>
          <w:sz w:val="32"/>
          <w:szCs w:val="32"/>
          <w:rtl/>
        </w:rPr>
        <w:t>آله</w:t>
      </w:r>
      <w:proofErr w:type="spellEnd"/>
      <w:r w:rsidRPr="007D1E10">
        <w:rPr>
          <w:rStyle w:val="a9"/>
          <w:rFonts w:cs="DecoType Naskh" w:hint="cs"/>
          <w:sz w:val="32"/>
          <w:szCs w:val="32"/>
          <w:rtl/>
        </w:rPr>
        <w:t xml:space="preserve"> وصحبه</w:t>
      </w:r>
      <w:r w:rsidRPr="007D1E10">
        <w:rPr>
          <w:rStyle w:val="a9"/>
          <w:rFonts w:cs="DecoType Naskh"/>
          <w:sz w:val="32"/>
          <w:szCs w:val="32"/>
          <w:rtl/>
        </w:rPr>
        <w:t xml:space="preserve"> وَسَلَّمَ</w:t>
      </w:r>
      <w:r w:rsidRPr="007D1E10">
        <w:rPr>
          <w:rStyle w:val="a9"/>
          <w:rFonts w:cs="DecoType Naskh" w:hint="cs"/>
          <w:sz w:val="32"/>
          <w:szCs w:val="32"/>
          <w:rtl/>
        </w:rPr>
        <w:t>-</w:t>
      </w:r>
      <w:r w:rsidRPr="007D1E10">
        <w:rPr>
          <w:rStyle w:val="a9"/>
          <w:rFonts w:cs="DecoType Naskh"/>
          <w:sz w:val="32"/>
          <w:szCs w:val="32"/>
          <w:rtl/>
        </w:rPr>
        <w:t>خَاتَمُ الأَنْبِيَاءِ، أَوْ</w:t>
      </w:r>
      <w:r w:rsidRPr="007D1E10">
        <w:rPr>
          <w:rStyle w:val="a9"/>
          <w:rFonts w:cs="DecoType Naskh" w:hint="cs"/>
          <w:sz w:val="32"/>
          <w:szCs w:val="32"/>
          <w:rtl/>
        </w:rPr>
        <w:t>:</w:t>
      </w:r>
      <w:r w:rsidRPr="007D1E10">
        <w:rPr>
          <w:rStyle w:val="a9"/>
          <w:rFonts w:cs="DecoType Naskh"/>
          <w:sz w:val="32"/>
          <w:szCs w:val="32"/>
          <w:rtl/>
        </w:rPr>
        <w:t xml:space="preserve"> مَنْ يَدَّعِي الرُّبُوبِيَّةَ، لَوَجَدَ عَلَى ذَلِكَ أَتْبَاعا</w:t>
      </w:r>
      <w:r w:rsidRPr="007D1E10">
        <w:rPr>
          <w:rStyle w:val="a9"/>
          <w:rFonts w:cs="DecoType Naskh" w:hint="cs"/>
          <w:sz w:val="32"/>
          <w:szCs w:val="32"/>
          <w:rtl/>
        </w:rPr>
        <w:t>ً</w:t>
      </w:r>
      <w:r w:rsidRPr="007D1E10">
        <w:rPr>
          <w:rStyle w:val="a9"/>
          <w:rFonts w:cs="DecoType Naskh"/>
          <w:sz w:val="32"/>
          <w:szCs w:val="32"/>
          <w:rtl/>
        </w:rPr>
        <w:t xml:space="preserve"> وَأَشْيَاعا</w:t>
      </w:r>
      <w:r w:rsidRPr="007D1E10">
        <w:rPr>
          <w:rStyle w:val="a9"/>
          <w:rFonts w:cs="DecoType Naskh" w:hint="cs"/>
          <w:sz w:val="32"/>
          <w:szCs w:val="32"/>
          <w:rtl/>
        </w:rPr>
        <w:t>ً).</w:t>
      </w:r>
    </w:p>
    <w:p w14:paraId="78299625" w14:textId="77777777" w:rsidR="001C11C6" w:rsidRPr="007D1E10" w:rsidRDefault="001C11C6" w:rsidP="00AE0399">
      <w:pPr>
        <w:pStyle w:val="footnoteforbooks"/>
        <w:ind w:left="226" w:right="-1276"/>
        <w:jc w:val="both"/>
        <w:rPr>
          <w:rFonts w:cs="DecoType Naskh"/>
          <w:b/>
          <w:bCs/>
          <w:sz w:val="32"/>
          <w:szCs w:val="32"/>
          <w:rtl/>
        </w:rPr>
      </w:pPr>
      <w:r w:rsidRPr="007D1E10">
        <w:rPr>
          <w:rStyle w:val="a9"/>
          <w:rFonts w:cs="DecoType Naskh"/>
          <w:sz w:val="32"/>
          <w:szCs w:val="32"/>
          <w:rtl/>
        </w:rPr>
        <w:t xml:space="preserve">لا تنظر </w:t>
      </w:r>
      <w:r w:rsidRPr="007D1E10">
        <w:rPr>
          <w:rStyle w:val="a9"/>
          <w:rFonts w:cs="DecoType Naskh" w:hint="cs"/>
          <w:sz w:val="32"/>
          <w:szCs w:val="32"/>
          <w:rtl/>
        </w:rPr>
        <w:t xml:space="preserve">يا طالب الجنة </w:t>
      </w:r>
      <w:r w:rsidRPr="007D1E10">
        <w:rPr>
          <w:rStyle w:val="a9"/>
          <w:rFonts w:cs="DecoType Naskh"/>
          <w:sz w:val="32"/>
          <w:szCs w:val="32"/>
          <w:rtl/>
        </w:rPr>
        <w:t xml:space="preserve">لحقوقك وتنسى حقوق غيرك، لا تحاول أن ترضي الناس ولو على حساب دينك، لكن حاول أن ترضي ربك، </w:t>
      </w:r>
      <w:r w:rsidRPr="007D1E10">
        <w:rPr>
          <w:rStyle w:val="a9"/>
          <w:rFonts w:cs="DecoType Naskh" w:hint="cs"/>
          <w:sz w:val="32"/>
          <w:szCs w:val="32"/>
          <w:rtl/>
        </w:rPr>
        <w:t xml:space="preserve">دائماً استحضر نُصْب عينيك، عند كل عمل تقوم به قوله تعالى: </w:t>
      </w:r>
      <w:r w:rsidRPr="007D1E10">
        <w:rPr>
          <w:rStyle w:val="a9"/>
          <w:rFonts w:cs="DecoType Naskh"/>
          <w:sz w:val="32"/>
          <w:szCs w:val="32"/>
          <w:rtl/>
        </w:rPr>
        <w:t>(والله ورسوله أحق أن يرضوه إن كانوا م</w:t>
      </w:r>
      <w:r w:rsidRPr="007D1E10">
        <w:rPr>
          <w:rStyle w:val="a9"/>
          <w:rFonts w:cs="DecoType Naskh" w:hint="cs"/>
          <w:sz w:val="32"/>
          <w:szCs w:val="32"/>
          <w:rtl/>
        </w:rPr>
        <w:t>ؤ</w:t>
      </w:r>
      <w:r w:rsidRPr="007D1E10">
        <w:rPr>
          <w:rStyle w:val="a9"/>
          <w:rFonts w:cs="DecoType Naskh"/>
          <w:sz w:val="32"/>
          <w:szCs w:val="32"/>
          <w:rtl/>
        </w:rPr>
        <w:t>من</w:t>
      </w:r>
      <w:r w:rsidRPr="007D1E10">
        <w:rPr>
          <w:rStyle w:val="a9"/>
          <w:rFonts w:cs="DecoType Naskh" w:hint="cs"/>
          <w:sz w:val="32"/>
          <w:szCs w:val="32"/>
          <w:rtl/>
        </w:rPr>
        <w:t>ين</w:t>
      </w:r>
      <w:r w:rsidRPr="007D1E10">
        <w:rPr>
          <w:rFonts w:cs="DecoType Naskh" w:hint="cs"/>
          <w:b/>
          <w:bCs/>
          <w:sz w:val="32"/>
          <w:szCs w:val="32"/>
          <w:rtl/>
        </w:rPr>
        <w:t>).</w:t>
      </w:r>
    </w:p>
    <w:p w14:paraId="6E7205F8"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lastRenderedPageBreak/>
        <w:t>وقول أبي إسحاق إبراهيم الجوزجاني في مقدمة كتابه: (أحوال الرجال) (ص:30/31/32): (وقد علمتُ أنه قد يَنقم على كتابي هذا فِرق من الناس:</w:t>
      </w:r>
    </w:p>
    <w:p w14:paraId="275BF71A"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ففرقة تاقت أنفُسها إلى مراتب لم يسعوا في توطيدها عند أخذهم من الحديث ما يسع جيب قميصه، فإذا ألقيت عليه بعض ذلك بقي متحيراً يستنكف عن التعليم بعد أن سُوِّد في نفسه.</w:t>
      </w:r>
    </w:p>
    <w:p w14:paraId="0E236B9A"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 xml:space="preserve">وذو بدعة أيقنَ أني أكشف عن كلوم أشياعه فأُبديها، يعِجُّ عجيجَ النَّاب لِثقل ما حمل عليه لا يأوي للإسلام وما حلَّ بساحته من أسلافه. </w:t>
      </w:r>
    </w:p>
    <w:p w14:paraId="7FE3AD89"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وجاهل لا يُحسنُ ما يـأتي ويذر، ولا يفصل من هذا ونحوه في المثل بين التمرة، والجمرة، حاطب ليل يحوي نحوه ما استقبله ويوكي في وعائه ما استدفَّ له</w:t>
      </w:r>
      <w:r w:rsidRPr="007D1E10">
        <w:rPr>
          <w:rStyle w:val="a4"/>
          <w:rFonts w:ascii="Traditional Arabic" w:hAnsi="Traditional Arabic" w:cs="DecoType Naskh"/>
          <w:b/>
          <w:bCs/>
          <w:color w:val="000000"/>
          <w:sz w:val="32"/>
          <w:szCs w:val="32"/>
          <w:rtl/>
        </w:rPr>
        <w:footnoteReference w:id="27"/>
      </w:r>
      <w:r w:rsidR="00242CB8">
        <w:rPr>
          <w:rFonts w:cs="DecoType Naskh" w:hint="cs"/>
          <w:b/>
          <w:bCs/>
          <w:color w:val="000000"/>
          <w:sz w:val="32"/>
          <w:szCs w:val="32"/>
          <w:rtl/>
        </w:rPr>
        <w:t xml:space="preserve"> وقد استمهد الطأة</w:t>
      </w:r>
      <w:r w:rsidR="00242CB8" w:rsidRPr="00B6755C">
        <w:rPr>
          <w:rStyle w:val="a9"/>
          <w:rFonts w:ascii="Traditional Arabic" w:hAnsi="Traditional Arabic"/>
          <w:sz w:val="32"/>
          <w:szCs w:val="32"/>
          <w:vertAlign w:val="superscript"/>
          <w:rtl/>
        </w:rPr>
        <w:footnoteReference w:id="28"/>
      </w:r>
      <w:r w:rsidRPr="007D1E10">
        <w:rPr>
          <w:rFonts w:cs="DecoType Naskh" w:hint="cs"/>
          <w:b/>
          <w:bCs/>
          <w:color w:val="000000"/>
          <w:sz w:val="32"/>
          <w:szCs w:val="32"/>
          <w:rtl/>
        </w:rPr>
        <w:t>، وركن إلى راحة الدعة، وقد رضي بالميسور لقرب همته، ثم قصدني على كساد بضاعته لبوار سلعته، فإذا فوتح من هذا بشيء قال: ما لفلان، أليس قد روى عنه فلان وفلان، وقد ناله الْمَثَل السوء الذي ضرب الله تعالى في كتابه حيث يقول: (وكذلك ما أرسلنا من قبلك في قرية من نذير إلا قال مترفوها إنا وجدنا آباءنا على أمة وإنا على آثارهم مقتدون)</w:t>
      </w:r>
      <w:r w:rsidRPr="007D1E10">
        <w:rPr>
          <w:rStyle w:val="a4"/>
          <w:rFonts w:ascii="Traditional Arabic" w:hAnsi="Traditional Arabic" w:cs="DecoType Naskh"/>
          <w:b/>
          <w:bCs/>
          <w:color w:val="000000"/>
          <w:sz w:val="32"/>
          <w:szCs w:val="32"/>
          <w:rtl/>
        </w:rPr>
        <w:footnoteReference w:id="29"/>
      </w:r>
      <w:r w:rsidRPr="007D1E10">
        <w:rPr>
          <w:rFonts w:cs="DecoType Naskh" w:hint="cs"/>
          <w:b/>
          <w:bCs/>
          <w:color w:val="000000"/>
          <w:sz w:val="32"/>
          <w:szCs w:val="32"/>
          <w:rtl/>
        </w:rPr>
        <w:t>.</w:t>
      </w:r>
    </w:p>
    <w:p w14:paraId="5C85629E"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وكنت لا أبالي إذا عزم الله لي على ذلك-بعد ما استخرته-من رضي ذلك وسخط، إذ كنتُ عن دينه أناضل، وعن سنة نبيه أحاولُ</w:t>
      </w:r>
      <w:r w:rsidRPr="007D1E10">
        <w:rPr>
          <w:rStyle w:val="a4"/>
          <w:rFonts w:ascii="Traditional Arabic" w:hAnsi="Traditional Arabic" w:cs="DecoType Naskh"/>
          <w:b/>
          <w:bCs/>
          <w:color w:val="000000"/>
          <w:sz w:val="32"/>
          <w:szCs w:val="32"/>
          <w:rtl/>
        </w:rPr>
        <w:footnoteReference w:id="30"/>
      </w:r>
      <w:r w:rsidRPr="007D1E10">
        <w:rPr>
          <w:rFonts w:cs="DecoType Naskh" w:hint="cs"/>
          <w:b/>
          <w:bCs/>
          <w:color w:val="000000"/>
          <w:sz w:val="32"/>
          <w:szCs w:val="32"/>
          <w:rtl/>
        </w:rPr>
        <w:t>، وعنها أهلَ الزيغ أذبُّ، وعن الكذابين على رسول الله-صلى الله عليه وعلى آله وصحبه وسلم-الملحدين في دين الله أكشف، وفريضة الأمر في هذا والنهي أؤدِّي ليتعلم الجاهلُ، أو: يرعويَ مستثبتٌ ثقةً بالله وركوناً إلى ما أدى عن رسوله.</w:t>
      </w:r>
    </w:p>
    <w:p w14:paraId="04253F5D"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lastRenderedPageBreak/>
        <w:t>حدثنا عثمان بن عمر، حدثنا شعبة، عن واقد، عن ابن أبي مليكة، عن القاسم، عن عائشة-رضي الله عنها-: أن النبي-صلى الله عليه وعلى آله وصحبه وسلم-: (مَن أرضى اللهَ بسخط الناس كفاه اللهُ الناسَ، ومَن أسخط اللهَ برضى الناس وَكَلَه الله إلى الناس)</w:t>
      </w:r>
      <w:r w:rsidRPr="007D1E10">
        <w:rPr>
          <w:rStyle w:val="a4"/>
          <w:rFonts w:ascii="Traditional Arabic" w:hAnsi="Traditional Arabic" w:cs="DecoType Naskh"/>
          <w:b/>
          <w:bCs/>
          <w:color w:val="000000"/>
          <w:sz w:val="32"/>
          <w:szCs w:val="32"/>
          <w:rtl/>
        </w:rPr>
        <w:footnoteReference w:id="31"/>
      </w:r>
      <w:r w:rsidRPr="007D1E10">
        <w:rPr>
          <w:rFonts w:cs="DecoType Naskh" w:hint="cs"/>
          <w:b/>
          <w:bCs/>
          <w:color w:val="000000"/>
          <w:sz w:val="32"/>
          <w:szCs w:val="32"/>
          <w:rtl/>
        </w:rPr>
        <w:t>.</w:t>
      </w:r>
    </w:p>
    <w:p w14:paraId="23FC7ED8"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ثم ذكر سنده إلى خالد بن معدان قال: من اجترأ على الْمَلاوِم في موافقة الحق رد الله تلك الملاومَ له حمداً، ومن التمس المحامدَ في مخالفة الحق رد الله تلك المحامدَ عليه ذماً، وفي الأصل أن طلبَ محامد الناسِ والسعي في مرضاتهم غايةٌ لا تُدرَك، وسأصفهم على مراتبهم ومذاهبهم).</w:t>
      </w:r>
    </w:p>
    <w:p w14:paraId="289AF6D1" w14:textId="77777777" w:rsidR="001C11C6" w:rsidRPr="007D1E10" w:rsidRDefault="001C11C6" w:rsidP="00AE0399">
      <w:pPr>
        <w:ind w:left="226" w:right="-1276"/>
        <w:jc w:val="both"/>
        <w:rPr>
          <w:rFonts w:cs="DecoType Naskh"/>
          <w:b/>
          <w:bCs/>
          <w:color w:val="000000"/>
          <w:sz w:val="32"/>
          <w:szCs w:val="32"/>
          <w:rtl/>
          <w:lang w:bidi="ar-MA"/>
        </w:rPr>
      </w:pPr>
      <w:r w:rsidRPr="007D1E10">
        <w:rPr>
          <w:rFonts w:cs="DecoType Naskh"/>
          <w:b/>
          <w:bCs/>
          <w:color w:val="000000"/>
          <w:sz w:val="32"/>
          <w:szCs w:val="32"/>
          <w:rtl/>
        </w:rPr>
        <w:t xml:space="preserve">ولله در </w:t>
      </w:r>
      <w:r w:rsidRPr="007D1E10">
        <w:rPr>
          <w:rFonts w:cs="DecoType Naskh" w:hint="cs"/>
          <w:b/>
          <w:bCs/>
          <w:color w:val="000000"/>
          <w:sz w:val="32"/>
          <w:szCs w:val="32"/>
          <w:rtl/>
        </w:rPr>
        <w:t>ال</w:t>
      </w:r>
      <w:r w:rsidRPr="007D1E10">
        <w:rPr>
          <w:rFonts w:cs="DecoType Naskh"/>
          <w:b/>
          <w:bCs/>
          <w:color w:val="000000"/>
          <w:sz w:val="32"/>
          <w:szCs w:val="32"/>
          <w:rtl/>
        </w:rPr>
        <w:t>قا</w:t>
      </w:r>
      <w:r w:rsidRPr="007D1E10">
        <w:rPr>
          <w:rFonts w:cs="DecoType Naskh" w:hint="cs"/>
          <w:b/>
          <w:bCs/>
          <w:color w:val="000000"/>
          <w:sz w:val="32"/>
          <w:szCs w:val="32"/>
          <w:rtl/>
        </w:rPr>
        <w:t>ئ</w:t>
      </w:r>
      <w:r w:rsidRPr="007D1E10">
        <w:rPr>
          <w:rFonts w:cs="DecoType Naskh"/>
          <w:b/>
          <w:bCs/>
          <w:color w:val="000000"/>
          <w:sz w:val="32"/>
          <w:szCs w:val="32"/>
          <w:rtl/>
        </w:rPr>
        <w:t>ل:</w:t>
      </w:r>
    </w:p>
    <w:p w14:paraId="5BFB7B4D"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b/>
          <w:bCs/>
          <w:color w:val="000000"/>
          <w:sz w:val="32"/>
          <w:szCs w:val="32"/>
          <w:rtl/>
        </w:rPr>
        <w:t xml:space="preserve">ولسـت بناج من مقالة طاعنٍ  </w:t>
      </w:r>
      <w:r w:rsidRPr="007D1E10">
        <w:rPr>
          <w:rFonts w:cs="DecoType Naskh" w:hint="cs"/>
          <w:b/>
          <w:bCs/>
          <w:color w:val="000000"/>
          <w:sz w:val="32"/>
          <w:szCs w:val="32"/>
          <w:rtl/>
        </w:rPr>
        <w:t>*</w:t>
      </w:r>
      <w:r w:rsidRPr="007D1E10">
        <w:rPr>
          <w:rFonts w:cs="DecoType Naskh"/>
          <w:b/>
          <w:bCs/>
          <w:color w:val="000000"/>
          <w:sz w:val="32"/>
          <w:szCs w:val="32"/>
          <w:rtl/>
        </w:rPr>
        <w:t xml:space="preserve">  ولو كنتُ في غارٍ على جبل وعر</w:t>
      </w:r>
    </w:p>
    <w:p w14:paraId="59B62ED5" w14:textId="77777777" w:rsidR="001C11C6" w:rsidRPr="007D1E10" w:rsidRDefault="001C11C6" w:rsidP="00AE0399">
      <w:pPr>
        <w:ind w:left="226" w:right="-1276"/>
        <w:jc w:val="center"/>
        <w:rPr>
          <w:rFonts w:cs="DecoType Naskh"/>
          <w:b/>
          <w:bCs/>
          <w:color w:val="000000"/>
          <w:sz w:val="32"/>
          <w:szCs w:val="32"/>
          <w:rtl/>
          <w:lang w:bidi="ar-MA"/>
        </w:rPr>
      </w:pPr>
      <w:r w:rsidRPr="007D1E10">
        <w:rPr>
          <w:rFonts w:cs="DecoType Naskh"/>
          <w:b/>
          <w:bCs/>
          <w:color w:val="000000"/>
          <w:sz w:val="32"/>
          <w:szCs w:val="32"/>
          <w:rtl/>
        </w:rPr>
        <w:t>ومن ذا الذي ينجو من الناس سالماً</w:t>
      </w:r>
      <w:r w:rsidRPr="007D1E10">
        <w:rPr>
          <w:rFonts w:cs="DecoType Naskh" w:hint="cs"/>
          <w:b/>
          <w:bCs/>
          <w:color w:val="000000"/>
          <w:sz w:val="32"/>
          <w:szCs w:val="32"/>
          <w:rtl/>
        </w:rPr>
        <w:t xml:space="preserve"> *</w:t>
      </w:r>
      <w:r w:rsidRPr="007D1E10">
        <w:rPr>
          <w:rFonts w:cs="DecoType Naskh"/>
          <w:b/>
          <w:bCs/>
          <w:color w:val="000000"/>
          <w:sz w:val="32"/>
          <w:szCs w:val="32"/>
          <w:rtl/>
        </w:rPr>
        <w:t xml:space="preserve">  ولو غاب عنهم بين خافِيَتَي نسرِ</w:t>
      </w:r>
      <w:r w:rsidRPr="007D1E10">
        <w:rPr>
          <w:rStyle w:val="a4"/>
          <w:rFonts w:ascii="Traditional Arabic" w:hAnsi="Traditional Arabic" w:cs="DecoType Naskh"/>
          <w:b/>
          <w:bCs/>
          <w:color w:val="000000"/>
          <w:sz w:val="32"/>
          <w:szCs w:val="32"/>
          <w:rtl/>
        </w:rPr>
        <w:footnoteReference w:id="32"/>
      </w:r>
    </w:p>
    <w:p w14:paraId="3D2F96DE"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b/>
          <w:bCs/>
          <w:color w:val="000000"/>
          <w:sz w:val="32"/>
          <w:szCs w:val="32"/>
          <w:rtl/>
        </w:rPr>
        <w:lastRenderedPageBreak/>
        <w:t>ومن ظن أن شجياً يسلم من خلي فقد غلط غلطاً فاحشاً ورحم الله ابن حزم إذ يقول: (العقل والراحة في اطراح المبالاة بكلام الناس واستعمال المبالاة بكلام الخالق-عز وجل-ومن قدر أنه يسلم من طعن الناس وعيبهم فهو مجنون)</w:t>
      </w:r>
      <w:r w:rsidRPr="007D1E10">
        <w:rPr>
          <w:rFonts w:ascii="Traditional Arabic" w:hAnsi="Traditional Arabic" w:cs="DecoType Naskh"/>
          <w:b/>
          <w:bCs/>
          <w:color w:val="000000"/>
          <w:sz w:val="32"/>
          <w:szCs w:val="32"/>
          <w:vertAlign w:val="superscript"/>
          <w:rtl/>
        </w:rPr>
        <w:footnoteReference w:id="33"/>
      </w:r>
      <w:r w:rsidRPr="007D1E10">
        <w:rPr>
          <w:rFonts w:cs="DecoType Naskh"/>
          <w:b/>
          <w:bCs/>
          <w:color w:val="000000"/>
          <w:sz w:val="32"/>
          <w:szCs w:val="32"/>
          <w:rtl/>
        </w:rPr>
        <w:t xml:space="preserve">. </w:t>
      </w:r>
    </w:p>
    <w:p w14:paraId="65BB954B"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(...كما قيل في هذا المعنى:</w:t>
      </w:r>
    </w:p>
    <w:p w14:paraId="685B457F" w14:textId="77777777" w:rsidR="001C11C6" w:rsidRPr="007D1E10" w:rsidRDefault="001C11C6" w:rsidP="00AE0399">
      <w:pPr>
        <w:widowControl w:val="0"/>
        <w:ind w:left="226" w:right="-1276"/>
        <w:jc w:val="center"/>
        <w:rPr>
          <w:rFonts w:cs="DecoType Naskh"/>
          <w:b/>
          <w:bCs/>
          <w:color w:val="000000"/>
          <w:sz w:val="32"/>
          <w:szCs w:val="32"/>
          <w:rtl/>
        </w:rPr>
      </w:pPr>
      <w:r w:rsidRPr="007D1E10">
        <w:rPr>
          <w:rFonts w:cs="DecoType Naskh" w:hint="cs"/>
          <w:b/>
          <w:bCs/>
          <w:color w:val="000000"/>
          <w:sz w:val="32"/>
          <w:szCs w:val="32"/>
          <w:rtl/>
        </w:rPr>
        <w:t>تقول هذا جنى النحل تمدحه * وإن تشأ قلت: ذا قيء الزنابير</w:t>
      </w:r>
    </w:p>
    <w:p w14:paraId="1085FE85" w14:textId="77777777" w:rsidR="001C11C6" w:rsidRPr="007D1E10" w:rsidRDefault="001C11C6" w:rsidP="00AE0399">
      <w:pPr>
        <w:widowControl w:val="0"/>
        <w:ind w:left="226" w:right="-1276"/>
        <w:jc w:val="center"/>
        <w:rPr>
          <w:rFonts w:cs="DecoType Naskh"/>
          <w:b/>
          <w:bCs/>
          <w:color w:val="000000"/>
          <w:sz w:val="32"/>
          <w:szCs w:val="32"/>
          <w:rtl/>
        </w:rPr>
      </w:pPr>
      <w:r w:rsidRPr="007D1E10">
        <w:rPr>
          <w:rFonts w:cs="DecoType Naskh" w:hint="cs"/>
          <w:b/>
          <w:bCs/>
          <w:color w:val="000000"/>
          <w:sz w:val="32"/>
          <w:szCs w:val="32"/>
          <w:rtl/>
        </w:rPr>
        <w:t>مدحاً وذماً وما جاوزت وصفهما * والحق قد يعتريه سوءُ تعبير</w:t>
      </w:r>
    </w:p>
    <w:p w14:paraId="7F81DE93"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و(كم من حق أضاعه سوء تعبير)-،... وما سلم من هذا إلا من أراد الله كرامته، وارتضاه لقبول الحق، وقد قيل:</w:t>
      </w:r>
    </w:p>
    <w:p w14:paraId="34449853" w14:textId="77777777" w:rsidR="001C11C6" w:rsidRPr="007D1E10" w:rsidRDefault="001C11C6" w:rsidP="00AE0399">
      <w:pPr>
        <w:widowControl w:val="0"/>
        <w:ind w:left="226" w:right="-1276"/>
        <w:jc w:val="center"/>
        <w:rPr>
          <w:rFonts w:cs="DecoType Naskh"/>
          <w:b/>
          <w:bCs/>
          <w:color w:val="000000"/>
          <w:sz w:val="32"/>
          <w:szCs w:val="32"/>
          <w:rtl/>
        </w:rPr>
      </w:pPr>
      <w:r w:rsidRPr="007D1E10">
        <w:rPr>
          <w:rFonts w:cs="DecoType Naskh" w:hint="cs"/>
          <w:b/>
          <w:bCs/>
          <w:color w:val="000000"/>
          <w:sz w:val="32"/>
          <w:szCs w:val="32"/>
          <w:rtl/>
        </w:rPr>
        <w:t>وعين الرضا عن كل عيب كليلةٌ * كما أن عين السخط تبدي المساويا</w:t>
      </w:r>
    </w:p>
    <w:p w14:paraId="469489C9"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وقال آخر:</w:t>
      </w:r>
    </w:p>
    <w:p w14:paraId="4B76B17F" w14:textId="77777777" w:rsidR="001C11C6" w:rsidRPr="007D1E10" w:rsidRDefault="001C11C6" w:rsidP="00AE0399">
      <w:pPr>
        <w:widowControl w:val="0"/>
        <w:ind w:left="226" w:right="-1276"/>
        <w:jc w:val="center"/>
        <w:rPr>
          <w:rFonts w:cs="DecoType Naskh"/>
          <w:b/>
          <w:bCs/>
          <w:color w:val="000000"/>
          <w:sz w:val="32"/>
          <w:szCs w:val="32"/>
          <w:rtl/>
        </w:rPr>
      </w:pPr>
      <w:r w:rsidRPr="007D1E10">
        <w:rPr>
          <w:rFonts w:cs="DecoType Naskh" w:hint="cs"/>
          <w:b/>
          <w:bCs/>
          <w:color w:val="000000"/>
          <w:sz w:val="32"/>
          <w:szCs w:val="32"/>
          <w:rtl/>
        </w:rPr>
        <w:t>نظروا بعين عداوة لو أنها * عينُ الرضا لاستحسنوا ما استقبحوا)</w:t>
      </w:r>
      <w:r w:rsidRPr="007D1E10">
        <w:rPr>
          <w:rFonts w:ascii="Traditional Arabic" w:hAnsi="Traditional Arabic" w:cs="DecoType Naskh"/>
          <w:b/>
          <w:bCs/>
          <w:color w:val="000000"/>
          <w:sz w:val="32"/>
          <w:szCs w:val="32"/>
          <w:vertAlign w:val="superscript"/>
          <w:rtl/>
        </w:rPr>
        <w:footnoteReference w:id="34"/>
      </w:r>
      <w:r w:rsidRPr="007D1E10">
        <w:rPr>
          <w:rFonts w:cs="DecoType Naskh" w:hint="cs"/>
          <w:b/>
          <w:bCs/>
          <w:color w:val="000000"/>
          <w:sz w:val="32"/>
          <w:szCs w:val="32"/>
          <w:rtl/>
        </w:rPr>
        <w:t>.</w:t>
      </w:r>
    </w:p>
    <w:p w14:paraId="238427EF"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وقال الزاهد مالك بن دينار-رحمه الله تعالى-: (مذ عرفتُ الناس لم أفرح بمدحهم ولم أكره مذمتهم، لأن حامدهم مُفرط، وذامّهم مفرط)</w:t>
      </w:r>
      <w:r w:rsidRPr="007D1E10">
        <w:rPr>
          <w:rFonts w:ascii="Traditional Arabic" w:hAnsi="Traditional Arabic" w:cs="DecoType Naskh"/>
          <w:b/>
          <w:bCs/>
          <w:color w:val="000000"/>
          <w:sz w:val="32"/>
          <w:szCs w:val="32"/>
          <w:vertAlign w:val="superscript"/>
          <w:rtl/>
        </w:rPr>
        <w:footnoteReference w:id="35"/>
      </w:r>
      <w:r w:rsidRPr="007D1E10">
        <w:rPr>
          <w:rFonts w:cs="DecoType Naskh" w:hint="cs"/>
          <w:b/>
          <w:bCs/>
          <w:color w:val="000000"/>
          <w:sz w:val="32"/>
          <w:szCs w:val="32"/>
          <w:rtl/>
        </w:rPr>
        <w:t>.</w:t>
      </w:r>
    </w:p>
    <w:p w14:paraId="1FFCCAA7"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 xml:space="preserve">قال شيخنا العلامة الأديب والفهامة الأريب الشريف محمد بوخبزة-حفظه الله تعالى-في: (رونق القرطاس ومجلب الإيناس) (ص:163/رقم:487): (من أفكار الفقيه الفيلسوف اعْجُولو قولُه ومن خطه نقلت: ينبغي للعاقل أن لا يَشغَل بالَه بما يقوله الناس من خير أو: شر، ولا يبالي بذلك، وإن كانت مظاهرُ عدم مبالاته هي في بواطنها مبالاة أيُّ </w:t>
      </w:r>
      <w:r w:rsidRPr="007D1E10">
        <w:rPr>
          <w:rFonts w:cs="DecoType Naskh" w:hint="cs"/>
          <w:b/>
          <w:bCs/>
          <w:color w:val="000000"/>
          <w:sz w:val="32"/>
          <w:szCs w:val="32"/>
          <w:rtl/>
        </w:rPr>
        <w:lastRenderedPageBreak/>
        <w:t>مبالاة).</w:t>
      </w:r>
    </w:p>
    <w:p w14:paraId="3FF71F71" w14:textId="77777777" w:rsidR="001C11C6" w:rsidRPr="007D1E10" w:rsidRDefault="001C11C6" w:rsidP="00AE0399">
      <w:pPr>
        <w:tabs>
          <w:tab w:val="left" w:pos="537"/>
        </w:tabs>
        <w:ind w:left="226" w:right="-1276"/>
        <w:jc w:val="both"/>
        <w:rPr>
          <w:rFonts w:cs="DecoType Naskh"/>
          <w:b/>
          <w:bCs/>
          <w:color w:val="000000"/>
          <w:sz w:val="32"/>
          <w:szCs w:val="32"/>
          <w:rtl/>
          <w:lang w:bidi="ar-MA"/>
        </w:rPr>
      </w:pPr>
      <w:r w:rsidRPr="007D1E10">
        <w:rPr>
          <w:rFonts w:cs="DecoType Naskh" w:hint="cs"/>
          <w:b/>
          <w:bCs/>
          <w:color w:val="000000"/>
          <w:sz w:val="32"/>
          <w:szCs w:val="32"/>
          <w:rtl/>
        </w:rPr>
        <w:t>وينظر إلى قول الفقيه اعجولو قول</w:t>
      </w:r>
      <w:r w:rsidRPr="007D1E10">
        <w:rPr>
          <w:rFonts w:cs="DecoType Naskh" w:hint="cs"/>
          <w:b/>
          <w:bCs/>
          <w:color w:val="000000"/>
          <w:sz w:val="32"/>
          <w:szCs w:val="32"/>
          <w:rtl/>
          <w:lang w:bidi="ar-MA"/>
        </w:rPr>
        <w:t xml:space="preserve"> فضيلة شيخنا أبي أويس-حفظه الله-في: (نقل النديم وسلوان الكظيم) (ص:291): (شَذَرَة: قال الحافظ الحميدي الأندلسي الظاهري صاحب: (جذوة المقتبس):</w:t>
      </w:r>
    </w:p>
    <w:p w14:paraId="067E036D" w14:textId="77777777" w:rsidR="001C11C6" w:rsidRPr="007D1E10" w:rsidRDefault="001C11C6" w:rsidP="00AE0399">
      <w:pPr>
        <w:tabs>
          <w:tab w:val="left" w:pos="537"/>
        </w:tabs>
        <w:ind w:left="226" w:right="-1276"/>
        <w:jc w:val="center"/>
        <w:rPr>
          <w:rFonts w:cs="DecoType Naskh"/>
          <w:b/>
          <w:bCs/>
          <w:color w:val="000000"/>
          <w:sz w:val="32"/>
          <w:szCs w:val="32"/>
          <w:rtl/>
          <w:lang w:bidi="ar-MA"/>
        </w:rPr>
      </w:pPr>
      <w:r w:rsidRPr="007D1E10">
        <w:rPr>
          <w:rFonts w:cs="DecoType Naskh" w:hint="cs"/>
          <w:b/>
          <w:bCs/>
          <w:color w:val="000000"/>
          <w:sz w:val="32"/>
          <w:szCs w:val="32"/>
          <w:rtl/>
          <w:lang w:bidi="ar-MA"/>
        </w:rPr>
        <w:t>لِقاءُ الناس ليس يفيد شيئاً * سوى الهذيانِ من قيلِ وقالِ</w:t>
      </w:r>
    </w:p>
    <w:p w14:paraId="2B562A1E" w14:textId="77777777" w:rsidR="001C11C6" w:rsidRPr="007D1E10" w:rsidRDefault="001C11C6" w:rsidP="00AE0399">
      <w:pPr>
        <w:tabs>
          <w:tab w:val="left" w:pos="537"/>
        </w:tabs>
        <w:ind w:left="226" w:right="-1276"/>
        <w:jc w:val="center"/>
        <w:rPr>
          <w:rFonts w:cs="DecoType Naskh"/>
          <w:b/>
          <w:bCs/>
          <w:color w:val="000000"/>
          <w:sz w:val="32"/>
          <w:szCs w:val="32"/>
          <w:rtl/>
          <w:lang w:bidi="ar-MA"/>
        </w:rPr>
      </w:pPr>
      <w:r w:rsidRPr="007D1E10">
        <w:rPr>
          <w:rFonts w:cs="DecoType Naskh" w:hint="cs"/>
          <w:b/>
          <w:bCs/>
          <w:color w:val="000000"/>
          <w:sz w:val="32"/>
          <w:szCs w:val="32"/>
          <w:rtl/>
          <w:lang w:bidi="ar-MA"/>
        </w:rPr>
        <w:t>فأقْلِلْ من لقاء الناس إلا * لأخذ العلم أو: إصلاح حال</w:t>
      </w:r>
    </w:p>
    <w:p w14:paraId="239A793F" w14:textId="77777777" w:rsidR="001C11C6" w:rsidRPr="007D1E10" w:rsidRDefault="001C11C6" w:rsidP="00AE0399">
      <w:pPr>
        <w:tabs>
          <w:tab w:val="left" w:pos="537"/>
        </w:tabs>
        <w:ind w:left="226" w:right="-1276"/>
        <w:jc w:val="both"/>
        <w:rPr>
          <w:rFonts w:cs="DecoType Naskh"/>
          <w:b/>
          <w:bCs/>
          <w:color w:val="000000"/>
          <w:sz w:val="32"/>
          <w:szCs w:val="32"/>
          <w:rtl/>
          <w:lang w:bidi="ar-MA"/>
        </w:rPr>
      </w:pPr>
      <w:r w:rsidRPr="007D1E10">
        <w:rPr>
          <w:rFonts w:cs="DecoType Naskh" w:hint="cs"/>
          <w:b/>
          <w:bCs/>
          <w:color w:val="000000"/>
          <w:sz w:val="32"/>
          <w:szCs w:val="32"/>
          <w:rtl/>
          <w:lang w:bidi="ar-MA"/>
        </w:rPr>
        <w:t>وينظر إليه قول الفقيه محمد الْمُرير التِّطَّوْني:</w:t>
      </w:r>
    </w:p>
    <w:p w14:paraId="782A3023" w14:textId="77777777" w:rsidR="001C11C6" w:rsidRPr="007D1E10" w:rsidRDefault="001C11C6" w:rsidP="00AE0399">
      <w:pPr>
        <w:tabs>
          <w:tab w:val="left" w:pos="537"/>
        </w:tabs>
        <w:ind w:left="226" w:right="-1276"/>
        <w:jc w:val="center"/>
        <w:rPr>
          <w:rFonts w:cs="DecoType Naskh"/>
          <w:b/>
          <w:bCs/>
          <w:color w:val="000000"/>
          <w:sz w:val="32"/>
          <w:szCs w:val="32"/>
          <w:rtl/>
          <w:lang w:bidi="ar-MA"/>
        </w:rPr>
      </w:pPr>
      <w:r w:rsidRPr="007D1E10">
        <w:rPr>
          <w:rFonts w:cs="DecoType Naskh" w:hint="cs"/>
          <w:b/>
          <w:bCs/>
          <w:color w:val="000000"/>
          <w:sz w:val="32"/>
          <w:szCs w:val="32"/>
          <w:rtl/>
          <w:lang w:bidi="ar-MA"/>
        </w:rPr>
        <w:t>ودِّعِ الناسَ ودْعَهُم * خائضين الغَمَرَاتِ</w:t>
      </w:r>
    </w:p>
    <w:p w14:paraId="0585AF25" w14:textId="77777777" w:rsidR="001C11C6" w:rsidRPr="007D1E10" w:rsidRDefault="001C11C6" w:rsidP="00AE0399">
      <w:pPr>
        <w:tabs>
          <w:tab w:val="left" w:pos="537"/>
        </w:tabs>
        <w:ind w:left="226" w:right="-1276"/>
        <w:jc w:val="center"/>
        <w:rPr>
          <w:rFonts w:cs="DecoType Naskh"/>
          <w:b/>
          <w:bCs/>
          <w:color w:val="000000"/>
          <w:sz w:val="32"/>
          <w:szCs w:val="32"/>
          <w:rtl/>
          <w:lang w:bidi="ar-MA"/>
        </w:rPr>
      </w:pPr>
      <w:r w:rsidRPr="007D1E10">
        <w:rPr>
          <w:rFonts w:cs="DecoType Naskh" w:hint="cs"/>
          <w:b/>
          <w:bCs/>
          <w:color w:val="000000"/>
          <w:sz w:val="32"/>
          <w:szCs w:val="32"/>
          <w:rtl/>
          <w:lang w:bidi="ar-MA"/>
        </w:rPr>
        <w:t>لا تكن منهُمُ إلا * في حضور الصلواتِ</w:t>
      </w:r>
    </w:p>
    <w:p w14:paraId="749CDECD" w14:textId="77777777" w:rsidR="001C11C6" w:rsidRPr="007D1E10" w:rsidRDefault="001C11C6" w:rsidP="00AE0399">
      <w:pPr>
        <w:tabs>
          <w:tab w:val="left" w:pos="537"/>
        </w:tabs>
        <w:ind w:left="226" w:right="-1276"/>
        <w:jc w:val="center"/>
        <w:rPr>
          <w:rFonts w:cs="DecoType Naskh"/>
          <w:b/>
          <w:bCs/>
          <w:color w:val="000000"/>
          <w:sz w:val="32"/>
          <w:szCs w:val="32"/>
          <w:rtl/>
          <w:lang w:bidi="ar-MA"/>
        </w:rPr>
      </w:pPr>
      <w:r w:rsidRPr="007D1E10">
        <w:rPr>
          <w:rFonts w:cs="DecoType Naskh" w:hint="cs"/>
          <w:b/>
          <w:bCs/>
          <w:color w:val="000000"/>
          <w:sz w:val="32"/>
          <w:szCs w:val="32"/>
          <w:rtl/>
          <w:lang w:bidi="ar-MA"/>
        </w:rPr>
        <w:t>فِرَّ منهمْ دون طعنِ * فيهمُ بالسيئاتِ).</w:t>
      </w:r>
    </w:p>
    <w:p w14:paraId="411C5FCD" w14:textId="77777777" w:rsidR="001C11C6" w:rsidRPr="007D1E10" w:rsidRDefault="001C11C6" w:rsidP="00AE0399">
      <w:pPr>
        <w:tabs>
          <w:tab w:val="left" w:pos="537"/>
        </w:tabs>
        <w:ind w:left="226" w:right="-1276"/>
        <w:jc w:val="both"/>
        <w:rPr>
          <w:rFonts w:cs="DecoType Naskh"/>
          <w:b/>
          <w:bCs/>
          <w:color w:val="000000"/>
          <w:sz w:val="32"/>
          <w:szCs w:val="32"/>
          <w:rtl/>
          <w:lang w:bidi="ar-MA"/>
        </w:rPr>
      </w:pPr>
      <w:r w:rsidRPr="007D1E10">
        <w:rPr>
          <w:rFonts w:cs="DecoType Naskh" w:hint="cs"/>
          <w:b/>
          <w:bCs/>
          <w:color w:val="000000"/>
          <w:sz w:val="32"/>
          <w:szCs w:val="32"/>
          <w:rtl/>
          <w:lang w:bidi="ar-MA"/>
        </w:rPr>
        <w:t>فقلت مذيلاً من وراء القضبان:</w:t>
      </w:r>
    </w:p>
    <w:p w14:paraId="789402BA" w14:textId="77777777" w:rsidR="001C11C6" w:rsidRPr="007D1E10" w:rsidRDefault="001C11C6" w:rsidP="00AE0399">
      <w:pPr>
        <w:tabs>
          <w:tab w:val="left" w:pos="537"/>
        </w:tabs>
        <w:ind w:left="226" w:right="-1276"/>
        <w:jc w:val="center"/>
        <w:rPr>
          <w:rFonts w:cs="DecoType Naskh"/>
          <w:b/>
          <w:bCs/>
          <w:color w:val="000000"/>
          <w:sz w:val="32"/>
          <w:szCs w:val="32"/>
          <w:rtl/>
        </w:rPr>
      </w:pPr>
      <w:r w:rsidRPr="007D1E10">
        <w:rPr>
          <w:rFonts w:cs="DecoType Naskh" w:hint="cs"/>
          <w:b/>
          <w:bCs/>
          <w:color w:val="000000"/>
          <w:sz w:val="32"/>
          <w:szCs w:val="32"/>
          <w:rtl/>
        </w:rPr>
        <w:t>زيِّنِ النفسَ بعقلٍ * عاصمٍ من عثراتِ</w:t>
      </w:r>
    </w:p>
    <w:p w14:paraId="61398FCE" w14:textId="77777777" w:rsidR="001C11C6" w:rsidRPr="007D1E10" w:rsidRDefault="001C11C6" w:rsidP="00AE0399">
      <w:pPr>
        <w:tabs>
          <w:tab w:val="left" w:pos="537"/>
        </w:tabs>
        <w:ind w:left="226" w:right="-1276"/>
        <w:jc w:val="center"/>
        <w:rPr>
          <w:rFonts w:cs="DecoType Naskh"/>
          <w:b/>
          <w:bCs/>
          <w:color w:val="000000"/>
          <w:sz w:val="32"/>
          <w:szCs w:val="32"/>
          <w:rtl/>
        </w:rPr>
      </w:pPr>
      <w:r w:rsidRPr="007D1E10">
        <w:rPr>
          <w:rFonts w:cs="DecoType Naskh" w:hint="cs"/>
          <w:b/>
          <w:bCs/>
          <w:color w:val="000000"/>
          <w:sz w:val="32"/>
          <w:szCs w:val="32"/>
          <w:rtl/>
        </w:rPr>
        <w:t>ليس يجديك اجتماع * موجبٌ للمنكراتِ</w:t>
      </w:r>
      <w:r w:rsidRPr="007D1E10">
        <w:rPr>
          <w:rStyle w:val="a4"/>
          <w:rFonts w:ascii="Traditional Arabic" w:hAnsi="Traditional Arabic" w:cs="DecoType Naskh"/>
          <w:b/>
          <w:bCs/>
          <w:color w:val="000000"/>
          <w:sz w:val="32"/>
          <w:szCs w:val="32"/>
          <w:rtl/>
        </w:rPr>
        <w:footnoteReference w:id="36"/>
      </w:r>
    </w:p>
    <w:p w14:paraId="784EC3F3"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وصدق سيد التابعين أويس القرني</w:t>
      </w:r>
      <w:r w:rsidRPr="007D1E10">
        <w:rPr>
          <w:rFonts w:ascii="Traditional Arabic" w:hAnsi="Traditional Arabic" w:cs="DecoType Naskh"/>
          <w:b/>
          <w:bCs/>
          <w:color w:val="000000"/>
          <w:sz w:val="32"/>
          <w:szCs w:val="32"/>
          <w:vertAlign w:val="superscript"/>
          <w:rtl/>
        </w:rPr>
        <w:footnoteReference w:id="37"/>
      </w:r>
      <w:r w:rsidRPr="007D1E10">
        <w:rPr>
          <w:rFonts w:ascii="Traditional Arabic" w:hAnsi="Traditional Arabic" w:cs="DecoType Naskh"/>
          <w:b/>
          <w:bCs/>
          <w:color w:val="000000"/>
          <w:sz w:val="32"/>
          <w:szCs w:val="32"/>
          <w:rtl/>
        </w:rPr>
        <w:t xml:space="preserve"> </w:t>
      </w:r>
      <w:r w:rsidRPr="007D1E10">
        <w:rPr>
          <w:rFonts w:cs="DecoType Naskh" w:hint="cs"/>
          <w:b/>
          <w:bCs/>
          <w:color w:val="000000"/>
          <w:sz w:val="32"/>
          <w:szCs w:val="32"/>
          <w:rtl/>
        </w:rPr>
        <w:t>حين قال</w:t>
      </w:r>
      <w:r w:rsidRPr="007D1E10">
        <w:rPr>
          <w:rFonts w:cs="DecoType Naskh"/>
          <w:b/>
          <w:bCs/>
          <w:color w:val="000000"/>
          <w:sz w:val="32"/>
          <w:szCs w:val="32"/>
          <w:rtl/>
        </w:rPr>
        <w:t xml:space="preserve">: (يأتي زمان لأن تكون فيهم جيفة حمار خير لهم من رجل يأمرهم بالمعروف وينهاهم عن المنكر). </w:t>
      </w:r>
    </w:p>
    <w:p w14:paraId="00C0339F"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b/>
          <w:bCs/>
          <w:color w:val="000000"/>
          <w:sz w:val="32"/>
          <w:szCs w:val="32"/>
          <w:rtl/>
        </w:rPr>
        <w:lastRenderedPageBreak/>
        <w:t>وقال</w:t>
      </w:r>
      <w:r w:rsidRPr="007D1E10">
        <w:rPr>
          <w:rFonts w:cs="DecoType Naskh" w:hint="cs"/>
          <w:b/>
          <w:bCs/>
          <w:color w:val="000000"/>
          <w:sz w:val="32"/>
          <w:szCs w:val="32"/>
          <w:rtl/>
        </w:rPr>
        <w:t xml:space="preserve"> </w:t>
      </w:r>
      <w:r w:rsidR="005D7739" w:rsidRPr="007D1E10">
        <w:rPr>
          <w:rFonts w:cs="DecoType Naskh" w:hint="cs"/>
          <w:b/>
          <w:bCs/>
          <w:color w:val="000000"/>
          <w:sz w:val="32"/>
          <w:szCs w:val="32"/>
          <w:rtl/>
        </w:rPr>
        <w:t>أيضاً</w:t>
      </w:r>
      <w:r w:rsidRPr="007D1E10">
        <w:rPr>
          <w:rFonts w:cs="DecoType Naskh"/>
          <w:b/>
          <w:bCs/>
          <w:color w:val="000000"/>
          <w:sz w:val="32"/>
          <w:szCs w:val="32"/>
          <w:rtl/>
        </w:rPr>
        <w:t xml:space="preserve">: </w:t>
      </w:r>
      <w:r w:rsidRPr="007D1E10">
        <w:rPr>
          <w:rFonts w:cs="DecoType Naskh" w:hint="cs"/>
          <w:b/>
          <w:bCs/>
          <w:color w:val="000000"/>
          <w:sz w:val="32"/>
          <w:szCs w:val="32"/>
          <w:rtl/>
        </w:rPr>
        <w:t>(</w:t>
      </w:r>
      <w:r w:rsidRPr="007D1E10">
        <w:rPr>
          <w:rFonts w:cs="DecoType Naskh"/>
          <w:b/>
          <w:bCs/>
          <w:color w:val="000000"/>
          <w:sz w:val="32"/>
          <w:szCs w:val="32"/>
          <w:rtl/>
        </w:rPr>
        <w:t>إن الأمر بالمعروف والنهي عن المنكر لم يدعا لنا صديقاً حميماً، نأمرهم بالمعروف وننهاهم عن المنكر فيشتمون أعراضنا، ويجدون على ذلك أعواناً من الفاسقين، حتى-والله-رمونا بالعظائم، ولكن وأيم الله لا ندع أن نقوم فيهم بحقه</w:t>
      </w:r>
      <w:r w:rsidRPr="007D1E10">
        <w:rPr>
          <w:rFonts w:cs="DecoType Naskh" w:hint="cs"/>
          <w:b/>
          <w:bCs/>
          <w:color w:val="000000"/>
          <w:sz w:val="32"/>
          <w:szCs w:val="32"/>
          <w:rtl/>
        </w:rPr>
        <w:t>)</w:t>
      </w:r>
      <w:r w:rsidRPr="007D1E10">
        <w:rPr>
          <w:rFonts w:ascii="Traditional Arabic" w:hAnsi="Traditional Arabic" w:cs="DecoType Naskh"/>
          <w:b/>
          <w:bCs/>
          <w:color w:val="000000"/>
          <w:sz w:val="32"/>
          <w:szCs w:val="32"/>
          <w:vertAlign w:val="superscript"/>
          <w:rtl/>
        </w:rPr>
        <w:footnoteReference w:id="38"/>
      </w:r>
      <w:r w:rsidRPr="007D1E10">
        <w:rPr>
          <w:rFonts w:cs="DecoType Naskh" w:hint="cs"/>
          <w:b/>
          <w:bCs/>
          <w:color w:val="000000"/>
          <w:sz w:val="32"/>
          <w:szCs w:val="32"/>
          <w:rtl/>
        </w:rPr>
        <w:t>.</w:t>
      </w:r>
    </w:p>
    <w:p w14:paraId="6889156E" w14:textId="77777777" w:rsidR="001C11C6" w:rsidRPr="007D1E10" w:rsidRDefault="001C11C6" w:rsidP="00AE0399">
      <w:pPr>
        <w:widowControl w:val="0"/>
        <w:ind w:left="226" w:right="-1276"/>
        <w:jc w:val="both"/>
        <w:rPr>
          <w:rFonts w:cs="DecoType Naskh"/>
          <w:b/>
          <w:bCs/>
          <w:color w:val="000000"/>
          <w:sz w:val="32"/>
          <w:szCs w:val="32"/>
          <w:rtl/>
          <w:lang w:bidi="ar-MA"/>
        </w:rPr>
      </w:pPr>
      <w:r w:rsidRPr="007D1E10">
        <w:rPr>
          <w:rFonts w:ascii="Arial Narrow" w:hAnsi="Arial Narrow" w:cs="DecoType Naskh" w:hint="cs"/>
          <w:b/>
          <w:bCs/>
          <w:color w:val="000000"/>
          <w:sz w:val="32"/>
          <w:szCs w:val="32"/>
          <w:rtl/>
        </w:rPr>
        <w:t xml:space="preserve">اللهم إنا </w:t>
      </w:r>
      <w:r w:rsidRPr="007D1E10">
        <w:rPr>
          <w:rFonts w:ascii="Arial Narrow" w:hAnsi="Arial Narrow" w:cs="DecoType Naskh" w:hint="cs"/>
          <w:b/>
          <w:bCs/>
          <w:color w:val="000000"/>
          <w:sz w:val="32"/>
          <w:szCs w:val="32"/>
          <w:rtl/>
          <w:lang w:bidi="ar-MA"/>
        </w:rPr>
        <w:t>نعوذ بك من فتنة القول، كما نعوذ بك من فتنة العمل، ونعوذ بك من التكلف لما لا نحسن، كما نعوذ بك من العجب بما نحسن، ونعوذ بك من السلاطة والهذر</w:t>
      </w:r>
      <w:r w:rsidRPr="007D1E10">
        <w:rPr>
          <w:rStyle w:val="a4"/>
          <w:rFonts w:ascii="Traditional Arabic" w:hAnsi="Traditional Arabic" w:cs="DecoType Naskh"/>
          <w:b/>
          <w:bCs/>
          <w:color w:val="000000"/>
          <w:sz w:val="32"/>
          <w:szCs w:val="32"/>
          <w:rtl/>
        </w:rPr>
        <w:footnoteReference w:id="39"/>
      </w:r>
      <w:r w:rsidRPr="007D1E10">
        <w:rPr>
          <w:rFonts w:ascii="Arial Narrow" w:hAnsi="Arial Narrow" w:cs="DecoType Naskh" w:hint="cs"/>
          <w:b/>
          <w:bCs/>
          <w:color w:val="000000"/>
          <w:sz w:val="32"/>
          <w:szCs w:val="32"/>
          <w:rtl/>
          <w:lang w:bidi="ar-MA"/>
        </w:rPr>
        <w:t>، كما نعوذ بك من العي والحصَر</w:t>
      </w:r>
      <w:r w:rsidRPr="007D1E10">
        <w:rPr>
          <w:rStyle w:val="a4"/>
          <w:rFonts w:ascii="Traditional Arabic" w:hAnsi="Traditional Arabic" w:cs="DecoType Naskh"/>
          <w:b/>
          <w:bCs/>
          <w:color w:val="000000"/>
          <w:sz w:val="32"/>
          <w:szCs w:val="32"/>
          <w:rtl/>
        </w:rPr>
        <w:footnoteReference w:id="40"/>
      </w:r>
      <w:r w:rsidRPr="007D1E10">
        <w:rPr>
          <w:rFonts w:ascii="Arial Narrow" w:hAnsi="Arial Narrow" w:cs="DecoType Naskh" w:hint="cs"/>
          <w:b/>
          <w:bCs/>
          <w:color w:val="000000"/>
          <w:sz w:val="32"/>
          <w:szCs w:val="32"/>
          <w:rtl/>
          <w:lang w:bidi="ar-MA"/>
        </w:rPr>
        <w:t>.</w:t>
      </w:r>
    </w:p>
    <w:p w14:paraId="6E07FF6A" w14:textId="77777777" w:rsidR="001C11C6" w:rsidRPr="007D1E10" w:rsidRDefault="001C11C6" w:rsidP="00AE0399">
      <w:pPr>
        <w:widowControl w:val="0"/>
        <w:ind w:left="226" w:right="-1276"/>
        <w:jc w:val="both"/>
        <w:rPr>
          <w:rFonts w:ascii="Arial Narrow" w:hAnsi="Arial Narrow" w:cs="DecoType Naskh"/>
          <w:b/>
          <w:bCs/>
          <w:color w:val="000000"/>
          <w:sz w:val="32"/>
          <w:szCs w:val="32"/>
          <w:rtl/>
          <w:lang w:bidi="ar-MA"/>
        </w:rPr>
      </w:pPr>
      <w:r w:rsidRPr="007D1E10">
        <w:rPr>
          <w:rFonts w:ascii="Arial Narrow" w:hAnsi="Arial Narrow" w:cs="DecoType Naskh" w:hint="cs"/>
          <w:b/>
          <w:bCs/>
          <w:color w:val="000000"/>
          <w:sz w:val="32"/>
          <w:szCs w:val="32"/>
          <w:rtl/>
          <w:lang w:bidi="ar-MA"/>
        </w:rPr>
        <w:t xml:space="preserve">فاللهم لك الحمد حمداً خالداً مع خلودك، ولك الحمد حمداً لا منتهى له دون علمك، ولك الحمد حمداً لا أجر لقائله إلا رضاك، ولك الحمد الذي أنت أهله، ولك الشكر الذي أنت أهله، ولك الثناء الذي أنت أهله. </w:t>
      </w:r>
    </w:p>
    <w:p w14:paraId="43DE84BC"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ascii="Arial Narrow" w:hAnsi="Arial Narrow" w:cs="DecoType Naskh" w:hint="cs"/>
          <w:b/>
          <w:bCs/>
          <w:color w:val="000000"/>
          <w:sz w:val="32"/>
          <w:szCs w:val="32"/>
          <w:rtl/>
          <w:lang w:bidi="ar-MA"/>
        </w:rPr>
        <w:t>اللهم اجعلني ممن تمسك بحبلك المتين، واجعلني بالعروة الوثقى من المعتصمين، وألهمني من الرشد ما يجعلني من الراشدين، ومن خشيتك ما يبلغني به مكانة المتقين، ومن طاعتك ما تلحقني به مع الصالحين، ومن اليقين ما يجعلني من المقربين، ومن الحب فيك ولك ما يرفعني إلى عليين، واحشرني بفضلك مع الذين أنعمت عليهم من النبيين والصديقين والشهداء والصالحين. آمين، آمين. يا رب العالمين</w:t>
      </w:r>
      <w:r w:rsidRPr="007D1E10">
        <w:rPr>
          <w:rStyle w:val="a4"/>
          <w:rFonts w:ascii="Traditional Arabic" w:hAnsi="Traditional Arabic" w:cs="DecoType Naskh"/>
          <w:b/>
          <w:bCs/>
          <w:color w:val="000000"/>
          <w:sz w:val="32"/>
          <w:szCs w:val="32"/>
          <w:rtl/>
        </w:rPr>
        <w:footnoteReference w:id="41"/>
      </w:r>
      <w:r w:rsidRPr="007D1E10">
        <w:rPr>
          <w:rFonts w:ascii="Arial Narrow" w:hAnsi="Arial Narrow" w:cs="DecoType Naskh" w:hint="cs"/>
          <w:b/>
          <w:bCs/>
          <w:color w:val="000000"/>
          <w:sz w:val="32"/>
          <w:szCs w:val="32"/>
          <w:rtl/>
          <w:lang w:bidi="ar-MA"/>
        </w:rPr>
        <w:t>.</w:t>
      </w:r>
    </w:p>
    <w:p w14:paraId="4A970A9F"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وأخيراً أقول متمثلاً بقول القائل:</w:t>
      </w:r>
    </w:p>
    <w:p w14:paraId="1F7F45F0"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وما من كاتب إلا سيفنى * ويبقي الدهر ما كتبت يداه</w:t>
      </w:r>
    </w:p>
    <w:p w14:paraId="70AAC94C"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فلا تكتب بكفك غير شيء * يسرك في القيامة أن تراه</w:t>
      </w:r>
    </w:p>
    <w:p w14:paraId="62F962E4"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وبقول القائل:</w:t>
      </w:r>
    </w:p>
    <w:p w14:paraId="1453AF74"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أموت ويبقى كل ما كتبته * فيا ليت من يقرأ كتابي دعا ليا</w:t>
      </w:r>
    </w:p>
    <w:p w14:paraId="697EBAD2"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لعل إلهي أن يمن بلطفه</w:t>
      </w:r>
      <w:r w:rsidR="00080CBC">
        <w:rPr>
          <w:rFonts w:cs="DecoType Naskh" w:hint="cs"/>
          <w:b/>
          <w:bCs/>
          <w:color w:val="000000"/>
          <w:sz w:val="32"/>
          <w:szCs w:val="32"/>
          <w:rtl/>
        </w:rPr>
        <w:t xml:space="preserve"> </w:t>
      </w:r>
      <w:r w:rsidRPr="007D1E10">
        <w:rPr>
          <w:rFonts w:cs="DecoType Naskh" w:hint="cs"/>
          <w:b/>
          <w:bCs/>
          <w:color w:val="000000"/>
          <w:sz w:val="32"/>
          <w:szCs w:val="32"/>
          <w:rtl/>
        </w:rPr>
        <w:t>* ويرحم تقصيري وسوء فعاليا</w:t>
      </w:r>
    </w:p>
    <w:p w14:paraId="3DD207A5" w14:textId="77777777" w:rsidR="001C11C6" w:rsidRPr="007D1E10" w:rsidRDefault="001C11C6" w:rsidP="00AE0399">
      <w:pPr>
        <w:tabs>
          <w:tab w:val="right" w:pos="509"/>
          <w:tab w:val="right" w:pos="7125"/>
          <w:tab w:val="right" w:pos="7223"/>
        </w:tabs>
        <w:ind w:left="226" w:right="-1276"/>
        <w:jc w:val="both"/>
        <w:rPr>
          <w:rFonts w:cs="DecoType Naskh"/>
          <w:b/>
          <w:bCs/>
          <w:color w:val="000000"/>
          <w:spacing w:val="12"/>
          <w:sz w:val="32"/>
          <w:szCs w:val="32"/>
          <w:rtl/>
        </w:rPr>
      </w:pPr>
      <w:r w:rsidRPr="007D1E10">
        <w:rPr>
          <w:rFonts w:cs="DecoType Naskh" w:hint="cs"/>
          <w:b/>
          <w:bCs/>
          <w:color w:val="000000"/>
          <w:spacing w:val="12"/>
          <w:sz w:val="32"/>
          <w:szCs w:val="32"/>
          <w:rtl/>
        </w:rPr>
        <w:lastRenderedPageBreak/>
        <w:t>فهنا يحسن قول الحريري:</w:t>
      </w:r>
    </w:p>
    <w:p w14:paraId="3D7C1A5C" w14:textId="77777777" w:rsidR="001C11C6" w:rsidRPr="007D1E10" w:rsidRDefault="001C11C6" w:rsidP="00AE0399">
      <w:pPr>
        <w:tabs>
          <w:tab w:val="right" w:pos="509"/>
          <w:tab w:val="right" w:pos="7125"/>
          <w:tab w:val="right" w:pos="7223"/>
        </w:tabs>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وإن تجد عيباً فسد الخللا * فجل من لا عيب فيه وعلا</w:t>
      </w:r>
    </w:p>
    <w:p w14:paraId="5D0C17F5" w14:textId="77777777" w:rsidR="001C11C6" w:rsidRPr="007D1E10" w:rsidRDefault="001C11C6" w:rsidP="00AE0399">
      <w:pPr>
        <w:tabs>
          <w:tab w:val="right" w:pos="509"/>
          <w:tab w:val="right" w:pos="7125"/>
          <w:tab w:val="right" w:pos="7223"/>
        </w:tabs>
        <w:ind w:left="226" w:right="-1276"/>
        <w:jc w:val="both"/>
        <w:rPr>
          <w:rFonts w:cs="DecoType Naskh"/>
          <w:b/>
          <w:bCs/>
          <w:color w:val="000000"/>
          <w:spacing w:val="12"/>
          <w:sz w:val="32"/>
          <w:szCs w:val="32"/>
          <w:rtl/>
        </w:rPr>
      </w:pPr>
      <w:r w:rsidRPr="007D1E10">
        <w:rPr>
          <w:rFonts w:cs="DecoType Naskh" w:hint="cs"/>
          <w:b/>
          <w:bCs/>
          <w:color w:val="000000"/>
          <w:spacing w:val="12"/>
          <w:sz w:val="32"/>
          <w:szCs w:val="32"/>
          <w:rtl/>
        </w:rPr>
        <w:t>وذيلته بقولي:</w:t>
      </w:r>
    </w:p>
    <w:p w14:paraId="33FFF85B" w14:textId="77777777" w:rsidR="001C11C6" w:rsidRPr="007D1E10" w:rsidRDefault="001C11C6" w:rsidP="00AE0399">
      <w:pPr>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فالمرء ذو نقص طبيعي فلا * تعجَبْ إذا عمَّ القصور العقلاَ</w:t>
      </w:r>
    </w:p>
    <w:p w14:paraId="7DE7998A" w14:textId="77777777" w:rsidR="001C11C6" w:rsidRPr="007D1E10" w:rsidRDefault="001C11C6" w:rsidP="00AE0399">
      <w:pPr>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فكلنا يُخْْطي وكل مبتلى * فنسأل اللهَ الختام الأجملاَ</w:t>
      </w:r>
    </w:p>
    <w:p w14:paraId="38FA4536" w14:textId="77777777" w:rsidR="001C11C6" w:rsidRPr="007D1E10" w:rsidRDefault="001C11C6" w:rsidP="00AE0399">
      <w:pPr>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زيد كعمرو لا تقُل ذا فُضِّلاَ * كلاهما من طينة قد جُبِلاَ</w:t>
      </w:r>
    </w:p>
    <w:p w14:paraId="743DE8AE" w14:textId="77777777" w:rsidR="001C11C6" w:rsidRPr="007D1E10" w:rsidRDefault="001C11C6" w:rsidP="00AE0399">
      <w:pPr>
        <w:tabs>
          <w:tab w:val="left" w:pos="537"/>
        </w:tabs>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ميزان أعمالي إذا ما اعتدلاَ * فغايتي إحساني ذاك العملاَ</w:t>
      </w:r>
      <w:r w:rsidRPr="007D1E10">
        <w:rPr>
          <w:rStyle w:val="a4"/>
          <w:rFonts w:ascii="Traditional Arabic" w:hAnsi="Traditional Arabic" w:cs="DecoType Naskh"/>
          <w:b/>
          <w:bCs/>
          <w:color w:val="000000"/>
          <w:spacing w:val="12"/>
          <w:sz w:val="32"/>
          <w:szCs w:val="32"/>
          <w:rtl/>
        </w:rPr>
        <w:footnoteReference w:id="42"/>
      </w:r>
    </w:p>
    <w:p w14:paraId="061440AB" w14:textId="77777777" w:rsidR="001C11C6" w:rsidRPr="007D1E10" w:rsidRDefault="001C11C6" w:rsidP="00AE0399">
      <w:pPr>
        <w:tabs>
          <w:tab w:val="right" w:pos="509"/>
          <w:tab w:val="right" w:pos="7125"/>
          <w:tab w:val="right" w:pos="7223"/>
        </w:tabs>
        <w:ind w:left="226" w:right="-1276"/>
        <w:jc w:val="both"/>
        <w:rPr>
          <w:rFonts w:cs="DecoType Naskh"/>
          <w:b/>
          <w:bCs/>
          <w:color w:val="000000"/>
          <w:spacing w:val="12"/>
          <w:sz w:val="32"/>
          <w:szCs w:val="32"/>
          <w:rtl/>
        </w:rPr>
      </w:pPr>
      <w:r w:rsidRPr="007D1E10">
        <w:rPr>
          <w:rFonts w:cs="DecoType Naskh" w:hint="cs"/>
          <w:b/>
          <w:bCs/>
          <w:color w:val="000000"/>
          <w:spacing w:val="12"/>
          <w:sz w:val="32"/>
          <w:szCs w:val="32"/>
          <w:rtl/>
        </w:rPr>
        <w:t xml:space="preserve">وقلت </w:t>
      </w:r>
      <w:r w:rsidR="005D7739" w:rsidRPr="007D1E10">
        <w:rPr>
          <w:rFonts w:cs="DecoType Naskh" w:hint="cs"/>
          <w:b/>
          <w:bCs/>
          <w:color w:val="000000"/>
          <w:spacing w:val="12"/>
          <w:sz w:val="32"/>
          <w:szCs w:val="32"/>
          <w:rtl/>
        </w:rPr>
        <w:t>أيضاً</w:t>
      </w:r>
      <w:r w:rsidRPr="007D1E10">
        <w:rPr>
          <w:rFonts w:cs="DecoType Naskh" w:hint="cs"/>
          <w:b/>
          <w:bCs/>
          <w:color w:val="000000"/>
          <w:spacing w:val="12"/>
          <w:sz w:val="32"/>
          <w:szCs w:val="32"/>
          <w:rtl/>
        </w:rPr>
        <w:t xml:space="preserve"> في خاتمة منظومة التجويد بعنوان: (الغصن الخضيل، في بستان الترتيل)، أو: (إتحاف الأولاد بألطاف التجويد):</w:t>
      </w:r>
    </w:p>
    <w:p w14:paraId="52019180" w14:textId="77777777" w:rsidR="001C11C6" w:rsidRPr="007D1E10" w:rsidRDefault="001C11C6" w:rsidP="00AE0399">
      <w:pPr>
        <w:tabs>
          <w:tab w:val="left" w:pos="537"/>
        </w:tabs>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فنسأل الله لنا توفيقَا * وأن يُرِي الحق لنا طريقَا</w:t>
      </w:r>
    </w:p>
    <w:p w14:paraId="2137A9E1" w14:textId="77777777" w:rsidR="001C11C6" w:rsidRPr="007D1E10" w:rsidRDefault="001C11C6" w:rsidP="00AE0399">
      <w:pPr>
        <w:tabs>
          <w:tab w:val="left" w:pos="537"/>
        </w:tabs>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فكل سهوٍ أو: خطا في قولنا * يغفره الله بفضله لنا</w:t>
      </w:r>
      <w:r w:rsidRPr="007D1E10">
        <w:rPr>
          <w:rStyle w:val="a4"/>
          <w:rFonts w:ascii="Traditional Arabic" w:hAnsi="Traditional Arabic" w:cs="DecoType Naskh"/>
          <w:b/>
          <w:bCs/>
          <w:color w:val="000000"/>
          <w:spacing w:val="12"/>
          <w:sz w:val="32"/>
          <w:szCs w:val="32"/>
          <w:rtl/>
        </w:rPr>
        <w:footnoteReference w:id="43"/>
      </w:r>
    </w:p>
    <w:p w14:paraId="6F7CD010" w14:textId="77777777" w:rsidR="001C11C6" w:rsidRPr="007D1E10" w:rsidRDefault="001C11C6" w:rsidP="00AE0399">
      <w:pPr>
        <w:tabs>
          <w:tab w:val="right" w:pos="509"/>
          <w:tab w:val="right" w:pos="7125"/>
          <w:tab w:val="right" w:pos="7223"/>
        </w:tabs>
        <w:ind w:left="226" w:right="-1276"/>
        <w:jc w:val="both"/>
        <w:rPr>
          <w:rFonts w:cs="DecoType Naskh"/>
          <w:b/>
          <w:bCs/>
          <w:color w:val="000000"/>
          <w:spacing w:val="12"/>
          <w:sz w:val="32"/>
          <w:szCs w:val="32"/>
          <w:rtl/>
        </w:rPr>
      </w:pPr>
      <w:r w:rsidRPr="007D1E10">
        <w:rPr>
          <w:rFonts w:cs="DecoType Naskh" w:hint="cs"/>
          <w:b/>
          <w:bCs/>
          <w:color w:val="000000"/>
          <w:spacing w:val="12"/>
          <w:sz w:val="32"/>
          <w:szCs w:val="32"/>
          <w:rtl/>
        </w:rPr>
        <w:t>كما نرجوه تعالى أن يخفف آلامنا، ويحقق آمالنا بانتصار الإسلام والمسلمين في كل بقاع العالم آمين.</w:t>
      </w:r>
    </w:p>
    <w:p w14:paraId="2246DFEA" w14:textId="77777777" w:rsidR="001C11C6" w:rsidRPr="007D1E10" w:rsidRDefault="001C11C6" w:rsidP="00AE0399">
      <w:pPr>
        <w:tabs>
          <w:tab w:val="right" w:pos="509"/>
          <w:tab w:val="right" w:pos="7125"/>
          <w:tab w:val="right" w:pos="7223"/>
        </w:tabs>
        <w:ind w:left="226" w:right="-1276"/>
        <w:jc w:val="both"/>
        <w:rPr>
          <w:rFonts w:cs="DecoType Naskh"/>
          <w:b/>
          <w:bCs/>
          <w:color w:val="000000"/>
          <w:spacing w:val="12"/>
          <w:sz w:val="32"/>
          <w:szCs w:val="32"/>
          <w:rtl/>
        </w:rPr>
      </w:pPr>
      <w:r w:rsidRPr="007D1E10">
        <w:rPr>
          <w:rFonts w:cs="DecoType Naskh" w:hint="cs"/>
          <w:b/>
          <w:bCs/>
          <w:color w:val="000000"/>
          <w:spacing w:val="12"/>
          <w:sz w:val="32"/>
          <w:szCs w:val="32"/>
          <w:rtl/>
        </w:rPr>
        <w:t>وبهذه المناسبة أقول:</w:t>
      </w:r>
    </w:p>
    <w:p w14:paraId="1408CF47" w14:textId="77777777" w:rsidR="001C11C6" w:rsidRPr="007D1E10" w:rsidRDefault="001C11C6" w:rsidP="00AE0399">
      <w:pPr>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فكل داعٍ يجيب الله دعوته * العفو كان بلطف الله مقروناً</w:t>
      </w:r>
    </w:p>
    <w:p w14:paraId="3104A445" w14:textId="77777777" w:rsidR="001C11C6" w:rsidRPr="007D1E10" w:rsidRDefault="001C11C6" w:rsidP="00AE0399">
      <w:pPr>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lastRenderedPageBreak/>
        <w:t>أخلِصْ له نيةً تظفر بمغفرةٍ * تشفي بها الهمَّ والآلام والـهُونا</w:t>
      </w:r>
    </w:p>
    <w:p w14:paraId="1A1EBDDD" w14:textId="77777777" w:rsidR="001C11C6" w:rsidRPr="007D1E10" w:rsidRDefault="001C11C6" w:rsidP="00AE0399">
      <w:pPr>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إن النجاة غداة الروع مُشْفَعَةٌ * بطاعة الله، حتماً ترفع الدُّونا</w:t>
      </w:r>
    </w:p>
    <w:p w14:paraId="2866961D" w14:textId="77777777" w:rsidR="001C11C6" w:rsidRPr="007D1E10" w:rsidRDefault="001C11C6" w:rsidP="00AE0399">
      <w:pPr>
        <w:ind w:left="226" w:right="-1276"/>
        <w:jc w:val="center"/>
        <w:rPr>
          <w:rFonts w:cs="DecoType Naskh"/>
          <w:b/>
          <w:bCs/>
          <w:color w:val="000000"/>
          <w:spacing w:val="12"/>
          <w:sz w:val="32"/>
          <w:szCs w:val="32"/>
          <w:rtl/>
        </w:rPr>
      </w:pPr>
      <w:r w:rsidRPr="007D1E10">
        <w:rPr>
          <w:rFonts w:cs="DecoType Naskh" w:hint="cs"/>
          <w:b/>
          <w:bCs/>
          <w:color w:val="000000"/>
          <w:spacing w:val="12"/>
          <w:sz w:val="32"/>
          <w:szCs w:val="32"/>
          <w:rtl/>
        </w:rPr>
        <w:t>سبحان ربي له الأفلاك ساجدة * والناس طراً وما قد كان مخزونا.</w:t>
      </w:r>
    </w:p>
    <w:p w14:paraId="02998D50"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pacing w:val="12"/>
          <w:sz w:val="32"/>
          <w:szCs w:val="32"/>
          <w:rtl/>
        </w:rPr>
        <w:t>و(غفر الله</w:t>
      </w:r>
      <w:r w:rsidRPr="007D1E10">
        <w:rPr>
          <w:rFonts w:cs="DecoType Naskh" w:hint="cs"/>
          <w:b/>
          <w:bCs/>
          <w:color w:val="000000"/>
          <w:sz w:val="32"/>
          <w:szCs w:val="32"/>
          <w:rtl/>
        </w:rPr>
        <w:t xml:space="preserve"> لقارئه، ولمن نظر فيه، وللسامعين ولمن سد خللاً وجد فيه إن اطلع، وكشط شيئاً قاله المؤلف فخرج بقوله عن الكتاب والسنة ووقع، لأن المؤلف قليل العلم، كثير الجهل، غافل عن أهوال يوم المطَّلَع، فرحم الله من دعا له بحسن الخاتمة، وأن يجعله ممن أطاع ربه، وذل لعزته وعظمته، وخضع.</w:t>
      </w:r>
    </w:p>
    <w:p w14:paraId="57CEE112"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يا ناظراً في كتابي حين تقرؤه  *  عدل هديت بلا حيف ولا شطط</w:t>
      </w:r>
    </w:p>
    <w:p w14:paraId="369D536C" w14:textId="77777777" w:rsidR="001C11C6" w:rsidRPr="007D1E10" w:rsidRDefault="001C11C6" w:rsidP="00AE0399">
      <w:pPr>
        <w:ind w:left="226" w:right="-1276"/>
        <w:jc w:val="center"/>
        <w:rPr>
          <w:rFonts w:cs="DecoType Naskh"/>
          <w:b/>
          <w:bCs/>
          <w:color w:val="000000"/>
          <w:sz w:val="32"/>
          <w:szCs w:val="32"/>
          <w:rtl/>
        </w:rPr>
      </w:pPr>
      <w:r w:rsidRPr="007D1E10">
        <w:rPr>
          <w:rFonts w:cs="DecoType Naskh" w:hint="cs"/>
          <w:b/>
          <w:bCs/>
          <w:color w:val="000000"/>
          <w:sz w:val="32"/>
          <w:szCs w:val="32"/>
          <w:rtl/>
        </w:rPr>
        <w:t>إن مر سهو فلا تعجل بسبك لي * واعذر فلستُ بمعصوم عن الغلط)</w:t>
      </w:r>
      <w:r w:rsidRPr="007D1E10">
        <w:rPr>
          <w:rFonts w:ascii="Traditional Arabic" w:hAnsi="Traditional Arabic" w:cs="DecoType Naskh"/>
          <w:b/>
          <w:bCs/>
          <w:color w:val="000000"/>
          <w:sz w:val="32"/>
          <w:szCs w:val="32"/>
          <w:vertAlign w:val="superscript"/>
          <w:rtl/>
        </w:rPr>
        <w:footnoteReference w:id="44"/>
      </w:r>
      <w:r w:rsidRPr="007D1E10">
        <w:rPr>
          <w:rFonts w:cs="DecoType Naskh" w:hint="cs"/>
          <w:b/>
          <w:bCs/>
          <w:color w:val="000000"/>
          <w:sz w:val="32"/>
          <w:szCs w:val="32"/>
          <w:rtl/>
        </w:rPr>
        <w:t>.</w:t>
      </w:r>
    </w:p>
    <w:p w14:paraId="4C962595"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كتبه أخوكم في الله عمر بن مسعود الحدوشي بمدينة طنجة بتاريخ:23-من رجب 1417 هـ 5-دجنبر 1996 م</w:t>
      </w:r>
    </w:p>
    <w:p w14:paraId="372CACAE" w14:textId="77777777" w:rsidR="001C11C6" w:rsidRPr="007D1E10" w:rsidRDefault="001C11C6" w:rsidP="00AE0399">
      <w:pPr>
        <w:widowControl w:val="0"/>
        <w:ind w:left="226" w:right="-1276"/>
        <w:jc w:val="both"/>
        <w:rPr>
          <w:rFonts w:cs="DecoType Naskh"/>
          <w:b/>
          <w:bCs/>
          <w:color w:val="000000"/>
          <w:sz w:val="32"/>
          <w:szCs w:val="32"/>
          <w:rtl/>
        </w:rPr>
      </w:pPr>
      <w:r w:rsidRPr="007D1E10">
        <w:rPr>
          <w:rFonts w:cs="DecoType Naskh" w:hint="cs"/>
          <w:b/>
          <w:bCs/>
          <w:color w:val="000000"/>
          <w:sz w:val="32"/>
          <w:szCs w:val="32"/>
          <w:rtl/>
        </w:rPr>
        <w:t>قاله نطقاً وخطاً الفقير إلى عفو ربه تعالى، المعترف بتقصيره وعيوبه أبو حفص</w:t>
      </w:r>
      <w:r w:rsidRPr="007D1E10">
        <w:rPr>
          <w:rFonts w:ascii="Traditional Arabic" w:hAnsi="Traditional Arabic" w:cs="DecoType Naskh"/>
          <w:b/>
          <w:bCs/>
          <w:color w:val="000000"/>
          <w:sz w:val="32"/>
          <w:szCs w:val="32"/>
          <w:vertAlign w:val="superscript"/>
          <w:rtl/>
        </w:rPr>
        <w:footnoteReference w:id="45"/>
      </w:r>
      <w:r w:rsidRPr="007D1E10">
        <w:rPr>
          <w:rFonts w:cs="DecoType Naskh" w:hint="cs"/>
          <w:b/>
          <w:bCs/>
          <w:color w:val="000000"/>
          <w:sz w:val="32"/>
          <w:szCs w:val="32"/>
          <w:rtl/>
        </w:rPr>
        <w:t xml:space="preserve"> عمر بن مسعود بن الفقيه عمر بن </w:t>
      </w:r>
      <w:r w:rsidRPr="007D1E10">
        <w:rPr>
          <w:rFonts w:cs="DecoType Naskh" w:hint="cs"/>
          <w:b/>
          <w:bCs/>
          <w:color w:val="000000"/>
          <w:sz w:val="32"/>
          <w:szCs w:val="32"/>
          <w:rtl/>
        </w:rPr>
        <w:lastRenderedPageBreak/>
        <w:t xml:space="preserve">حدوش الحدوشي المحبوس من أجل عقيدته ودينه، بالسجن المحلي بتطوان 25 </w:t>
      </w:r>
      <w:r w:rsidRPr="007D1E10">
        <w:rPr>
          <w:rFonts w:cs="DecoType Naskh"/>
          <w:b/>
          <w:bCs/>
          <w:color w:val="000000"/>
          <w:sz w:val="32"/>
          <w:szCs w:val="32"/>
          <w:rtl/>
        </w:rPr>
        <w:t>–</w:t>
      </w:r>
      <w:r w:rsidRPr="007D1E10">
        <w:rPr>
          <w:rFonts w:cs="DecoType Naskh" w:hint="cs"/>
          <w:b/>
          <w:bCs/>
          <w:color w:val="000000"/>
          <w:sz w:val="32"/>
          <w:szCs w:val="32"/>
          <w:rtl/>
        </w:rPr>
        <w:t>من صفر 1430 هـ.</w:t>
      </w:r>
    </w:p>
    <w:p w14:paraId="47E96A19" w14:textId="77777777" w:rsidR="001C11C6" w:rsidRPr="007D1E10" w:rsidRDefault="001C11C6" w:rsidP="00AE0399">
      <w:pPr>
        <w:ind w:left="226" w:right="-1276"/>
        <w:jc w:val="both"/>
        <w:rPr>
          <w:rFonts w:cs="DecoType Naskh"/>
          <w:b/>
          <w:bCs/>
          <w:color w:val="000000"/>
          <w:sz w:val="32"/>
          <w:szCs w:val="32"/>
          <w:rtl/>
        </w:rPr>
      </w:pPr>
      <w:r w:rsidRPr="007D1E10">
        <w:rPr>
          <w:rFonts w:cs="DecoType Naskh" w:hint="cs"/>
          <w:b/>
          <w:bCs/>
          <w:color w:val="000000"/>
          <w:sz w:val="32"/>
          <w:szCs w:val="32"/>
          <w:rtl/>
        </w:rPr>
        <w:t xml:space="preserve">وقرأته مرة ثالثة بزنزانتي الانفرادية بالسجن المحلي-الصومال-بتطوان بتاريخ: الخميس 7-من شوال، سنة:1431 هـ.وقرأته مرة رابعة بزنزانتي الانفرادية بالسجن المحلي بطنجة 9-من رمضان سنة:1433هـ. </w:t>
      </w:r>
    </w:p>
    <w:p w14:paraId="60982795" w14:textId="77777777" w:rsidR="001C11C6" w:rsidRPr="007D1E10" w:rsidRDefault="001C11C6" w:rsidP="00AE0399">
      <w:pPr>
        <w:ind w:left="226" w:right="-1276"/>
        <w:jc w:val="both"/>
        <w:rPr>
          <w:rFonts w:cs="DecoType Naskh"/>
          <w:b/>
          <w:bCs/>
          <w:color w:val="000000"/>
          <w:sz w:val="32"/>
          <w:szCs w:val="32"/>
          <w:rtl/>
        </w:rPr>
      </w:pPr>
      <w:r w:rsidRPr="007D1E10">
        <w:rPr>
          <w:rFonts w:ascii="News Gothic MT" w:hAnsi="News Gothic MT" w:cs="DecoType Naskh" w:hint="cs"/>
          <w:b/>
          <w:bCs/>
          <w:color w:val="000000"/>
          <w:sz w:val="32"/>
          <w:szCs w:val="32"/>
          <w:rtl/>
          <w:lang w:bidi="ar-MA"/>
        </w:rPr>
        <w:t xml:space="preserve"> </w:t>
      </w:r>
    </w:p>
    <w:p w14:paraId="48336B8D" w14:textId="77777777" w:rsidR="001C11C6" w:rsidRPr="007D1E10" w:rsidRDefault="001C11C6" w:rsidP="00AE0399">
      <w:pPr>
        <w:ind w:left="226" w:right="-1276"/>
        <w:jc w:val="center"/>
        <w:rPr>
          <w:rFonts w:cs="DecoType Naskh"/>
          <w:b/>
          <w:bCs/>
          <w:color w:val="000000"/>
          <w:sz w:val="40"/>
          <w:szCs w:val="40"/>
          <w:rtl/>
          <w14:shadow w14:blurRad="50800" w14:dist="38100" w14:dir="2700000" w14:sx="100000" w14:sy="100000" w14:kx="0" w14:ky="0" w14:algn="tl">
            <w14:srgbClr w14:val="000000">
              <w14:alpha w14:val="60000"/>
            </w14:srgbClr>
          </w14:shadow>
        </w:rPr>
      </w:pPr>
      <w:r w:rsidRPr="007D1E10">
        <w:rPr>
          <w:rFonts w:cs="DecoType Naskh"/>
          <w:b/>
          <w:bCs/>
          <w:color w:val="000000"/>
          <w:sz w:val="40"/>
          <w:szCs w:val="40"/>
          <w:rtl/>
          <w14:shadow w14:blurRad="50800" w14:dist="38100" w14:dir="2700000" w14:sx="100000" w14:sy="100000" w14:kx="0" w14:ky="0" w14:algn="tl">
            <w14:srgbClr w14:val="000000">
              <w14:alpha w14:val="60000"/>
            </w14:srgbClr>
          </w14:shadow>
        </w:rPr>
        <w:br w:type="page"/>
      </w:r>
      <w:r w:rsidRPr="007D1E10">
        <w:rPr>
          <w:rFonts w:cs="DecoType Naskh" w:hint="cs"/>
          <w:b/>
          <w:bCs/>
          <w:color w:val="000000"/>
          <w:sz w:val="40"/>
          <w:szCs w:val="40"/>
          <w:rtl/>
          <w14:shadow w14:blurRad="50800" w14:dist="38100" w14:dir="2700000" w14:sx="100000" w14:sy="100000" w14:kx="0" w14:ky="0" w14:algn="tl">
            <w14:srgbClr w14:val="000000">
              <w14:alpha w14:val="60000"/>
            </w14:srgbClr>
          </w14:shadow>
        </w:rPr>
        <w:lastRenderedPageBreak/>
        <w:t>(تخريج حديث: (من يعتزي بعزاء الجاهلية)</w:t>
      </w:r>
    </w:p>
    <w:p w14:paraId="77B1D3B1" w14:textId="77777777" w:rsidR="001C11C6" w:rsidRPr="007D1E10" w:rsidRDefault="001C11C6" w:rsidP="00AE0399">
      <w:pPr>
        <w:ind w:left="226" w:right="-1276"/>
        <w:jc w:val="center"/>
        <w:rPr>
          <w:rFonts w:cs="DecoType Naskh"/>
          <w:b/>
          <w:bCs/>
          <w:color w:val="000000"/>
          <w:sz w:val="40"/>
          <w:szCs w:val="40"/>
          <w:rtl/>
          <w14:shadow w14:blurRad="50800" w14:dist="38100" w14:dir="2700000" w14:sx="100000" w14:sy="100000" w14:kx="0" w14:ky="0" w14:algn="tl">
            <w14:srgbClr w14:val="000000">
              <w14:alpha w14:val="60000"/>
            </w14:srgbClr>
          </w14:shadow>
        </w:rPr>
      </w:pPr>
      <w:r w:rsidRPr="007D1E10">
        <w:rPr>
          <w:rFonts w:cs="DecoType Naskh" w:hint="cs"/>
          <w:b/>
          <w:bCs/>
          <w:color w:val="000000"/>
          <w:sz w:val="40"/>
          <w:szCs w:val="40"/>
          <w:rtl/>
          <w14:shadow w14:blurRad="50800" w14:dist="38100" w14:dir="2700000" w14:sx="100000" w14:sy="100000" w14:kx="0" w14:ky="0" w14:algn="tl">
            <w14:srgbClr w14:val="000000">
              <w14:alpha w14:val="60000"/>
            </w14:srgbClr>
          </w14:shadow>
        </w:rPr>
        <w:t>وسلاح اللآم قبيح الكلام):</w:t>
      </w:r>
    </w:p>
    <w:p w14:paraId="7C131479"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وقبل الشروع في محاورة ومناقشة الأستاذ عبد السلام ياسين-هدانا الله وإياه إلى الصواب-أود أن أقول لكم في البداية من وراء القضبان: بأنني كنت قد قلت كلمةً شديدة اللهجة في كتابي: (حكم الصلاة خلف الإمام المبتدع...) (ص:170)، تحت عنوان: (هل معاوية من أهل الجنة؟ وكيف؟).</w:t>
      </w:r>
    </w:p>
    <w:p w14:paraId="03056ACF"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رداً على ما جاء في كتاب الأستاذ عبد السلام ياسين الذي أسماه: (الشورى والديمقراطية) (ص:252)، حيث زعم وقال-غفر الله لنا وله-: (إن أبا سفيان، أبَ معاوية، كان وقع زمن الجاهلية على سمية وزنى بها، وأن زياداً ابنه من الزنى، فاستلحقه معاوية بنسبه، وأمَّره على البصرة ثم الكوفة، وكان من دعائم الدولة الأموية هو ابنه عبيد الله من بعده).</w:t>
      </w:r>
    </w:p>
    <w:p w14:paraId="01DF3CA1"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قلت: وهذه من جاهلية الأستاذ عبد السلام ياسين فلنتعامل معه بما رواه أحمد في: (مسنده) بلفظ: (من تعزى</w:t>
      </w:r>
      <w:r w:rsidRPr="007D1E10">
        <w:rPr>
          <w:rStyle w:val="a4"/>
          <w:rFonts w:cs="DecoType Naskh"/>
          <w:b/>
          <w:bCs/>
          <w:color w:val="000000"/>
          <w:spacing w:val="12"/>
          <w:sz w:val="32"/>
          <w:szCs w:val="32"/>
          <w:rtl/>
        </w:rPr>
        <w:footnoteReference w:id="46"/>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بعزاء الجاهلية فأعضوه بهن</w:t>
      </w:r>
      <w:r w:rsidRPr="007D1E10">
        <w:rPr>
          <w:rStyle w:val="a4"/>
          <w:rFonts w:cs="DecoType Naskh"/>
          <w:b/>
          <w:bCs/>
          <w:color w:val="000000"/>
          <w:spacing w:val="12"/>
          <w:sz w:val="32"/>
          <w:szCs w:val="32"/>
          <w:rtl/>
        </w:rPr>
        <w:footnoteReference w:id="47"/>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w:t>
      </w:r>
    </w:p>
    <w:p w14:paraId="6C258D28"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أبيه ولا تكنوا)</w:t>
      </w:r>
      <w:r w:rsidRPr="007D1E10">
        <w:rPr>
          <w:rStyle w:val="a4"/>
          <w:rFonts w:cs="DecoType Naskh"/>
          <w:b/>
          <w:bCs/>
          <w:color w:val="000000"/>
          <w:spacing w:val="12"/>
          <w:sz w:val="32"/>
          <w:szCs w:val="32"/>
          <w:rtl/>
        </w:rPr>
        <w:footnoteReference w:id="48"/>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w:t>
      </w:r>
    </w:p>
    <w:p w14:paraId="77A52FDC"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أي: قولوا له صراحة لا كناية-وقد تكون الكناية في بعض الأحيان أبلغ من التصريح-وزعم أحد الإخوة، ولا داعي لذكر اسمه-ممن يتعاطف مع الأستاذ عبد السلام ياسن: بــ(أن الحديث لا يصح لأن فيه الفحش والتفحش ورسول الله-صلى الله عليه وعلى آله وصحبه وسلم-لا يقول الفحشاء ولا يقره).</w:t>
      </w:r>
    </w:p>
    <w:p w14:paraId="1729F8B2"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فأحببت أن أبين له ولغيره درجة هذا الحديث الصحيح السديد والشديد، وأذكر من صححه من المحدثين قديماً وحديثاً، كما أُبين له تقرير النبي- صلى الله عليه وعلى آله وصحبه وسلم-لأبي بكر عن مثل هذا الأسلوب التأديبي الشديد، والشنيع اللفظ-فيما يبدو للناس-، كالإعضاض، والإمصاص.</w:t>
      </w:r>
    </w:p>
    <w:p w14:paraId="40367C30" w14:textId="77777777" w:rsidR="001C11C6" w:rsidRPr="007D1E10" w:rsidRDefault="001C11C6" w:rsidP="00AE0399">
      <w:pPr>
        <w:ind w:left="226" w:right="-1276"/>
        <w:jc w:val="lowKashida"/>
        <w:rPr>
          <w:rFonts w:cs="DecoType Naskh"/>
          <w:b/>
          <w:bCs/>
          <w:color w:val="000000"/>
          <w:sz w:val="40"/>
          <w:szCs w:val="40"/>
          <w:rtl/>
          <w14:shadow w14:blurRad="50800" w14:dist="38100" w14:dir="2700000" w14:sx="100000" w14:sy="100000" w14:kx="0" w14:ky="0" w14:algn="tl">
            <w14:srgbClr w14:val="000000">
              <w14:alpha w14:val="60000"/>
            </w14:srgbClr>
          </w14:shadow>
        </w:rPr>
      </w:pPr>
      <w:r w:rsidRPr="007D1E10">
        <w:rPr>
          <w:rFonts w:cs="DecoType Naskh" w:hint="cs"/>
          <w:b/>
          <w:bCs/>
          <w:color w:val="000000"/>
          <w:sz w:val="40"/>
          <w:szCs w:val="40"/>
          <w:rtl/>
          <w14:shadow w14:blurRad="50800" w14:dist="38100" w14:dir="2700000" w14:sx="100000" w14:sy="100000" w14:kx="0" w14:ky="0" w14:algn="tl">
            <w14:srgbClr w14:val="000000">
              <w14:alpha w14:val="60000"/>
            </w14:srgbClr>
          </w14:shadow>
        </w:rPr>
        <w:t>تخريج الحديث:</w:t>
      </w:r>
    </w:p>
    <w:p w14:paraId="054707C5"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حديث: (من تعزى بعزاء الجاهلية فأعضوه بهن أبيه</w:t>
      </w:r>
      <w:r w:rsidRPr="007D1E10">
        <w:rPr>
          <w:rStyle w:val="a4"/>
          <w:rFonts w:cs="DecoType Naskh"/>
          <w:b/>
          <w:bCs/>
          <w:color w:val="000000"/>
          <w:spacing w:val="12"/>
          <w:sz w:val="32"/>
          <w:szCs w:val="32"/>
          <w:rtl/>
        </w:rPr>
        <w:footnoteReference w:id="49"/>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ولا تكنوا)، ورد من طرق عن عوف بن أبي جميلة الأعرابي، عن الحسن البصري</w:t>
      </w:r>
      <w:r w:rsidRPr="007D1E10">
        <w:rPr>
          <w:rStyle w:val="a4"/>
          <w:rFonts w:cs="DecoType Naskh"/>
          <w:b/>
          <w:bCs/>
          <w:color w:val="000000"/>
          <w:spacing w:val="12"/>
          <w:sz w:val="32"/>
          <w:szCs w:val="32"/>
          <w:rtl/>
          <w14:shadow w14:blurRad="50800" w14:dist="38100" w14:dir="2700000" w14:sx="100000" w14:sy="100000" w14:kx="0" w14:ky="0" w14:algn="tl">
            <w14:srgbClr w14:val="000000">
              <w14:alpha w14:val="60000"/>
            </w14:srgbClr>
          </w14:shadow>
        </w:rPr>
        <w:footnoteReference w:id="50"/>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عن عُتِيِّ بن ضمرة السعدي، عن أبي بن كعب-رضي الله عنه-أن رجلاً اعتزى بعزاء </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الجاهلية، فأعضه ولم يكنه...-وقال:  سمعت رسول الله-صلى الله عليه وعلى آله وصحبه وسلم-يقول: : (من تعزى بعزاء الجاهلية فأعضوه بهن أبيه ولا تكنوا).</w:t>
      </w:r>
    </w:p>
    <w:p w14:paraId="1101CB3D"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والحديث رواه ابن السني في: (عمل اليوم والليلة) (433) من طريق سعيد بن بشير، عن قتادة، عن الحسن البصري، عن مكحول، عن عجر بن مدراع التميمي قال: يا آل تميم-وكان من بني تميم-فقال وهو عند أبي بن كعب-رضي الله عنه-، فقال أبي بن كعب-رضي الله عنه-: (أعضك الله بهن أبيك... قال: إن رسول الله-صلى الله عليه وعلى آله وصحبه وسلم-أمرنا: بعزاء الجاهلية، فأعضوه ولا تكنوا)</w:t>
      </w:r>
      <w:r w:rsidRPr="007D1E10">
        <w:rPr>
          <w:rStyle w:val="a4"/>
          <w:rFonts w:cs="DecoType Naskh"/>
          <w:b/>
          <w:bCs/>
          <w:color w:val="000000"/>
          <w:spacing w:val="12"/>
          <w:sz w:val="32"/>
          <w:szCs w:val="32"/>
          <w:rtl/>
        </w:rPr>
        <w:footnoteReference w:id="51"/>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w:t>
      </w:r>
    </w:p>
    <w:p w14:paraId="0CDE9F42"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وسعيد بن بشير ضُعِّف، ولا سيما في قتادة، فإنه يروي عنه المنكرات، وما لا يتابع عليه!!، كما قاله محمد بن عبد الله بن نمير</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52"/>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w:t>
      </w:r>
    </w:p>
    <w:p w14:paraId="53904E03"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وقال ابن حبان-رحمه الله تعالى-: (سعيد بن بشير مولى بني نصر، من أهل دمشق، كنيته أبو عبد الرحمن، وقد قيل</w:t>
      </w:r>
      <w:r w:rsidR="003649DD">
        <w:rPr>
          <w:rFonts w:cs="DecoType Naskh" w:hint="cs"/>
          <w:b/>
          <w:bCs/>
          <w:color w:val="000000"/>
          <w:sz w:val="32"/>
          <w:szCs w:val="32"/>
          <w:rtl/>
          <w14:shadow w14:blurRad="50800" w14:dist="38100" w14:dir="2700000" w14:sx="100000" w14:sy="100000" w14:kx="0" w14:ky="0" w14:algn="tl">
            <w14:srgbClr w14:val="000000">
              <w14:alpha w14:val="60000"/>
            </w14:srgbClr>
          </w14:shadow>
        </w:rPr>
        <w:t>:</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أبو هاشم</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53"/>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يروي عن قتادة وعمرو بن دينار، روى عنه الوليد بن مسلم والشاميون، مات سنة-ثمانين-أو: تسع وستين ومائة، وله يوم مات سبع وثمانون سنة، وكان رديء الحفظ، فاحش الخطأ، يروي عن قتادة ما لا يتابع عليه، وعن عمرو بن دينار ما ليس يعرف من حديثه، وهو الذي يروي عن هشيم</w:t>
      </w:r>
      <w:r w:rsidRPr="007D1E10">
        <w:rPr>
          <w:rStyle w:val="a4"/>
          <w:rFonts w:cs="DecoType Naskh"/>
          <w:b/>
          <w:bCs/>
          <w:color w:val="000000"/>
          <w:spacing w:val="12"/>
          <w:sz w:val="32"/>
          <w:szCs w:val="32"/>
          <w:rtl/>
          <w14:shadow w14:blurRad="50800" w14:dist="38100" w14:dir="2700000" w14:sx="100000" w14:sy="100000" w14:kx="0" w14:ky="0" w14:algn="tl">
            <w14:srgbClr w14:val="000000">
              <w14:alpha w14:val="60000"/>
            </w14:srgbClr>
          </w14:shadow>
        </w:rPr>
        <w:footnoteReference w:id="54"/>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عن أبي عبد الرحمن، عن قتادة، يكني عنه ولا يسميه.</w:t>
      </w:r>
      <w:r w:rsidR="002F38EF">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حدثنا الهمداني، قال: حدثنا عمرو بن علي، قال: كان عبد الرحمن يحدثنا عن سعيد بن بشير ثم تركه....)</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55"/>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w:t>
      </w:r>
    </w:p>
    <w:p w14:paraId="620DBB47"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وقال الحافظ الذهبي-رحمه الله تعالى-: (سعيد بن بشير البصري</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56"/>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الحافظ، (أخرج حديثه الأربعة) نزل دمشق، عن قتادة، والزهري</w:t>
      </w:r>
      <w:r w:rsidRPr="007D1E10">
        <w:rPr>
          <w:rStyle w:val="a4"/>
          <w:rFonts w:cs="DecoType Naskh"/>
          <w:b/>
          <w:bCs/>
          <w:color w:val="000000"/>
          <w:spacing w:val="12"/>
          <w:sz w:val="32"/>
          <w:szCs w:val="32"/>
          <w:rtl/>
          <w14:shadow w14:blurRad="50800" w14:dist="38100" w14:dir="2700000" w14:sx="100000" w14:sy="100000" w14:kx="0" w14:ky="0" w14:algn="tl">
            <w14:srgbClr w14:val="000000">
              <w14:alpha w14:val="60000"/>
            </w14:srgbClr>
          </w14:shadow>
        </w:rPr>
        <w:footnoteReference w:id="57"/>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w:t>
      </w:r>
    </w:p>
    <w:p w14:paraId="43D68C1A"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وعنه: ابن مهدي، وأبو مسهر، وأبو الجماهر، قال البخاري:</w:t>
      </w:r>
      <w:r w:rsidR="002F38EF">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"يتكلمون في حفظه وهو محتمل"</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58"/>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وقال دحيم: كان مشيختنا يوثقونه، كان قدرياً، مات سنة:168)</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59"/>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w:t>
      </w:r>
    </w:p>
    <w:p w14:paraId="18C99E36"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وقال الحافظ أحمد بن علي بن حجر العسقلاني-رحمه الله تعالى ونفعنا بعلومه-في: (التقريب) (رقم:2276): (سعيد </w:t>
      </w:r>
      <w:r w:rsidR="002F38EF">
        <w:rPr>
          <w:rFonts w:cs="DecoType Naskh" w:hint="cs"/>
          <w:b/>
          <w:bCs/>
          <w:color w:val="000000"/>
          <w:sz w:val="32"/>
          <w:szCs w:val="32"/>
          <w:rtl/>
          <w14:shadow w14:blurRad="50800" w14:dist="38100" w14:dir="2700000" w14:sx="100000" w14:sy="100000" w14:kx="0" w14:ky="0" w14:algn="tl">
            <w14:srgbClr w14:val="000000">
              <w14:alpha w14:val="60000"/>
            </w14:srgbClr>
          </w14:shadow>
        </w:rPr>
        <w:t>ا</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بن بشير الأزدي مولاهم، أبو عبد الرحمن، أو: أبو سلمة، الشامي، أصله من البصرة أو: واسط: "ضعيف"...).</w:t>
      </w:r>
    </w:p>
    <w:p w14:paraId="09C72C27"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وقال الشيخ المحدث شعيب الأرناؤوط، و</w:t>
      </w:r>
      <w:r w:rsidR="002F38EF">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المحقق </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الدكتور بشار عواد في: (تحرير تقريب التهذيب) عند قول الحافظ: (ضعيف): (بل: ضعيف يُعتبر به، نعم ضعفه كثيرون، لكن وثقه:</w:t>
      </w:r>
    </w:p>
    <w:p w14:paraId="38F57FED"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1-شعبة،</w:t>
      </w:r>
    </w:p>
    <w:p w14:paraId="3D3983EF" w14:textId="77777777" w:rsidR="002F38EF"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2-ودحيم،</w:t>
      </w:r>
    </w:p>
    <w:p w14:paraId="628743AF" w14:textId="77777777" w:rsidR="002F38EF" w:rsidRDefault="002F38EF"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p>
    <w:p w14:paraId="7A3C84EF" w14:textId="77777777" w:rsidR="002F38EF" w:rsidRDefault="002F38EF"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p>
    <w:p w14:paraId="7EC4C865"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3-وقال البزار: صالح</w:t>
      </w:r>
      <w:r w:rsidRPr="007D1E10">
        <w:rPr>
          <w:rStyle w:val="a4"/>
          <w:rFonts w:cs="DecoType Naskh"/>
          <w:b/>
          <w:bCs/>
          <w:color w:val="000000"/>
          <w:spacing w:val="12"/>
          <w:sz w:val="32"/>
          <w:szCs w:val="32"/>
          <w:rtl/>
        </w:rPr>
        <w:footnoteReference w:id="60"/>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ليس به بأس، حسن الحديث.</w:t>
      </w:r>
    </w:p>
    <w:p w14:paraId="5E48C965"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4-وقال أبو حاتم وأبو زرعة: محله الصدق عندنا.</w:t>
      </w:r>
    </w:p>
    <w:p w14:paraId="29630787"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5-وقال ابن أبي حاتم</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61"/>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قلت لهما</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62"/>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يحتج بحديثه؟ قالا: يحتج بحديث ابن أبي عروبة والدستوائي، هذا شيخ يكتب حديثه</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63"/>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قال: وسمعت أبي ينكر على من أدخله في كتاب: "الضعفاء"، وقال: يُحوَّل منه.</w:t>
      </w:r>
    </w:p>
    <w:p w14:paraId="572485BB"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وقال البخاري: (يتكلمون في حفظه وهو يحتمل). فهذه النقول كلها تدل على أنه يَصلح للمتابعات والشواهد)</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64"/>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w:t>
      </w:r>
    </w:p>
    <w:p w14:paraId="2F2B3FE9"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وقتادة</w:t>
      </w:r>
      <w:r w:rsidRPr="007D1E10">
        <w:rPr>
          <w:rStyle w:val="a4"/>
          <w:rFonts w:cs="DecoType Naskh"/>
          <w:b/>
          <w:bCs/>
          <w:color w:val="000000"/>
          <w:spacing w:val="12"/>
          <w:sz w:val="32"/>
          <w:szCs w:val="32"/>
          <w:rtl/>
        </w:rPr>
        <w:footnoteReference w:id="65"/>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والحسن مدلسان، والحسن لا تعرف له رواية عن مكحول، فالإسناد غريب شاذ، ومكحول لم يدرك أبي بن كعب.</w:t>
      </w:r>
    </w:p>
    <w:p w14:paraId="293F937B"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14:shadow w14:blurRad="50800" w14:dist="38100" w14:dir="2700000" w14:sx="100000" w14:sy="100000" w14:kx="0" w14:ky="0" w14:algn="tl">
            <w14:srgbClr w14:val="000000">
              <w14:alpha w14:val="60000"/>
            </w14:srgbClr>
          </w14:shadow>
        </w:rPr>
        <w:t>-وقد قلت في: (شفاء التبريح في شرح ألفاظ التجريح) (ص:465/472</w:t>
      </w:r>
      <w:proofErr w:type="gramStart"/>
      <w:r w:rsidRPr="007D1E10">
        <w:rPr>
          <w:rFonts w:hint="cs"/>
          <w:b/>
          <w:bCs/>
          <w:color w:val="000000"/>
          <w:sz w:val="32"/>
          <w:szCs w:val="32"/>
          <w:rtl/>
          <w14:shadow w14:blurRad="50800" w14:dist="38100" w14:dir="2700000" w14:sx="100000" w14:sy="100000" w14:kx="0" w14:ky="0" w14:algn="tl">
            <w14:srgbClr w14:val="000000">
              <w14:alpha w14:val="60000"/>
            </w14:srgbClr>
          </w14:shadow>
        </w:rPr>
        <w:t>):  (</w:t>
      </w:r>
      <w:proofErr w:type="gramEnd"/>
      <w:r w:rsidRPr="007D1E10">
        <w:rPr>
          <w:rFonts w:hint="cs"/>
          <w:b/>
          <w:bCs/>
          <w:color w:val="000000"/>
          <w:sz w:val="32"/>
          <w:szCs w:val="32"/>
          <w:rtl/>
        </w:rPr>
        <w:t xml:space="preserve">فائدة: في حكم مرسل مجاهد، والحسن وغيرهما: </w:t>
      </w:r>
    </w:p>
    <w:p w14:paraId="07099441"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 xml:space="preserve">قال علي بن المديني-رحمه الله تعالى-: (مرسلات مجاهد أحب </w:t>
      </w:r>
      <w:proofErr w:type="gramStart"/>
      <w:r w:rsidRPr="007D1E10">
        <w:rPr>
          <w:rFonts w:hint="cs"/>
          <w:b/>
          <w:bCs/>
          <w:color w:val="000000"/>
          <w:sz w:val="32"/>
          <w:szCs w:val="32"/>
          <w:rtl/>
        </w:rPr>
        <w:t>إلي</w:t>
      </w:r>
      <w:proofErr w:type="gramEnd"/>
      <w:r w:rsidRPr="007D1E10">
        <w:rPr>
          <w:rFonts w:hint="cs"/>
          <w:b/>
          <w:bCs/>
          <w:color w:val="000000"/>
          <w:sz w:val="32"/>
          <w:szCs w:val="32"/>
          <w:rtl/>
        </w:rPr>
        <w:t xml:space="preserve"> من مرسلات عطاء بكثير، كان عطاء يأخذ عن كل أحد-وكذا أبو العالية). </w:t>
      </w:r>
    </w:p>
    <w:p w14:paraId="1589286E"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 xml:space="preserve">وقال </w:t>
      </w:r>
      <w:r w:rsidR="005D7739" w:rsidRPr="007D1E10">
        <w:rPr>
          <w:rFonts w:hint="cs"/>
          <w:b/>
          <w:bCs/>
          <w:color w:val="000000"/>
          <w:sz w:val="32"/>
          <w:szCs w:val="32"/>
          <w:rtl/>
        </w:rPr>
        <w:t>أيضاً</w:t>
      </w:r>
      <w:r w:rsidRPr="007D1E10">
        <w:rPr>
          <w:rFonts w:hint="cs"/>
          <w:b/>
          <w:bCs/>
          <w:color w:val="000000"/>
          <w:sz w:val="32"/>
          <w:szCs w:val="32"/>
          <w:rtl/>
        </w:rPr>
        <w:t xml:space="preserve">: (قلت ليحيى بن سعيد: مرسلات مجاهد أحب إليك أو: مرسلات </w:t>
      </w:r>
      <w:proofErr w:type="spellStart"/>
      <w:r w:rsidRPr="007D1E10">
        <w:rPr>
          <w:rFonts w:hint="cs"/>
          <w:b/>
          <w:bCs/>
          <w:color w:val="000000"/>
          <w:sz w:val="32"/>
          <w:szCs w:val="32"/>
          <w:rtl/>
        </w:rPr>
        <w:t>طاوس</w:t>
      </w:r>
      <w:proofErr w:type="spellEnd"/>
      <w:r w:rsidRPr="007D1E10">
        <w:rPr>
          <w:rFonts w:hint="cs"/>
          <w:b/>
          <w:bCs/>
          <w:color w:val="000000"/>
          <w:sz w:val="32"/>
          <w:szCs w:val="32"/>
          <w:rtl/>
        </w:rPr>
        <w:t xml:space="preserve">؟ فقال: ما أقربهما). </w:t>
      </w:r>
    </w:p>
    <w:p w14:paraId="49E0BAE2"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أسنده ابن أبي حاتم في: (المراسيل)</w:t>
      </w:r>
      <w:r w:rsidR="006F5CB8" w:rsidRPr="007D1E10">
        <w:rPr>
          <w:rFonts w:hint="cs"/>
          <w:b/>
          <w:bCs/>
          <w:color w:val="000000"/>
          <w:sz w:val="32"/>
          <w:szCs w:val="32"/>
          <w:rtl/>
        </w:rPr>
        <w:t xml:space="preserve"> </w:t>
      </w:r>
      <w:r w:rsidRPr="007D1E10">
        <w:rPr>
          <w:rFonts w:hint="cs"/>
          <w:b/>
          <w:bCs/>
          <w:color w:val="000000"/>
          <w:sz w:val="32"/>
          <w:szCs w:val="32"/>
          <w:rtl/>
        </w:rPr>
        <w:t xml:space="preserve">(ص:4)، وفي: (المقدمة) (1/244)، والخطيب في: (الكفاية) (387)، و(العدة) (3/920/921)، </w:t>
      </w:r>
      <w:r w:rsidR="006F5CB8" w:rsidRPr="007D1E10">
        <w:rPr>
          <w:rFonts w:hint="cs"/>
          <w:b/>
          <w:bCs/>
          <w:color w:val="000000"/>
          <w:sz w:val="32"/>
          <w:szCs w:val="32"/>
          <w:rtl/>
        </w:rPr>
        <w:t>و(جامع التحصيل) (99)، و(النكت)</w:t>
      </w:r>
      <w:r w:rsidRPr="007D1E10">
        <w:rPr>
          <w:rFonts w:hint="cs"/>
          <w:b/>
          <w:bCs/>
          <w:color w:val="000000"/>
          <w:sz w:val="32"/>
          <w:szCs w:val="32"/>
          <w:rtl/>
        </w:rPr>
        <w:t xml:space="preserve"> (1/513)</w:t>
      </w:r>
      <w:r w:rsidR="006F5CB8" w:rsidRPr="007D1E10">
        <w:rPr>
          <w:rFonts w:hint="cs"/>
          <w:b/>
          <w:bCs/>
          <w:color w:val="000000"/>
          <w:sz w:val="32"/>
          <w:szCs w:val="32"/>
          <w:rtl/>
        </w:rPr>
        <w:t xml:space="preserve"> للزركشي</w:t>
      </w:r>
      <w:r w:rsidRPr="007D1E10">
        <w:rPr>
          <w:rFonts w:hint="cs"/>
          <w:b/>
          <w:bCs/>
          <w:color w:val="000000"/>
          <w:sz w:val="32"/>
          <w:szCs w:val="32"/>
          <w:rtl/>
        </w:rPr>
        <w:t>.</w:t>
      </w:r>
    </w:p>
    <w:p w14:paraId="4D6E4F69"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 xml:space="preserve">وجاء في: (النكت): (مجاهد عن علي، وعطاء عن علي إنما هو كتاب) أي: ليس سماعاً، بل: كان رواية من الكتاب. </w:t>
      </w:r>
    </w:p>
    <w:p w14:paraId="1BE94AC9"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قال يحيى بن سعيد-كما في: (تقدمة الجرح والتعديل) (1/</w:t>
      </w:r>
      <w:proofErr w:type="gramStart"/>
      <w:r w:rsidRPr="007D1E10">
        <w:rPr>
          <w:rFonts w:hint="cs"/>
          <w:b/>
          <w:bCs/>
          <w:color w:val="000000"/>
          <w:sz w:val="32"/>
          <w:szCs w:val="32"/>
          <w:rtl/>
        </w:rPr>
        <w:t>24)-</w:t>
      </w:r>
      <w:proofErr w:type="gramEnd"/>
      <w:r w:rsidRPr="007D1E10">
        <w:rPr>
          <w:rFonts w:hint="cs"/>
          <w:b/>
          <w:bCs/>
          <w:color w:val="000000"/>
          <w:sz w:val="32"/>
          <w:szCs w:val="32"/>
          <w:rtl/>
        </w:rPr>
        <w:t xml:space="preserve">: (أما مجاهد عن علي فليس به بأس، إنه قد أسند ابن أبي ليلى عن علي، وأما عطاء فأخاف أن يكون من كتاب). </w:t>
      </w:r>
    </w:p>
    <w:p w14:paraId="5FE6BA1D"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lastRenderedPageBreak/>
        <w:t>وقال الشافعي عن مراسيل الزهري-كما في: (معرفة السنن والآثار) (1/95)، و(آداب الشافعي) (82)، و(الكفاية) (</w:t>
      </w:r>
      <w:proofErr w:type="gramStart"/>
      <w:r w:rsidRPr="007D1E10">
        <w:rPr>
          <w:rFonts w:hint="cs"/>
          <w:b/>
          <w:bCs/>
          <w:color w:val="000000"/>
          <w:sz w:val="32"/>
          <w:szCs w:val="32"/>
          <w:rtl/>
        </w:rPr>
        <w:t>386)-</w:t>
      </w:r>
      <w:proofErr w:type="gramEnd"/>
      <w:r w:rsidRPr="007D1E10">
        <w:rPr>
          <w:rFonts w:hint="cs"/>
          <w:b/>
          <w:bCs/>
          <w:color w:val="000000"/>
          <w:sz w:val="32"/>
          <w:szCs w:val="32"/>
          <w:rtl/>
        </w:rPr>
        <w:t xml:space="preserve">: (رأيناه يرسل عن الضعفاء). </w:t>
      </w:r>
    </w:p>
    <w:p w14:paraId="317ED41C"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وقال الإمام يحيى بن معين-رحمه الله تعالى-كما في: (تاريخ ابن عساكر) (ص:</w:t>
      </w:r>
      <w:proofErr w:type="gramStart"/>
      <w:r w:rsidRPr="007D1E10">
        <w:rPr>
          <w:rFonts w:hint="cs"/>
          <w:b/>
          <w:bCs/>
          <w:color w:val="000000"/>
          <w:sz w:val="32"/>
          <w:szCs w:val="32"/>
          <w:rtl/>
        </w:rPr>
        <w:t>195)-</w:t>
      </w:r>
      <w:proofErr w:type="gramEnd"/>
      <w:r w:rsidRPr="007D1E10">
        <w:rPr>
          <w:rFonts w:hint="cs"/>
          <w:b/>
          <w:bCs/>
          <w:color w:val="000000"/>
          <w:sz w:val="32"/>
          <w:szCs w:val="32"/>
          <w:rtl/>
        </w:rPr>
        <w:t>: (مرسل الزهري ليس بشيء).</w:t>
      </w:r>
    </w:p>
    <w:p w14:paraId="699C0D63"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 xml:space="preserve">وروى ابن أبي حاتم عن يحيى بن سعيد-رحمهما الله-كما في: (مقدمة الجرح والتعديل) (ص:246) بسنده إليه، وكذا </w:t>
      </w:r>
      <w:proofErr w:type="gramStart"/>
      <w:r w:rsidRPr="007D1E10">
        <w:rPr>
          <w:rFonts w:hint="cs"/>
          <w:b/>
          <w:bCs/>
          <w:color w:val="000000"/>
          <w:sz w:val="32"/>
          <w:szCs w:val="32"/>
          <w:rtl/>
        </w:rPr>
        <w:t>في:  (</w:t>
      </w:r>
      <w:proofErr w:type="gramEnd"/>
      <w:r w:rsidRPr="007D1E10">
        <w:rPr>
          <w:rFonts w:hint="cs"/>
          <w:b/>
          <w:bCs/>
          <w:color w:val="000000"/>
          <w:sz w:val="32"/>
          <w:szCs w:val="32"/>
          <w:rtl/>
        </w:rPr>
        <w:t xml:space="preserve">المراسيل) (ص:3)، و(جامع التحصيل) (87/101)-: (أنه كان لا يرى إرسال الزهري وقتادة شيئاً، يقول: هو بمنزلة الريح، ويقول: هؤلاء قوم حفاظ كانوا إذا سمعوا الشيء علقوه). </w:t>
      </w:r>
    </w:p>
    <w:p w14:paraId="22BA794A"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وقال جعفر بن عبد الواحد الهاشمي-رحمه الله تعالى-وقد أسنده عنه في: (الكفاية) (386)، وابن عساكر في: (تاريخه) (ص:160) كلاهما من طريق يعقوب بن سفيان الفسوي، كما في: (جامع التحصيل) (101)، و(السير) (5/</w:t>
      </w:r>
      <w:proofErr w:type="gramStart"/>
      <w:r w:rsidRPr="007D1E10">
        <w:rPr>
          <w:rFonts w:hint="cs"/>
          <w:b/>
          <w:bCs/>
          <w:color w:val="000000"/>
          <w:sz w:val="32"/>
          <w:szCs w:val="32"/>
          <w:rtl/>
        </w:rPr>
        <w:t>338)-</w:t>
      </w:r>
      <w:proofErr w:type="gramEnd"/>
      <w:r w:rsidRPr="007D1E10">
        <w:rPr>
          <w:rFonts w:hint="cs"/>
          <w:b/>
          <w:bCs/>
          <w:color w:val="000000"/>
          <w:sz w:val="32"/>
          <w:szCs w:val="32"/>
          <w:rtl/>
        </w:rPr>
        <w:t>: (قلت لأحمد بن صالح: قال يحيى بن سعيد: مرسلات الزهري شبه لا شيء. فغضب أحمد وقال: ما ليحيى بمعرفة علم الزهري ليس كما قال يحيى).</w:t>
      </w:r>
    </w:p>
    <w:p w14:paraId="66CBDC0E"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 xml:space="preserve">قال إمام العلل علي بن المديني-رحمه الله تعالى-كما في: </w:t>
      </w:r>
      <w:r w:rsidRPr="007D1E10">
        <w:rPr>
          <w:rFonts w:ascii="Traditional Arabic" w:hAnsi="Traditional Arabic"/>
          <w:b/>
          <w:bCs/>
          <w:color w:val="000000"/>
          <w:sz w:val="32"/>
          <w:szCs w:val="32"/>
          <w:rtl/>
        </w:rPr>
        <w:t>(تهذيب الكمال) (2/121)، وحاشية: (العلل) للدارقطني (ص:91) بتحقيق: حسام محمد بو قريص</w:t>
      </w:r>
      <w:r w:rsidRPr="007D1E10">
        <w:rPr>
          <w:rFonts w:hint="cs"/>
          <w:b/>
          <w:bCs/>
          <w:color w:val="000000"/>
          <w:sz w:val="32"/>
          <w:szCs w:val="32"/>
          <w:rtl/>
        </w:rPr>
        <w:t>-: (مرسلات يحيى بن أبي كثير، شبه الريح، ومرسلات الحسن البصري التي رواها عنه الثقات، صحاح، ما أقل تدليسه).</w:t>
      </w:r>
    </w:p>
    <w:p w14:paraId="35C5EC90"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 xml:space="preserve">قال أبو زرعة-رحمه الله تعالى-كما في: </w:t>
      </w:r>
      <w:r w:rsidRPr="007D1E10">
        <w:rPr>
          <w:rFonts w:ascii="Traditional Arabic" w:hAnsi="Traditional Arabic"/>
          <w:b/>
          <w:bCs/>
          <w:color w:val="000000"/>
          <w:sz w:val="32"/>
          <w:szCs w:val="32"/>
          <w:rtl/>
        </w:rPr>
        <w:t>(الكامل) لابن عدي (1/228)، وقد تكلم غير واحد من السلف في مراسيل الحسن منهم ابن سيرين، والإمام أحمد، كما في: (المنتخب من: العلل للخلال) (ص:153) لابن قدامة المقدسي، و(شرح علل الترمذي) (1/536/539) للحافظ ابن رجب</w:t>
      </w:r>
      <w:r w:rsidRPr="007D1E10">
        <w:rPr>
          <w:rFonts w:ascii="Traditional Arabic" w:hAnsi="Traditional Arabic" w:hint="cs"/>
          <w:b/>
          <w:bCs/>
          <w:color w:val="000000"/>
          <w:sz w:val="32"/>
          <w:szCs w:val="32"/>
          <w:rtl/>
        </w:rPr>
        <w:t>-</w:t>
      </w:r>
      <w:r w:rsidRPr="007D1E10">
        <w:rPr>
          <w:rFonts w:hint="cs"/>
          <w:b/>
          <w:bCs/>
          <w:color w:val="000000"/>
          <w:sz w:val="32"/>
          <w:szCs w:val="32"/>
          <w:rtl/>
        </w:rPr>
        <w:t xml:space="preserve">: (كل شيء قال الحسن: قال رسول الله-صلى الله عليه وعلى </w:t>
      </w:r>
      <w:proofErr w:type="spellStart"/>
      <w:r w:rsidRPr="007D1E10">
        <w:rPr>
          <w:rFonts w:hint="cs"/>
          <w:b/>
          <w:bCs/>
          <w:color w:val="000000"/>
          <w:sz w:val="32"/>
          <w:szCs w:val="32"/>
          <w:rtl/>
        </w:rPr>
        <w:t>آله</w:t>
      </w:r>
      <w:proofErr w:type="spellEnd"/>
      <w:r w:rsidRPr="007D1E10">
        <w:rPr>
          <w:rFonts w:hint="cs"/>
          <w:b/>
          <w:bCs/>
          <w:color w:val="000000"/>
          <w:sz w:val="32"/>
          <w:szCs w:val="32"/>
          <w:rtl/>
        </w:rPr>
        <w:t xml:space="preserve"> وصحبه وسلم-وجدت له أصلاً ثابتاً، ما خلا أربعة أحاديث). </w:t>
      </w:r>
    </w:p>
    <w:p w14:paraId="0511243C" w14:textId="77777777" w:rsidR="001C11C6" w:rsidRPr="007D1E10" w:rsidRDefault="001C11C6" w:rsidP="00AE0399">
      <w:pPr>
        <w:tabs>
          <w:tab w:val="right" w:pos="-154"/>
        </w:tabs>
        <w:ind w:left="226" w:right="-1276"/>
        <w:jc w:val="lowKashida"/>
        <w:rPr>
          <w:rFonts w:ascii="Traditional Arabic" w:hAnsi="Traditional Arabic" w:cs="DecoType Naskh"/>
          <w:b/>
          <w:bCs/>
          <w:color w:val="000000"/>
          <w:sz w:val="32"/>
          <w:szCs w:val="32"/>
          <w:rtl/>
        </w:rPr>
      </w:pPr>
      <w:r w:rsidRPr="007D1E10">
        <w:rPr>
          <w:rFonts w:cs="DecoType Naskh" w:hint="cs"/>
          <w:b/>
          <w:bCs/>
          <w:color w:val="000000"/>
          <w:sz w:val="32"/>
          <w:szCs w:val="32"/>
          <w:rtl/>
        </w:rPr>
        <w:lastRenderedPageBreak/>
        <w:t xml:space="preserve">وقال الحافظ الذهبي-رحمه الله تعالى-كما في: </w:t>
      </w:r>
      <w:r w:rsidRPr="007D1E10">
        <w:rPr>
          <w:rFonts w:ascii="Traditional Arabic" w:hAnsi="Traditional Arabic" w:cs="DecoType Naskh"/>
          <w:b/>
          <w:bCs/>
          <w:color w:val="000000"/>
          <w:sz w:val="32"/>
          <w:szCs w:val="32"/>
          <w:rtl/>
        </w:rPr>
        <w:t>(السير) (4/572)، و(نصب الراية) (1/90). وللتوسع في إرسال الحسن يرجى الرجوع إلى حاشية: (العلل) لابن المديني (ص:91/92) وما بعدها</w:t>
      </w:r>
      <w:r w:rsidRPr="007D1E10">
        <w:rPr>
          <w:rFonts w:ascii="Traditional Arabic" w:hAnsi="Traditional Arabic" w:cs="DecoType Naskh" w:hint="cs"/>
          <w:b/>
          <w:bCs/>
          <w:color w:val="000000"/>
          <w:sz w:val="32"/>
          <w:szCs w:val="32"/>
          <w:rtl/>
        </w:rPr>
        <w:t xml:space="preserve">، </w:t>
      </w:r>
      <w:r w:rsidRPr="007D1E10">
        <w:rPr>
          <w:rFonts w:ascii="Traditional Arabic" w:hAnsi="Traditional Arabic" w:cs="DecoType Naskh"/>
          <w:b/>
          <w:bCs/>
          <w:color w:val="000000"/>
          <w:sz w:val="32"/>
          <w:szCs w:val="32"/>
          <w:rtl/>
        </w:rPr>
        <w:t xml:space="preserve">غير أنه يتوقف في عنعنته عن الصحابة، وتقبل عنعنته عن التابعين. </w:t>
      </w:r>
    </w:p>
    <w:p w14:paraId="7DA7D60E" w14:textId="77777777" w:rsidR="001C11C6" w:rsidRPr="007D1E10" w:rsidRDefault="001C11C6" w:rsidP="00AE0399">
      <w:pPr>
        <w:tabs>
          <w:tab w:val="right" w:pos="-154"/>
        </w:tabs>
        <w:ind w:left="226" w:right="-1276"/>
        <w:jc w:val="lowKashida"/>
        <w:rPr>
          <w:rFonts w:ascii="Traditional Arabic" w:hAnsi="Traditional Arabic" w:cs="DecoType Naskh"/>
          <w:b/>
          <w:bCs/>
          <w:color w:val="000000"/>
          <w:sz w:val="32"/>
          <w:szCs w:val="32"/>
          <w:rtl/>
        </w:rPr>
      </w:pPr>
      <w:r w:rsidRPr="007D1E10">
        <w:rPr>
          <w:rFonts w:cs="DecoType Naskh" w:hint="cs"/>
          <w:b/>
          <w:bCs/>
          <w:color w:val="000000"/>
          <w:sz w:val="32"/>
          <w:szCs w:val="32"/>
          <w:rtl/>
        </w:rPr>
        <w:t xml:space="preserve">قال المحدث محمد ناصر الدين الألباني-رحمه الله تعالى-في: </w:t>
      </w:r>
      <w:r w:rsidRPr="007D1E10">
        <w:rPr>
          <w:rFonts w:ascii="Traditional Arabic" w:hAnsi="Traditional Arabic" w:cs="DecoType Naskh"/>
          <w:b/>
          <w:bCs/>
          <w:color w:val="000000"/>
          <w:sz w:val="32"/>
          <w:szCs w:val="32"/>
          <w:rtl/>
        </w:rPr>
        <w:t>(سلسلة الأحاديث الصحيحة) (2/511)</w:t>
      </w:r>
      <w:r w:rsidRPr="007D1E10">
        <w:rPr>
          <w:rFonts w:ascii="Traditional Arabic" w:hAnsi="Traditional Arabic" w:cs="DecoType Naskh" w:hint="cs"/>
          <w:b/>
          <w:bCs/>
          <w:color w:val="000000"/>
          <w:sz w:val="32"/>
          <w:szCs w:val="32"/>
          <w:rtl/>
        </w:rPr>
        <w:t>-</w:t>
      </w:r>
      <w:r w:rsidRPr="007D1E10">
        <w:rPr>
          <w:rFonts w:cs="DecoType Naskh" w:hint="cs"/>
          <w:b/>
          <w:bCs/>
          <w:color w:val="000000"/>
          <w:sz w:val="32"/>
          <w:szCs w:val="32"/>
          <w:rtl/>
        </w:rPr>
        <w:t xml:space="preserve">: (الحسن مع جلالته فهو مدلس، ومراسيله ليست بذاك، ولم يطلب الحديث في صباه، وكان كثير الجهاد، وصار كاتباً لأمير خراسان الربيع بن زياد). </w:t>
      </w:r>
    </w:p>
    <w:p w14:paraId="2ACBC322" w14:textId="77777777" w:rsidR="001C11C6" w:rsidRPr="007D1E10" w:rsidRDefault="001C11C6" w:rsidP="00AE0399">
      <w:pPr>
        <w:tabs>
          <w:tab w:val="right" w:pos="-154"/>
        </w:tabs>
        <w:ind w:left="226" w:right="-1276"/>
        <w:jc w:val="lowKashida"/>
        <w:rPr>
          <w:rFonts w:ascii="Traditional Arabic" w:hAnsi="Traditional Arabic" w:cs="DecoType Naskh"/>
          <w:b/>
          <w:bCs/>
          <w:color w:val="000000"/>
          <w:sz w:val="24"/>
          <w:szCs w:val="24"/>
          <w:rtl/>
        </w:rPr>
      </w:pPr>
      <w:r w:rsidRPr="007D1E10">
        <w:rPr>
          <w:rFonts w:cs="DecoType Naskh" w:hint="cs"/>
          <w:b/>
          <w:bCs/>
          <w:color w:val="000000"/>
          <w:sz w:val="32"/>
          <w:szCs w:val="32"/>
          <w:rtl/>
        </w:rPr>
        <w:t xml:space="preserve">ومرة قال </w:t>
      </w:r>
      <w:r w:rsidR="005D7739" w:rsidRPr="007D1E10">
        <w:rPr>
          <w:rFonts w:cs="DecoType Naskh" w:hint="cs"/>
          <w:b/>
          <w:bCs/>
          <w:color w:val="000000"/>
          <w:sz w:val="32"/>
          <w:szCs w:val="32"/>
          <w:rtl/>
        </w:rPr>
        <w:t>أيضاً</w:t>
      </w:r>
      <w:r w:rsidRPr="007D1E10">
        <w:rPr>
          <w:rFonts w:cs="DecoType Naskh" w:hint="cs"/>
          <w:b/>
          <w:bCs/>
          <w:color w:val="000000"/>
          <w:sz w:val="32"/>
          <w:szCs w:val="32"/>
          <w:rtl/>
        </w:rPr>
        <w:t xml:space="preserve"> الألباني-رحمه الله تعالى-في: </w:t>
      </w:r>
      <w:r w:rsidRPr="007D1E10">
        <w:rPr>
          <w:rFonts w:ascii="Traditional Arabic" w:hAnsi="Traditional Arabic" w:cs="DecoType Naskh"/>
          <w:b/>
          <w:bCs/>
          <w:color w:val="000000"/>
          <w:sz w:val="32"/>
          <w:szCs w:val="32"/>
          <w:rtl/>
        </w:rPr>
        <w:t>(تحريم آلات الطرب) (ص:145/146)، و(نصب المجانيق...)</w:t>
      </w:r>
      <w:r w:rsidRPr="007D1E10">
        <w:rPr>
          <w:rFonts w:ascii="Traditional Arabic" w:hAnsi="Traditional Arabic" w:cs="DecoType Naskh" w:hint="cs"/>
          <w:b/>
          <w:bCs/>
          <w:color w:val="000000"/>
          <w:sz w:val="32"/>
          <w:szCs w:val="32"/>
          <w:rtl/>
        </w:rPr>
        <w:t xml:space="preserve"> </w:t>
      </w:r>
      <w:r w:rsidRPr="007D1E10">
        <w:rPr>
          <w:rFonts w:ascii="Traditional Arabic" w:hAnsi="Traditional Arabic" w:cs="DecoType Naskh"/>
          <w:b/>
          <w:bCs/>
          <w:color w:val="000000"/>
          <w:sz w:val="32"/>
          <w:szCs w:val="32"/>
          <w:rtl/>
        </w:rPr>
        <w:t xml:space="preserve"> (ص:41/45)</w:t>
      </w:r>
      <w:r w:rsidRPr="007D1E10">
        <w:rPr>
          <w:rFonts w:cs="DecoType Naskh" w:hint="cs"/>
          <w:b/>
          <w:bCs/>
          <w:color w:val="000000"/>
          <w:sz w:val="32"/>
          <w:szCs w:val="32"/>
          <w:rtl/>
        </w:rPr>
        <w:t>،</w:t>
      </w:r>
      <w:r w:rsidRPr="007D1E10">
        <w:rPr>
          <w:rFonts w:ascii="Traditional Arabic" w:hAnsi="Traditional Arabic" w:cs="DecoType Naskh"/>
          <w:b/>
          <w:bCs/>
          <w:color w:val="000000"/>
          <w:sz w:val="32"/>
          <w:szCs w:val="32"/>
          <w:rtl/>
        </w:rPr>
        <w:t xml:space="preserve"> </w:t>
      </w:r>
      <w:r w:rsidRPr="007D1E10">
        <w:rPr>
          <w:rFonts w:ascii="Traditional Arabic" w:hAnsi="Traditional Arabic" w:cs="DecoType Naskh" w:hint="cs"/>
          <w:b/>
          <w:bCs/>
          <w:color w:val="000000"/>
          <w:sz w:val="32"/>
          <w:szCs w:val="32"/>
          <w:rtl/>
        </w:rPr>
        <w:t>و</w:t>
      </w:r>
      <w:r w:rsidRPr="007D1E10">
        <w:rPr>
          <w:rFonts w:ascii="Traditional Arabic" w:hAnsi="Traditional Arabic" w:cs="DecoType Naskh"/>
          <w:b/>
          <w:bCs/>
          <w:color w:val="000000"/>
          <w:sz w:val="32"/>
          <w:szCs w:val="32"/>
          <w:rtl/>
        </w:rPr>
        <w:t>(سلسلة الأحاديث الصحيحة) (5/317/رقم:2252)</w:t>
      </w:r>
      <w:r w:rsidRPr="007D1E10">
        <w:rPr>
          <w:rFonts w:ascii="Traditional Arabic" w:hAnsi="Traditional Arabic" w:cs="DecoType Naskh" w:hint="cs"/>
          <w:b/>
          <w:bCs/>
          <w:color w:val="000000"/>
          <w:sz w:val="32"/>
          <w:szCs w:val="32"/>
          <w:rtl/>
        </w:rPr>
        <w:t xml:space="preserve">، </w:t>
      </w:r>
      <w:r w:rsidRPr="007D1E10">
        <w:rPr>
          <w:rFonts w:ascii="Traditional Arabic" w:hAnsi="Traditional Arabic" w:cs="DecoType Naskh"/>
          <w:b/>
          <w:bCs/>
          <w:color w:val="000000"/>
          <w:sz w:val="32"/>
          <w:szCs w:val="32"/>
          <w:rtl/>
        </w:rPr>
        <w:t>(6/756/ق2/رقم:342)</w:t>
      </w:r>
      <w:r w:rsidRPr="007D1E10">
        <w:rPr>
          <w:rFonts w:ascii="Traditional Arabic" w:hAnsi="Traditional Arabic" w:cs="DecoType Naskh" w:hint="cs"/>
          <w:b/>
          <w:bCs/>
          <w:color w:val="000000"/>
          <w:sz w:val="32"/>
          <w:szCs w:val="32"/>
          <w:rtl/>
        </w:rPr>
        <w:t>، و</w:t>
      </w:r>
      <w:r w:rsidRPr="007D1E10">
        <w:rPr>
          <w:rFonts w:ascii="Traditional Arabic" w:hAnsi="Traditional Arabic" w:cs="DecoType Naskh"/>
          <w:b/>
          <w:bCs/>
          <w:color w:val="000000"/>
          <w:sz w:val="32"/>
          <w:szCs w:val="32"/>
          <w:rtl/>
        </w:rPr>
        <w:t>(سلسلة الأحاديث الضعيفة) (1/55/رقم:2)</w:t>
      </w:r>
      <w:r w:rsidRPr="007D1E10">
        <w:rPr>
          <w:rFonts w:ascii="Traditional Arabic" w:hAnsi="Traditional Arabic" w:cs="DecoType Naskh" w:hint="cs"/>
          <w:b/>
          <w:bCs/>
          <w:color w:val="000000"/>
          <w:sz w:val="32"/>
          <w:szCs w:val="32"/>
          <w:rtl/>
        </w:rPr>
        <w:t>، و</w:t>
      </w:r>
      <w:r w:rsidRPr="007D1E10">
        <w:rPr>
          <w:rFonts w:ascii="Traditional Arabic" w:hAnsi="Traditional Arabic" w:cs="DecoType Naskh"/>
          <w:b/>
          <w:bCs/>
          <w:color w:val="000000"/>
          <w:sz w:val="32"/>
          <w:szCs w:val="32"/>
          <w:rtl/>
        </w:rPr>
        <w:t>(1/516/رقم:342)</w:t>
      </w:r>
      <w:r w:rsidRPr="007D1E10">
        <w:rPr>
          <w:rFonts w:cs="DecoType Naskh" w:hint="cs"/>
          <w:b/>
          <w:bCs/>
          <w:color w:val="000000"/>
          <w:sz w:val="32"/>
          <w:szCs w:val="32"/>
          <w:rtl/>
        </w:rPr>
        <w:t>-: (ومن المعلوم أن إبراهيم النخعي تابعي ثقة جليل؛ فإذا روى عن غير واحد من شيوخه، فهو على الأقل من أمثاله من التابعين؛ إن لم يكونوا أكبر منه سناً، فروايته عنه مما يُلقي في النفس الثقة والاطمئنان لروايتهم؛ لأنهم جمع فيبعد جداً أن يهموا في روايتهم عن ابن مسعود، فضلاً عن التواطؤ على الكذب عليه، كما هو ظاهر، وبصورة عامة لتابعيتهم، وبخاصة أنهم من شيخ إبراهيم وهو يروي عنهم، ولا سيما وفي ترجمته أنه كان صيرفي الحديث، كما قال الأعمش، فليس من المعقول ألبتة</w:t>
      </w:r>
      <w:r w:rsidRPr="007D1E10">
        <w:rPr>
          <w:rStyle w:val="a4"/>
          <w:rFonts w:ascii="Traditional Arabic" w:hAnsi="Traditional Arabic" w:cs="DecoType Naskh"/>
          <w:b/>
          <w:bCs/>
          <w:color w:val="000000"/>
          <w:sz w:val="32"/>
          <w:szCs w:val="32"/>
          <w:rtl/>
        </w:rPr>
        <w:footnoteReference w:id="66"/>
      </w:r>
      <w:r w:rsidRPr="007D1E10">
        <w:rPr>
          <w:rFonts w:cs="DecoType Naskh" w:hint="cs"/>
          <w:b/>
          <w:bCs/>
          <w:color w:val="000000"/>
          <w:sz w:val="32"/>
          <w:szCs w:val="32"/>
          <w:rtl/>
        </w:rPr>
        <w:t xml:space="preserve"> أن يروي هو عنهم، وهو غير مطمئن لصدقهم وحفظهم، وهم بالنسبة إلينا جمع ينجبر به جهالتهم، وكلام ابن تيمية المتقدم صفحة: (70) في تقوية الحديث الضعيف والمرسل بالطرق يدل على هذا، ولذلك صحح جماعة من الأئمة مراسيل إبراهيم، وخص ذلك البيهقي بما أرسله عن ابن مسعود كما في: (مراسيل) (ص:168) العلائي، وأقره الحافظ في: (التهذيب)، وهذا أعم مما لو قال:</w:t>
      </w:r>
    </w:p>
    <w:p w14:paraId="6609C67E"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lastRenderedPageBreak/>
        <w:t>"</w:t>
      </w:r>
      <w:proofErr w:type="gramStart"/>
      <w:r w:rsidRPr="007D1E10">
        <w:rPr>
          <w:rFonts w:hint="cs"/>
          <w:b/>
          <w:bCs/>
          <w:color w:val="000000"/>
          <w:sz w:val="32"/>
          <w:szCs w:val="32"/>
          <w:rtl/>
        </w:rPr>
        <w:t>قال  عبد</w:t>
      </w:r>
      <w:proofErr w:type="gramEnd"/>
      <w:r w:rsidRPr="007D1E10">
        <w:rPr>
          <w:rFonts w:hint="cs"/>
          <w:b/>
          <w:bCs/>
          <w:color w:val="000000"/>
          <w:sz w:val="32"/>
          <w:szCs w:val="32"/>
          <w:rtl/>
        </w:rPr>
        <w:t xml:space="preserve"> الله: "فيشمل ما لو قال: "عن عبد الله" ويؤيده أنه ليس ثمة فرق ظاهر بين العبارتين أولاً، ولأنه لم يقل في كل منهما: "عن رجل" تبرئة لذمته، فاستويا في الحكم. </w:t>
      </w:r>
    </w:p>
    <w:p w14:paraId="2010B321"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جماعة من الأئمة صححوا مراسيله، وخص البيهقي ذلك بما أرسله عن ابن مسعود-رضي الله عنه-كما نقله في: "التهذيب".</w:t>
      </w:r>
    </w:p>
    <w:p w14:paraId="3BB4CD48"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وقول البيهقي هو الصواب؛ لقول الأعمش: قلت لإبراهيم: أسند لي عن ابن مسعود، فقال إبراهيم: إذا حدثتكم عن رجل عن عبد الله؛ فهو الذي سمعت، وإذا قلت: قال عبد الله؛ فهو عن غير واحد عن عبد الله.</w:t>
      </w:r>
    </w:p>
    <w:p w14:paraId="22342A42"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 xml:space="preserve">فهذا صريح أن ما أرسله عن ابن مسعود يكون بينه وبين ابن مسعود أكثر من واحد، وهم وإن كانوا مجهولين، فجهالتهم </w:t>
      </w:r>
      <w:proofErr w:type="spellStart"/>
      <w:r w:rsidRPr="007D1E10">
        <w:rPr>
          <w:rFonts w:hint="cs"/>
          <w:b/>
          <w:bCs/>
          <w:color w:val="000000"/>
          <w:sz w:val="32"/>
          <w:szCs w:val="32"/>
          <w:rtl/>
        </w:rPr>
        <w:t>مغتفرة</w:t>
      </w:r>
      <w:proofErr w:type="spellEnd"/>
      <w:r w:rsidRPr="007D1E10">
        <w:rPr>
          <w:rFonts w:hint="cs"/>
          <w:b/>
          <w:bCs/>
          <w:color w:val="000000"/>
          <w:sz w:val="32"/>
          <w:szCs w:val="32"/>
          <w:rtl/>
        </w:rPr>
        <w:t>؛ لأنهم جمع من جهة ومن التابعين-بل: وربما من كبارهم-من جهة أخرى وهذه فائدة أخرى سبق أن ذكرتها في موضع آخر، لا يحضرني الآن.</w:t>
      </w:r>
    </w:p>
    <w:p w14:paraId="4645FD6B"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الحديث المرسل من أقسام الحديث الضعيف عند جمهور علماء الحديث، ولا سيما إذا كان من مرسل الحسن وهو البصري.</w:t>
      </w:r>
    </w:p>
    <w:p w14:paraId="0617CABD" w14:textId="77777777" w:rsidR="001C11C6" w:rsidRPr="007D1E10" w:rsidRDefault="001C11C6" w:rsidP="00AE0399">
      <w:pPr>
        <w:pStyle w:val="a6"/>
        <w:ind w:left="226" w:right="-1276"/>
        <w:jc w:val="lowKashida"/>
        <w:rPr>
          <w:b/>
          <w:bCs/>
          <w:color w:val="000000"/>
          <w:sz w:val="32"/>
          <w:szCs w:val="32"/>
          <w:rtl/>
        </w:rPr>
      </w:pPr>
      <w:r w:rsidRPr="007D1E10">
        <w:rPr>
          <w:rFonts w:hint="cs"/>
          <w:b/>
          <w:bCs/>
          <w:color w:val="000000"/>
          <w:sz w:val="32"/>
          <w:szCs w:val="32"/>
          <w:rtl/>
        </w:rPr>
        <w:t>الحسن نفسه قد يروي حديثاً عن صحابي دون أن يسمي من حدثه عنه، ثم هو يفتي بخلافه! الأمر الذي يشعرنا بأنه هو نفسه كان لا يثق بما يرسله، فانظر: "سلسلة الأحاديث الضعيفة" الحديث رقم: (</w:t>
      </w:r>
      <w:proofErr w:type="gramStart"/>
      <w:r w:rsidRPr="007D1E10">
        <w:rPr>
          <w:rFonts w:hint="cs"/>
          <w:b/>
          <w:bCs/>
          <w:color w:val="000000"/>
          <w:sz w:val="32"/>
          <w:szCs w:val="32"/>
          <w:rtl/>
        </w:rPr>
        <w:t>342)...</w:t>
      </w:r>
      <w:proofErr w:type="gramEnd"/>
      <w:r w:rsidRPr="007D1E10">
        <w:rPr>
          <w:rFonts w:hint="cs"/>
          <w:b/>
          <w:bCs/>
          <w:color w:val="000000"/>
          <w:sz w:val="32"/>
          <w:szCs w:val="32"/>
          <w:rtl/>
        </w:rPr>
        <w:t>).</w:t>
      </w:r>
    </w:p>
    <w:p w14:paraId="59C97878"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hint="cs"/>
          <w:b/>
          <w:bCs/>
          <w:color w:val="000000"/>
          <w:sz w:val="32"/>
          <w:szCs w:val="32"/>
          <w:rtl/>
        </w:rPr>
        <w:t xml:space="preserve">وقد ذكرت </w:t>
      </w:r>
      <w:r w:rsidR="005D7739" w:rsidRPr="007D1E10">
        <w:rPr>
          <w:rFonts w:cs="DecoType Naskh" w:hint="cs"/>
          <w:b/>
          <w:bCs/>
          <w:color w:val="000000"/>
          <w:sz w:val="32"/>
          <w:szCs w:val="32"/>
          <w:rtl/>
        </w:rPr>
        <w:t>أيضاً</w:t>
      </w:r>
      <w:r w:rsidRPr="007D1E10">
        <w:rPr>
          <w:rFonts w:cs="DecoType Naskh" w:hint="cs"/>
          <w:b/>
          <w:bCs/>
          <w:color w:val="000000"/>
          <w:sz w:val="32"/>
          <w:szCs w:val="32"/>
          <w:rtl/>
        </w:rPr>
        <w:t xml:space="preserve"> في كتابي: (شفاء التبريح...) (ص:973/974) في:</w:t>
      </w:r>
      <w:r w:rsidRPr="007D1E10">
        <w:rPr>
          <w:rFonts w:cs="DecoType Naskh"/>
          <w:b/>
          <w:bCs/>
          <w:color w:val="000000"/>
          <w:spacing w:val="12"/>
          <w:sz w:val="32"/>
          <w:szCs w:val="32"/>
          <w:rtl/>
        </w:rPr>
        <w:t xml:space="preserve"> </w:t>
      </w:r>
      <w:r w:rsidRPr="007D1E10">
        <w:rPr>
          <w:rFonts w:cs="DecoType Naskh" w:hint="cs"/>
          <w:b/>
          <w:bCs/>
          <w:color w:val="000000"/>
          <w:spacing w:val="12"/>
          <w:sz w:val="32"/>
          <w:szCs w:val="32"/>
          <w:rtl/>
        </w:rPr>
        <w:t>(</w:t>
      </w:r>
      <w:r w:rsidRPr="007D1E10">
        <w:rPr>
          <w:rFonts w:cs="DecoType Naskh"/>
          <w:b/>
          <w:bCs/>
          <w:color w:val="000000"/>
          <w:spacing w:val="12"/>
          <w:sz w:val="32"/>
          <w:szCs w:val="32"/>
          <w:rtl/>
        </w:rPr>
        <w:t>فائدة</w:t>
      </w:r>
      <w:r w:rsidRPr="007D1E10">
        <w:rPr>
          <w:rFonts w:cs="DecoType Naskh" w:hint="cs"/>
          <w:b/>
          <w:bCs/>
          <w:color w:val="000000"/>
          <w:spacing w:val="12"/>
          <w:sz w:val="32"/>
          <w:szCs w:val="32"/>
          <w:rtl/>
        </w:rPr>
        <w:t xml:space="preserve"> في بيان أن التدليس لا يعد جرحاً).</w:t>
      </w:r>
    </w:p>
    <w:p w14:paraId="211F7C32"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hint="eastAsia"/>
          <w:b/>
          <w:bCs/>
          <w:color w:val="000000"/>
          <w:spacing w:val="12"/>
          <w:sz w:val="32"/>
          <w:szCs w:val="32"/>
          <w:rtl/>
        </w:rPr>
        <w:t>هل</w:t>
      </w:r>
      <w:r w:rsidRPr="007D1E10">
        <w:rPr>
          <w:rFonts w:cs="DecoType Naskh"/>
          <w:b/>
          <w:bCs/>
          <w:color w:val="000000"/>
          <w:spacing w:val="12"/>
          <w:sz w:val="32"/>
          <w:szCs w:val="32"/>
          <w:rtl/>
        </w:rPr>
        <w:t xml:space="preserve"> يعد التدليس جرحاً، لأنا نجد في الثقات من يوصف </w:t>
      </w:r>
      <w:r w:rsidRPr="007D1E10">
        <w:rPr>
          <w:rFonts w:cs="DecoType Naskh" w:hint="eastAsia"/>
          <w:b/>
          <w:bCs/>
          <w:color w:val="000000"/>
          <w:spacing w:val="12"/>
          <w:sz w:val="32"/>
          <w:szCs w:val="32"/>
          <w:rtl/>
        </w:rPr>
        <w:t>بالتدليس</w:t>
      </w:r>
      <w:r w:rsidRPr="007D1E10">
        <w:rPr>
          <w:rFonts w:cs="DecoType Naskh"/>
          <w:b/>
          <w:bCs/>
          <w:color w:val="000000"/>
          <w:spacing w:val="12"/>
          <w:sz w:val="32"/>
          <w:szCs w:val="32"/>
          <w:rtl/>
        </w:rPr>
        <w:t xml:space="preserve"> كالأعمش، وقتادة، والحسن، وغير هؤلاء؟</w:t>
      </w:r>
    </w:p>
    <w:p w14:paraId="4FEC5385"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hint="cs"/>
          <w:b/>
          <w:bCs/>
          <w:color w:val="000000"/>
          <w:spacing w:val="12"/>
          <w:sz w:val="32"/>
          <w:szCs w:val="32"/>
          <w:rtl/>
        </w:rPr>
        <w:t>ال</w:t>
      </w:r>
      <w:r w:rsidRPr="007D1E10">
        <w:rPr>
          <w:rFonts w:cs="DecoType Naskh" w:hint="eastAsia"/>
          <w:b/>
          <w:bCs/>
          <w:color w:val="000000"/>
          <w:spacing w:val="12"/>
          <w:sz w:val="32"/>
          <w:szCs w:val="32"/>
          <w:rtl/>
        </w:rPr>
        <w:t>ج</w:t>
      </w:r>
      <w:r w:rsidRPr="007D1E10">
        <w:rPr>
          <w:rFonts w:cs="DecoType Naskh" w:hint="cs"/>
          <w:b/>
          <w:bCs/>
          <w:color w:val="000000"/>
          <w:spacing w:val="12"/>
          <w:sz w:val="32"/>
          <w:szCs w:val="32"/>
          <w:rtl/>
        </w:rPr>
        <w:t>واب</w:t>
      </w:r>
      <w:r w:rsidRPr="007D1E10">
        <w:rPr>
          <w:rFonts w:cs="DecoType Naskh"/>
          <w:b/>
          <w:bCs/>
          <w:color w:val="000000"/>
          <w:spacing w:val="12"/>
          <w:sz w:val="32"/>
          <w:szCs w:val="32"/>
          <w:rtl/>
        </w:rPr>
        <w:t xml:space="preserve">: من أهل العلم من اعتبره جرحاً، والصحيح أنه لا يعتبر </w:t>
      </w:r>
      <w:r w:rsidRPr="007D1E10">
        <w:rPr>
          <w:rFonts w:cs="DecoType Naskh" w:hint="eastAsia"/>
          <w:b/>
          <w:bCs/>
          <w:color w:val="000000"/>
          <w:spacing w:val="12"/>
          <w:sz w:val="32"/>
          <w:szCs w:val="32"/>
          <w:rtl/>
        </w:rPr>
        <w:t>جرحاً،</w:t>
      </w:r>
      <w:r w:rsidRPr="007D1E10">
        <w:rPr>
          <w:rFonts w:cs="DecoType Naskh"/>
          <w:b/>
          <w:bCs/>
          <w:color w:val="000000"/>
          <w:spacing w:val="12"/>
          <w:sz w:val="32"/>
          <w:szCs w:val="32"/>
          <w:rtl/>
        </w:rPr>
        <w:t xml:space="preserve"> لكن المدلس الذي كثر تدليسه وهو ثقة، أو: صدوق فإن صرح بالتحديث قُبل، وإن </w:t>
      </w:r>
      <w:r w:rsidRPr="007D1E10">
        <w:rPr>
          <w:rFonts w:cs="DecoType Naskh" w:hint="eastAsia"/>
          <w:b/>
          <w:bCs/>
          <w:color w:val="000000"/>
          <w:spacing w:val="12"/>
          <w:sz w:val="32"/>
          <w:szCs w:val="32"/>
          <w:rtl/>
        </w:rPr>
        <w:t>لم</w:t>
      </w:r>
      <w:r w:rsidRPr="007D1E10">
        <w:rPr>
          <w:rFonts w:cs="DecoType Naskh"/>
          <w:b/>
          <w:bCs/>
          <w:color w:val="000000"/>
          <w:spacing w:val="12"/>
          <w:sz w:val="32"/>
          <w:szCs w:val="32"/>
          <w:rtl/>
        </w:rPr>
        <w:t xml:space="preserve"> يصرح بالتحديث يتوقف فيه، فهذا في تدليس الإسناد. </w:t>
      </w:r>
    </w:p>
    <w:p w14:paraId="384CE87D"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b/>
          <w:bCs/>
          <w:color w:val="000000"/>
          <w:spacing w:val="12"/>
          <w:sz w:val="32"/>
          <w:szCs w:val="32"/>
          <w:rtl/>
        </w:rPr>
        <w:lastRenderedPageBreak/>
        <w:t xml:space="preserve">أما تدليس الشيوخ فلا بد أن </w:t>
      </w:r>
      <w:r w:rsidRPr="007D1E10">
        <w:rPr>
          <w:rFonts w:cs="DecoType Naskh" w:hint="eastAsia"/>
          <w:b/>
          <w:bCs/>
          <w:color w:val="000000"/>
          <w:spacing w:val="12"/>
          <w:sz w:val="32"/>
          <w:szCs w:val="32"/>
          <w:rtl/>
        </w:rPr>
        <w:t>يعرف</w:t>
      </w:r>
      <w:r w:rsidRPr="007D1E10">
        <w:rPr>
          <w:rFonts w:cs="DecoType Naskh"/>
          <w:b/>
          <w:bCs/>
          <w:color w:val="000000"/>
          <w:spacing w:val="12"/>
          <w:sz w:val="32"/>
          <w:szCs w:val="32"/>
          <w:rtl/>
        </w:rPr>
        <w:t xml:space="preserve"> الشيخ بأنه ذلك الراوي الذي ربما دلسه ووصفه بوصف لا يعرف، والمدلسون ينقسمون </w:t>
      </w:r>
      <w:r w:rsidRPr="007D1E10">
        <w:rPr>
          <w:rFonts w:cs="DecoType Naskh" w:hint="eastAsia"/>
          <w:b/>
          <w:bCs/>
          <w:color w:val="000000"/>
          <w:spacing w:val="12"/>
          <w:sz w:val="32"/>
          <w:szCs w:val="32"/>
          <w:rtl/>
        </w:rPr>
        <w:t>إلى</w:t>
      </w:r>
      <w:r w:rsidRPr="007D1E10">
        <w:rPr>
          <w:rFonts w:cs="DecoType Naskh"/>
          <w:b/>
          <w:bCs/>
          <w:color w:val="000000"/>
          <w:spacing w:val="12"/>
          <w:sz w:val="32"/>
          <w:szCs w:val="32"/>
          <w:rtl/>
        </w:rPr>
        <w:t xml:space="preserve"> خمس طبقات: </w:t>
      </w:r>
    </w:p>
    <w:p w14:paraId="797FCEB6"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hint="eastAsia"/>
          <w:b/>
          <w:bCs/>
          <w:color w:val="000000"/>
          <w:spacing w:val="12"/>
          <w:sz w:val="32"/>
          <w:szCs w:val="32"/>
          <w:rtl/>
        </w:rPr>
        <w:t>الطب</w:t>
      </w:r>
      <w:r w:rsidRPr="007D1E10">
        <w:rPr>
          <w:rFonts w:cs="DecoType Naskh" w:hint="cs"/>
          <w:b/>
          <w:bCs/>
          <w:color w:val="000000"/>
          <w:spacing w:val="12"/>
          <w:sz w:val="32"/>
          <w:szCs w:val="32"/>
          <w:rtl/>
        </w:rPr>
        <w:t>ق</w:t>
      </w:r>
      <w:r w:rsidRPr="007D1E10">
        <w:rPr>
          <w:rFonts w:cs="DecoType Naskh" w:hint="eastAsia"/>
          <w:b/>
          <w:bCs/>
          <w:color w:val="000000"/>
          <w:spacing w:val="12"/>
          <w:sz w:val="32"/>
          <w:szCs w:val="32"/>
          <w:rtl/>
        </w:rPr>
        <w:t>ة</w:t>
      </w:r>
      <w:r w:rsidRPr="007D1E10">
        <w:rPr>
          <w:rFonts w:cs="DecoType Naskh"/>
          <w:b/>
          <w:bCs/>
          <w:color w:val="000000"/>
          <w:spacing w:val="12"/>
          <w:sz w:val="32"/>
          <w:szCs w:val="32"/>
          <w:rtl/>
        </w:rPr>
        <w:t xml:space="preserve"> الأولى والثانية غير المكثرين فلا تضر عنعنتهم </w:t>
      </w:r>
      <w:r w:rsidRPr="007D1E10">
        <w:rPr>
          <w:rFonts w:cs="DecoType Naskh" w:hint="eastAsia"/>
          <w:b/>
          <w:bCs/>
          <w:color w:val="000000"/>
          <w:spacing w:val="12"/>
          <w:sz w:val="32"/>
          <w:szCs w:val="32"/>
          <w:rtl/>
        </w:rPr>
        <w:t>كالسفيانين،</w:t>
      </w:r>
      <w:r w:rsidRPr="007D1E10">
        <w:rPr>
          <w:rFonts w:cs="DecoType Naskh"/>
          <w:b/>
          <w:bCs/>
          <w:color w:val="000000"/>
          <w:spacing w:val="12"/>
          <w:sz w:val="32"/>
          <w:szCs w:val="32"/>
          <w:rtl/>
        </w:rPr>
        <w:t xml:space="preserve"> وخصوصاً سفيان بن عيينة فإنه امتاز من بين المدلسين بشيء أنه لا يدلس </w:t>
      </w:r>
      <w:r w:rsidRPr="007D1E10">
        <w:rPr>
          <w:rFonts w:cs="DecoType Naskh" w:hint="eastAsia"/>
          <w:b/>
          <w:bCs/>
          <w:color w:val="000000"/>
          <w:spacing w:val="12"/>
          <w:sz w:val="32"/>
          <w:szCs w:val="32"/>
          <w:rtl/>
        </w:rPr>
        <w:t>إلا</w:t>
      </w:r>
      <w:r w:rsidRPr="007D1E10">
        <w:rPr>
          <w:rFonts w:cs="DecoType Naskh"/>
          <w:b/>
          <w:bCs/>
          <w:color w:val="000000"/>
          <w:spacing w:val="12"/>
          <w:sz w:val="32"/>
          <w:szCs w:val="32"/>
          <w:rtl/>
        </w:rPr>
        <w:t xml:space="preserve"> عن ثقة فلا تضر عنعنته، وإذا انضم إلى التدليس ضعف فإن هذا يضر كالطبقة </w:t>
      </w:r>
      <w:r w:rsidRPr="007D1E10">
        <w:rPr>
          <w:rFonts w:cs="DecoType Naskh" w:hint="eastAsia"/>
          <w:b/>
          <w:bCs/>
          <w:color w:val="000000"/>
          <w:spacing w:val="12"/>
          <w:sz w:val="32"/>
          <w:szCs w:val="32"/>
          <w:rtl/>
        </w:rPr>
        <w:t>الخامس</w:t>
      </w:r>
      <w:r w:rsidRPr="007D1E10">
        <w:rPr>
          <w:rFonts w:cs="DecoType Naskh" w:hint="cs"/>
          <w:b/>
          <w:bCs/>
          <w:color w:val="000000"/>
          <w:spacing w:val="12"/>
          <w:sz w:val="32"/>
          <w:szCs w:val="32"/>
          <w:rtl/>
        </w:rPr>
        <w:t xml:space="preserve">ة </w:t>
      </w:r>
      <w:r w:rsidRPr="007D1E10">
        <w:rPr>
          <w:rFonts w:cs="DecoType Naskh"/>
          <w:b/>
          <w:bCs/>
          <w:color w:val="000000"/>
          <w:spacing w:val="12"/>
          <w:sz w:val="32"/>
          <w:szCs w:val="32"/>
          <w:rtl/>
        </w:rPr>
        <w:t xml:space="preserve">من طبقات الحافظ. </w:t>
      </w:r>
    </w:p>
    <w:p w14:paraId="372A0B03"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b/>
          <w:bCs/>
          <w:color w:val="000000"/>
          <w:spacing w:val="12"/>
          <w:sz w:val="32"/>
          <w:szCs w:val="32"/>
          <w:rtl/>
        </w:rPr>
        <w:t>و</w:t>
      </w:r>
      <w:r w:rsidRPr="007D1E10">
        <w:rPr>
          <w:rFonts w:cs="DecoType Naskh" w:hint="cs"/>
          <w:b/>
          <w:bCs/>
          <w:color w:val="000000"/>
          <w:spacing w:val="12"/>
          <w:sz w:val="32"/>
          <w:szCs w:val="32"/>
          <w:rtl/>
        </w:rPr>
        <w:t>أ</w:t>
      </w:r>
      <w:r w:rsidRPr="007D1E10">
        <w:rPr>
          <w:rFonts w:cs="DecoType Naskh"/>
          <w:b/>
          <w:bCs/>
          <w:color w:val="000000"/>
          <w:spacing w:val="12"/>
          <w:sz w:val="32"/>
          <w:szCs w:val="32"/>
          <w:rtl/>
        </w:rPr>
        <w:t>نصح الإخوة باقتناء كتاب: (طبقات المدلسين)</w:t>
      </w:r>
      <w:r w:rsidRPr="007D1E10">
        <w:rPr>
          <w:rStyle w:val="a4"/>
          <w:rFonts w:cs="DecoType Naskh"/>
          <w:b/>
          <w:bCs/>
          <w:color w:val="000000"/>
          <w:spacing w:val="12"/>
          <w:sz w:val="32"/>
          <w:szCs w:val="32"/>
          <w:rtl/>
        </w:rPr>
        <w:footnoteReference w:id="67"/>
      </w:r>
      <w:r w:rsidRPr="007D1E10">
        <w:rPr>
          <w:rFonts w:cs="DecoType Naskh" w:hint="cs"/>
          <w:b/>
          <w:bCs/>
          <w:color w:val="000000"/>
          <w:spacing w:val="12"/>
          <w:sz w:val="32"/>
          <w:szCs w:val="32"/>
          <w:rtl/>
        </w:rPr>
        <w:t>،</w:t>
      </w:r>
      <w:r w:rsidRPr="007D1E10">
        <w:rPr>
          <w:rFonts w:cs="DecoType Naskh"/>
          <w:b/>
          <w:bCs/>
          <w:color w:val="000000"/>
          <w:spacing w:val="12"/>
          <w:sz w:val="32"/>
          <w:szCs w:val="32"/>
          <w:rtl/>
        </w:rPr>
        <w:t xml:space="preserve"> </w:t>
      </w:r>
      <w:r w:rsidRPr="007D1E10">
        <w:rPr>
          <w:rFonts w:cs="DecoType Naskh" w:hint="eastAsia"/>
          <w:b/>
          <w:bCs/>
          <w:color w:val="000000"/>
          <w:spacing w:val="12"/>
          <w:sz w:val="32"/>
          <w:szCs w:val="32"/>
          <w:rtl/>
        </w:rPr>
        <w:t>للحافظ</w:t>
      </w:r>
      <w:r w:rsidRPr="007D1E10">
        <w:rPr>
          <w:rFonts w:cs="DecoType Naskh"/>
          <w:b/>
          <w:bCs/>
          <w:color w:val="000000"/>
          <w:spacing w:val="12"/>
          <w:sz w:val="32"/>
          <w:szCs w:val="32"/>
          <w:rtl/>
        </w:rPr>
        <w:t xml:space="preserve"> ابن حجر، وباقتناء كتاب: (جامع التحصيل) للعلائي، فإنه تكلم على التدليس </w:t>
      </w:r>
      <w:r w:rsidRPr="007D1E10">
        <w:rPr>
          <w:rFonts w:cs="DecoType Naskh" w:hint="eastAsia"/>
          <w:b/>
          <w:bCs/>
          <w:color w:val="000000"/>
          <w:spacing w:val="12"/>
          <w:sz w:val="32"/>
          <w:szCs w:val="32"/>
          <w:rtl/>
        </w:rPr>
        <w:t>والمدلسين،</w:t>
      </w:r>
      <w:r w:rsidRPr="007D1E10">
        <w:rPr>
          <w:rFonts w:cs="DecoType Naskh"/>
          <w:b/>
          <w:bCs/>
          <w:color w:val="000000"/>
          <w:spacing w:val="12"/>
          <w:sz w:val="32"/>
          <w:szCs w:val="32"/>
          <w:rtl/>
        </w:rPr>
        <w:t xml:space="preserve"> ومن هو الذي تضر عنعنته، ومن يغتفر إذا روى عن مشايخ أكثر عنهم </w:t>
      </w:r>
      <w:r w:rsidRPr="007D1E10">
        <w:rPr>
          <w:rFonts w:cs="DecoType Naskh" w:hint="eastAsia"/>
          <w:b/>
          <w:bCs/>
          <w:color w:val="000000"/>
          <w:spacing w:val="12"/>
          <w:sz w:val="32"/>
          <w:szCs w:val="32"/>
          <w:rtl/>
        </w:rPr>
        <w:t>كالأعمش،</w:t>
      </w:r>
      <w:r w:rsidRPr="007D1E10">
        <w:rPr>
          <w:rFonts w:cs="DecoType Naskh"/>
          <w:b/>
          <w:bCs/>
          <w:color w:val="000000"/>
          <w:spacing w:val="12"/>
          <w:sz w:val="32"/>
          <w:szCs w:val="32"/>
          <w:rtl/>
        </w:rPr>
        <w:t xml:space="preserve"> فإنهم قالوا: يغتفر إذا عنعن عن أبي صالح، أو: أبي وائل، أو: إبراهيم </w:t>
      </w:r>
      <w:r w:rsidRPr="007D1E10">
        <w:rPr>
          <w:rFonts w:cs="DecoType Naskh" w:hint="cs"/>
          <w:b/>
          <w:bCs/>
          <w:color w:val="000000"/>
          <w:spacing w:val="12"/>
          <w:sz w:val="32"/>
          <w:szCs w:val="32"/>
          <w:rtl/>
        </w:rPr>
        <w:t>ا</w:t>
      </w:r>
      <w:r w:rsidRPr="007D1E10">
        <w:rPr>
          <w:rFonts w:cs="DecoType Naskh"/>
          <w:b/>
          <w:bCs/>
          <w:color w:val="000000"/>
          <w:spacing w:val="12"/>
          <w:sz w:val="32"/>
          <w:szCs w:val="32"/>
          <w:rtl/>
        </w:rPr>
        <w:t xml:space="preserve">بن </w:t>
      </w:r>
      <w:r w:rsidRPr="007D1E10">
        <w:rPr>
          <w:rFonts w:cs="DecoType Naskh" w:hint="eastAsia"/>
          <w:b/>
          <w:bCs/>
          <w:color w:val="000000"/>
          <w:spacing w:val="12"/>
          <w:sz w:val="32"/>
          <w:szCs w:val="32"/>
          <w:rtl/>
        </w:rPr>
        <w:t>يزيد</w:t>
      </w:r>
      <w:r w:rsidRPr="007D1E10">
        <w:rPr>
          <w:rFonts w:cs="DecoType Naskh"/>
          <w:b/>
          <w:bCs/>
          <w:color w:val="000000"/>
          <w:spacing w:val="12"/>
          <w:sz w:val="32"/>
          <w:szCs w:val="32"/>
          <w:rtl/>
        </w:rPr>
        <w:t xml:space="preserve"> النخعي. </w:t>
      </w:r>
    </w:p>
    <w:p w14:paraId="62F54555"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b/>
          <w:bCs/>
          <w:color w:val="000000"/>
          <w:spacing w:val="12"/>
          <w:sz w:val="32"/>
          <w:szCs w:val="32"/>
          <w:rtl/>
        </w:rPr>
        <w:t>و</w:t>
      </w:r>
      <w:r w:rsidR="005D7739" w:rsidRPr="007D1E10">
        <w:rPr>
          <w:rFonts w:cs="DecoType Naskh"/>
          <w:b/>
          <w:bCs/>
          <w:color w:val="000000"/>
          <w:spacing w:val="12"/>
          <w:sz w:val="32"/>
          <w:szCs w:val="32"/>
          <w:rtl/>
        </w:rPr>
        <w:t>أيضاً</w:t>
      </w:r>
      <w:r w:rsidRPr="007D1E10">
        <w:rPr>
          <w:rFonts w:cs="DecoType Naskh"/>
          <w:b/>
          <w:bCs/>
          <w:color w:val="000000"/>
          <w:spacing w:val="12"/>
          <w:sz w:val="32"/>
          <w:szCs w:val="32"/>
          <w:rtl/>
        </w:rPr>
        <w:t xml:space="preserve"> لا تضر عنعنة الأعمش وأبي إسحاق وقتادة</w:t>
      </w:r>
      <w:r w:rsidRPr="007D1E10">
        <w:rPr>
          <w:rStyle w:val="a4"/>
          <w:rFonts w:cs="DecoType Naskh"/>
          <w:b/>
          <w:bCs/>
          <w:color w:val="000000"/>
          <w:spacing w:val="12"/>
          <w:sz w:val="32"/>
          <w:szCs w:val="32"/>
          <w:rtl/>
        </w:rPr>
        <w:footnoteReference w:id="68"/>
      </w:r>
      <w:r w:rsidRPr="007D1E10">
        <w:rPr>
          <w:rFonts w:cs="DecoType Naskh"/>
          <w:b/>
          <w:bCs/>
          <w:color w:val="000000"/>
          <w:spacing w:val="12"/>
          <w:sz w:val="32"/>
          <w:szCs w:val="32"/>
          <w:rtl/>
        </w:rPr>
        <w:t xml:space="preserve"> إذا كان الراوي عنهم </w:t>
      </w:r>
      <w:r w:rsidRPr="007D1E10">
        <w:rPr>
          <w:rFonts w:cs="DecoType Naskh" w:hint="eastAsia"/>
          <w:b/>
          <w:bCs/>
          <w:color w:val="000000"/>
          <w:spacing w:val="12"/>
          <w:sz w:val="32"/>
          <w:szCs w:val="32"/>
          <w:rtl/>
        </w:rPr>
        <w:t>شعبة</w:t>
      </w:r>
      <w:r w:rsidRPr="007D1E10">
        <w:rPr>
          <w:rFonts w:cs="DecoType Naskh"/>
          <w:b/>
          <w:bCs/>
          <w:color w:val="000000"/>
          <w:spacing w:val="12"/>
          <w:sz w:val="32"/>
          <w:szCs w:val="32"/>
          <w:rtl/>
        </w:rPr>
        <w:t xml:space="preserve"> فقد قال: كفيتكم تدليس ثلاثة…</w:t>
      </w:r>
    </w:p>
    <w:p w14:paraId="7671C683" w14:textId="77777777" w:rsidR="001C11C6" w:rsidRPr="007D1E10" w:rsidRDefault="001C11C6" w:rsidP="00AE0399">
      <w:pPr>
        <w:tabs>
          <w:tab w:val="left" w:pos="537"/>
        </w:tabs>
        <w:ind w:left="226" w:right="-1276"/>
        <w:jc w:val="lowKashida"/>
        <w:rPr>
          <w:rFonts w:cs="DecoType Naskh"/>
          <w:b/>
          <w:bCs/>
          <w:color w:val="000000"/>
          <w:spacing w:val="12"/>
          <w:sz w:val="32"/>
          <w:szCs w:val="32"/>
          <w:rtl/>
        </w:rPr>
      </w:pPr>
      <w:r w:rsidRPr="007D1E10">
        <w:rPr>
          <w:rFonts w:cs="DecoType Naskh"/>
          <w:b/>
          <w:bCs/>
          <w:color w:val="000000"/>
          <w:spacing w:val="12"/>
          <w:sz w:val="32"/>
          <w:szCs w:val="32"/>
          <w:rtl/>
        </w:rPr>
        <w:lastRenderedPageBreak/>
        <w:t xml:space="preserve">-كما أسلفنا-فإذا عنعنوا والراوي عنهم شعبة فلا </w:t>
      </w:r>
      <w:r w:rsidRPr="007D1E10">
        <w:rPr>
          <w:rFonts w:cs="DecoType Naskh" w:hint="eastAsia"/>
          <w:b/>
          <w:bCs/>
          <w:color w:val="000000"/>
          <w:spacing w:val="12"/>
          <w:sz w:val="32"/>
          <w:szCs w:val="32"/>
          <w:rtl/>
        </w:rPr>
        <w:t>تضر</w:t>
      </w:r>
      <w:r w:rsidRPr="007D1E10">
        <w:rPr>
          <w:rStyle w:val="a4"/>
          <w:rFonts w:cs="DecoType Naskh"/>
          <w:b/>
          <w:bCs/>
          <w:color w:val="000000"/>
          <w:spacing w:val="12"/>
          <w:sz w:val="32"/>
          <w:szCs w:val="32"/>
          <w:rtl/>
        </w:rPr>
        <w:footnoteReference w:id="69"/>
      </w:r>
      <w:r w:rsidRPr="007D1E10">
        <w:rPr>
          <w:rFonts w:cs="DecoType Naskh"/>
          <w:b/>
          <w:bCs/>
          <w:color w:val="000000"/>
          <w:spacing w:val="12"/>
          <w:sz w:val="32"/>
          <w:szCs w:val="32"/>
          <w:rtl/>
        </w:rPr>
        <w:t xml:space="preserve">. </w:t>
      </w:r>
    </w:p>
    <w:p w14:paraId="05D97A5E"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وفي لفظ عن عُتِيِّ بن ضمرة السعدي قال: رأيت رجلاً تعزى عند أبي بن كعب بعزاء الجاهلية افتخر بأبيه فأعضه بأبيه ولم يُكنِهِ، ثم قال لهم: أما إني قد أرى الذي في أنفسكم إني لا أستطيع إلا ذلك، سمعت رسول الله-صلى الله عليه وعلى آله وصحبه وسلم-يقول: (من تعزى بعزاء الجاهلية فأعضوه ولا تكنوا).</w:t>
      </w:r>
    </w:p>
    <w:p w14:paraId="0338157C"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وفي لفظ أن رجلاً اعتزى-</w:t>
      </w:r>
      <w:r w:rsidRPr="007D1E10">
        <w:rPr>
          <w:rFonts w:ascii="Tahoma" w:hAnsi="Tahoma" w:cs="DecoType Naskh" w:hint="cs"/>
          <w:b/>
          <w:bCs/>
          <w:color w:val="000000"/>
          <w:sz w:val="32"/>
          <w:szCs w:val="32"/>
          <w:rtl/>
        </w:rPr>
        <w:t>ا</w:t>
      </w:r>
      <w:r w:rsidRPr="007D1E10">
        <w:rPr>
          <w:rFonts w:ascii="Tahoma" w:hAnsi="Tahoma" w:cs="DecoType Naskh"/>
          <w:b/>
          <w:bCs/>
          <w:color w:val="000000"/>
          <w:sz w:val="32"/>
          <w:szCs w:val="32"/>
          <w:rtl/>
        </w:rPr>
        <w:t>نتسب صدقا</w:t>
      </w:r>
      <w:r w:rsidRPr="007D1E10">
        <w:rPr>
          <w:rFonts w:ascii="Tahoma" w:hAnsi="Tahoma" w:cs="DecoType Naskh" w:hint="cs"/>
          <w:b/>
          <w:bCs/>
          <w:color w:val="000000"/>
          <w:sz w:val="32"/>
          <w:szCs w:val="32"/>
          <w:rtl/>
        </w:rPr>
        <w:t>ً</w:t>
      </w:r>
      <w:r w:rsidRPr="007D1E10">
        <w:rPr>
          <w:rFonts w:ascii="Tahoma" w:hAnsi="Tahoma" w:cs="DecoType Naskh"/>
          <w:b/>
          <w:bCs/>
          <w:color w:val="000000"/>
          <w:sz w:val="32"/>
          <w:szCs w:val="32"/>
          <w:rtl/>
        </w:rPr>
        <w:t xml:space="preserve"> كان </w:t>
      </w:r>
      <w:r w:rsidRPr="007D1E10">
        <w:rPr>
          <w:rFonts w:ascii="Tahoma" w:hAnsi="Tahoma" w:cs="DecoType Naskh" w:hint="cs"/>
          <w:b/>
          <w:bCs/>
          <w:color w:val="000000"/>
          <w:sz w:val="32"/>
          <w:szCs w:val="32"/>
          <w:rtl/>
        </w:rPr>
        <w:t xml:space="preserve">الانتساب </w:t>
      </w:r>
      <w:r w:rsidRPr="007D1E10">
        <w:rPr>
          <w:rFonts w:ascii="Tahoma" w:hAnsi="Tahoma" w:cs="DecoType Naskh"/>
          <w:b/>
          <w:bCs/>
          <w:color w:val="000000"/>
          <w:sz w:val="32"/>
          <w:szCs w:val="32"/>
          <w:rtl/>
        </w:rPr>
        <w:t>أو</w:t>
      </w:r>
      <w:r w:rsidRPr="007D1E10">
        <w:rPr>
          <w:rFonts w:ascii="Tahoma" w:hAnsi="Tahoma" w:cs="DecoType Naskh" w:hint="cs"/>
          <w:b/>
          <w:bCs/>
          <w:color w:val="000000"/>
          <w:sz w:val="32"/>
          <w:szCs w:val="32"/>
          <w:rtl/>
        </w:rPr>
        <w:t>:</w:t>
      </w:r>
      <w:r w:rsidRPr="007D1E10">
        <w:rPr>
          <w:rFonts w:ascii="Tahoma" w:hAnsi="Tahoma" w:cs="DecoType Naskh"/>
          <w:b/>
          <w:bCs/>
          <w:color w:val="000000"/>
          <w:sz w:val="32"/>
          <w:szCs w:val="32"/>
          <w:rtl/>
        </w:rPr>
        <w:t xml:space="preserve"> كذبا</w:t>
      </w:r>
      <w:r w:rsidRPr="007D1E10">
        <w:rPr>
          <w:rFonts w:ascii="Tahoma" w:hAnsi="Tahoma" w:cs="DecoType Naskh" w:hint="cs"/>
          <w:b/>
          <w:bCs/>
          <w:color w:val="000000"/>
          <w:sz w:val="32"/>
          <w:szCs w:val="32"/>
          <w:rtl/>
        </w:rPr>
        <w:t>ً</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-بعزاء الجاهلية فأعضه ولم يُكنِهِ، فنظر القوم إليه، فقال للقوم: إني قد أرى الذي في أنفسكم إني لا أستطيع إلا أن أقول هذا، إن رسول الله-صلى الله عليه وعلى آله وصحبه وسلم-أمرنا</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70"/>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إذا سمعتم: (من يعتزي بعزاء الجاهلية فأعضوه ولا تكنوا).</w:t>
      </w:r>
    </w:p>
    <w:p w14:paraId="199CE567"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وفي رواية أنهم قالوا لأبي بن كعب-رضي الله عنه-لما سمعوه قال ما قال: (ما كنت فحاشاً، فقال: إنما أُمِرنا بذلك). </w:t>
      </w:r>
    </w:p>
    <w:p w14:paraId="33197278"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ascii="Arial" w:hAnsi="Arial" w:cs="DecoType Naskh"/>
          <w:b/>
          <w:bCs/>
          <w:color w:val="000000"/>
          <w:sz w:val="32"/>
          <w:szCs w:val="32"/>
          <w:rtl/>
        </w:rPr>
        <w:t>وفي رواية ل</w:t>
      </w:r>
      <w:r w:rsidRPr="007D1E10">
        <w:rPr>
          <w:rFonts w:ascii="Arial" w:hAnsi="Arial" w:cs="DecoType Naskh" w:hint="cs"/>
          <w:b/>
          <w:bCs/>
          <w:color w:val="000000"/>
          <w:sz w:val="32"/>
          <w:szCs w:val="32"/>
          <w:rtl/>
        </w:rPr>
        <w:t>أحمد-بسنده-:</w:t>
      </w:r>
      <w:r w:rsidRPr="007D1E10">
        <w:rPr>
          <w:rFonts w:ascii="Arial" w:hAnsi="Arial" w:cs="DecoType Naskh"/>
          <w:b/>
          <w:bCs/>
          <w:color w:val="000000"/>
          <w:sz w:val="32"/>
          <w:szCs w:val="32"/>
          <w:rtl/>
        </w:rPr>
        <w:t xml:space="preserve"> قال أبي</w:t>
      </w:r>
      <w:r w:rsidRPr="007D1E10">
        <w:rPr>
          <w:rFonts w:ascii="Arial" w:hAnsi="Arial" w:cs="DecoType Naskh" w:hint="cs"/>
          <w:b/>
          <w:bCs/>
          <w:color w:val="000000"/>
          <w:sz w:val="32"/>
          <w:szCs w:val="32"/>
          <w:rtl/>
        </w:rPr>
        <w:t xml:space="preserve"> بن كعب</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-رضي الله عنه-</w:t>
      </w:r>
      <w:r w:rsidRPr="007D1E10">
        <w:rPr>
          <w:rFonts w:ascii="Arial" w:hAnsi="Arial" w:cs="DecoType Naskh"/>
          <w:b/>
          <w:bCs/>
          <w:color w:val="000000"/>
          <w:sz w:val="32"/>
          <w:szCs w:val="32"/>
          <w:rtl/>
        </w:rPr>
        <w:t xml:space="preserve">: </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كنا نؤمر إذا الرجل تعزّى بعزاء الجاهلية فأعِضّوه بِهَنِ</w:t>
      </w:r>
      <w:r w:rsidRPr="007D1E10">
        <w:rPr>
          <w:rFonts w:ascii="Arial" w:hAnsi="Arial" w:cs="DecoType Naskh"/>
          <w:b/>
          <w:bCs/>
          <w:color w:val="000000"/>
          <w:sz w:val="32"/>
          <w:szCs w:val="32"/>
        </w:rPr>
        <w:t xml:space="preserve"> </w:t>
      </w:r>
      <w:r w:rsidRPr="007D1E10">
        <w:rPr>
          <w:rFonts w:ascii="Arial" w:hAnsi="Arial" w:cs="DecoType Naskh"/>
          <w:b/>
          <w:bCs/>
          <w:color w:val="000000"/>
          <w:sz w:val="32"/>
          <w:szCs w:val="32"/>
          <w:rtl/>
        </w:rPr>
        <w:t>أبيه ولا تَكْنُوا</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Pr>
        <w:t xml:space="preserve"> </w:t>
      </w:r>
    </w:p>
    <w:p w14:paraId="72492C19"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روى عبد الله بن أحمد-رحمه الله تعالى-في: (زوائد المسند) (5/133)</w:t>
      </w:r>
      <w:r w:rsidRPr="007D1E10">
        <w:rPr>
          <w:rStyle w:val="a4"/>
          <w:rFonts w:cs="DecoType Naskh"/>
          <w:b/>
          <w:bCs/>
          <w:color w:val="000000"/>
          <w:spacing w:val="12"/>
          <w:sz w:val="32"/>
          <w:szCs w:val="32"/>
          <w:rtl/>
        </w:rPr>
        <w:footnoteReference w:id="71"/>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قال: ثنا محمد بن عمرو بن العباس </w:t>
      </w:r>
      <w:r w:rsidRPr="007D1E10">
        <w:rPr>
          <w:rFonts w:cs="DecoType Naskh"/>
          <w:b/>
          <w:bCs/>
          <w:color w:val="000000"/>
          <w:sz w:val="32"/>
          <w:szCs w:val="32"/>
          <w:rtl/>
          <w14:shadow w14:blurRad="50800" w14:dist="38100" w14:dir="2700000" w14:sx="100000" w14:sy="100000" w14:kx="0" w14:ky="0" w14:algn="tl">
            <w14:srgbClr w14:val="000000">
              <w14:alpha w14:val="60000"/>
            </w14:srgbClr>
          </w14:shadow>
        </w:rPr>
        <w:br w:type="page"/>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الباهلي</w:t>
      </w:r>
      <w:r w:rsidRPr="007D1E10">
        <w:rPr>
          <w:rStyle w:val="a4"/>
          <w:rFonts w:cs="DecoType Naskh"/>
          <w:b/>
          <w:bCs/>
          <w:color w:val="000000"/>
          <w:spacing w:val="12"/>
          <w:sz w:val="32"/>
          <w:szCs w:val="32"/>
          <w:rtl/>
        </w:rPr>
        <w:footnoteReference w:id="72"/>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ثنا سفيان عن عاصم، عن أبي عثمان، عن أبيٍّ-رضي الله عنه-: (أن رجلاً اعتزى فأعضه أبيُّ بهن أبيه فقالوا: ما كنت فحاشاً، فقال: إنما أُمِرنا بذلك).</w:t>
      </w:r>
    </w:p>
    <w:p w14:paraId="7C2DB85C" w14:textId="77777777" w:rsidR="001C11C6" w:rsidRPr="007D1E10" w:rsidRDefault="001C11C6" w:rsidP="00AE0399">
      <w:pPr>
        <w:ind w:left="226" w:right="-1276"/>
        <w:jc w:val="lowKashida"/>
        <w:rPr>
          <w:rFonts w:ascii="Arial" w:hAnsi="Arial" w:cs="DecoType Naskh"/>
          <w:b/>
          <w:bCs/>
          <w:color w:val="000000"/>
          <w:sz w:val="32"/>
          <w:szCs w:val="32"/>
        </w:rPr>
      </w:pPr>
      <w:r w:rsidRPr="007D1E10">
        <w:rPr>
          <w:rFonts w:ascii="Arial" w:hAnsi="Arial" w:cs="DecoType Naskh"/>
          <w:b/>
          <w:bCs/>
          <w:color w:val="000000"/>
          <w:sz w:val="32"/>
          <w:szCs w:val="32"/>
          <w:rtl/>
        </w:rPr>
        <w:lastRenderedPageBreak/>
        <w:t>وفي رواية للنسائي في</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 xml:space="preserve"> </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الكبرى</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 xml:space="preserve"> من طريق عُتيّ بن ضمرة قال: شهدته يوما</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-يعني</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 xml:space="preserve"> أُبَيّ</w:t>
      </w:r>
      <w:r w:rsidRPr="007D1E10">
        <w:rPr>
          <w:rFonts w:ascii="Arial" w:hAnsi="Arial" w:cs="DecoType Naskh" w:hint="cs"/>
          <w:b/>
          <w:bCs/>
          <w:color w:val="000000"/>
          <w:sz w:val="32"/>
          <w:szCs w:val="32"/>
          <w:rtl/>
        </w:rPr>
        <w:t xml:space="preserve">َ </w:t>
      </w:r>
      <w:r w:rsidRPr="007D1E10">
        <w:rPr>
          <w:rFonts w:ascii="Arial" w:hAnsi="Arial" w:cs="DecoType Naskh"/>
          <w:b/>
          <w:bCs/>
          <w:color w:val="000000"/>
          <w:sz w:val="32"/>
          <w:szCs w:val="32"/>
          <w:rtl/>
        </w:rPr>
        <w:t>بن كعب-وإذا رجل يتعزى بعزاء الجاهلية، فأعَضَّه بِأيْـرِ أبيه ولم يَكنه، فكأن</w:t>
      </w:r>
      <w:r w:rsidRPr="007D1E10">
        <w:rPr>
          <w:rFonts w:ascii="Arial" w:hAnsi="Arial" w:cs="DecoType Naskh"/>
          <w:b/>
          <w:bCs/>
          <w:color w:val="000000"/>
          <w:sz w:val="32"/>
          <w:szCs w:val="32"/>
        </w:rPr>
        <w:t xml:space="preserve"> </w:t>
      </w:r>
      <w:r w:rsidRPr="007D1E10">
        <w:rPr>
          <w:rFonts w:ascii="Arial" w:hAnsi="Arial" w:cs="DecoType Naskh"/>
          <w:b/>
          <w:bCs/>
          <w:color w:val="000000"/>
          <w:sz w:val="32"/>
          <w:szCs w:val="32"/>
          <w:rtl/>
        </w:rPr>
        <w:t>القوم استنكروا ذلك منه فقال: لا تلوموني! فإن نبي الله</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 xml:space="preserve">صلى الله عليه </w:t>
      </w:r>
      <w:r w:rsidRPr="007D1E10">
        <w:rPr>
          <w:rFonts w:ascii="Arial" w:hAnsi="Arial" w:cs="DecoType Naskh" w:hint="cs"/>
          <w:b/>
          <w:bCs/>
          <w:color w:val="000000"/>
          <w:sz w:val="32"/>
          <w:szCs w:val="32"/>
          <w:rtl/>
        </w:rPr>
        <w:t xml:space="preserve">وعلى آله وصحبه </w:t>
      </w:r>
      <w:r w:rsidRPr="007D1E10">
        <w:rPr>
          <w:rFonts w:ascii="Arial" w:hAnsi="Arial" w:cs="DecoType Naskh"/>
          <w:b/>
          <w:bCs/>
          <w:color w:val="000000"/>
          <w:sz w:val="32"/>
          <w:szCs w:val="32"/>
          <w:rtl/>
        </w:rPr>
        <w:t>وسلم</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قال</w:t>
      </w:r>
      <w:r w:rsidRPr="007D1E10">
        <w:rPr>
          <w:rFonts w:ascii="Arial" w:hAnsi="Arial" w:cs="DecoType Naskh"/>
          <w:b/>
          <w:bCs/>
          <w:color w:val="000000"/>
          <w:sz w:val="32"/>
          <w:szCs w:val="32"/>
        </w:rPr>
        <w:t xml:space="preserve"> </w:t>
      </w:r>
      <w:r w:rsidRPr="007D1E10">
        <w:rPr>
          <w:rFonts w:ascii="Arial" w:hAnsi="Arial" w:cs="DecoType Naskh"/>
          <w:b/>
          <w:bCs/>
          <w:color w:val="000000"/>
          <w:sz w:val="32"/>
          <w:szCs w:val="32"/>
          <w:rtl/>
        </w:rPr>
        <w:t xml:space="preserve">لنا: </w:t>
      </w:r>
      <w:r w:rsidRPr="007D1E10">
        <w:rPr>
          <w:rFonts w:ascii="Arial" w:hAnsi="Arial" w:cs="DecoType Naskh" w:hint="cs"/>
          <w:b/>
          <w:bCs/>
          <w:color w:val="000000"/>
          <w:sz w:val="32"/>
          <w:szCs w:val="32"/>
          <w:rtl/>
        </w:rPr>
        <w:t>(</w:t>
      </w:r>
      <w:r w:rsidRPr="007D1E10">
        <w:rPr>
          <w:rFonts w:ascii="Arial" w:hAnsi="Arial" w:cs="DecoType Naskh"/>
          <w:b/>
          <w:bCs/>
          <w:color w:val="000000"/>
          <w:sz w:val="32"/>
          <w:szCs w:val="32"/>
          <w:rtl/>
        </w:rPr>
        <w:t>من رأيتموه يتعزى بعزاء</w:t>
      </w:r>
      <w:r w:rsidRPr="007D1E10">
        <w:rPr>
          <w:rFonts w:ascii="Arial" w:hAnsi="Arial" w:cs="DecoType Naskh" w:hint="cs"/>
          <w:b/>
          <w:bCs/>
          <w:color w:val="000000"/>
          <w:sz w:val="32"/>
          <w:szCs w:val="32"/>
          <w:rtl/>
        </w:rPr>
        <w:t xml:space="preserve"> </w:t>
      </w:r>
      <w:r w:rsidRPr="007D1E10">
        <w:rPr>
          <w:rFonts w:ascii="Arial" w:hAnsi="Arial" w:cs="DecoType Naskh"/>
          <w:b/>
          <w:bCs/>
          <w:color w:val="000000"/>
          <w:sz w:val="32"/>
          <w:szCs w:val="32"/>
          <w:rtl/>
        </w:rPr>
        <w:t>الجاهلية فأعِضوه ولا تَكنوا</w:t>
      </w:r>
      <w:r w:rsidRPr="007D1E10">
        <w:rPr>
          <w:rFonts w:ascii="Arial" w:hAnsi="Arial" w:cs="DecoType Naskh" w:hint="cs"/>
          <w:b/>
          <w:bCs/>
          <w:color w:val="000000"/>
          <w:sz w:val="32"/>
          <w:szCs w:val="32"/>
          <w:rtl/>
        </w:rPr>
        <w:t>).</w:t>
      </w:r>
    </w:p>
    <w:p w14:paraId="0106963D"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شيخ عبد الله بن أحمد هو أبو بكر البصري، ترجم له الخطيب في: (تاريخ بغداد) (3/127) وذكر روايته عن سفيان بن عيينة، ورواية عبد الله بن أحمد عنه.</w:t>
      </w:r>
    </w:p>
    <w:p w14:paraId="74BE5C87"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قال أبو أنس إبراهيم الصبيحي في: (النكت الجياد المنتخبة من كلام شيخ النقاد ذهبي العصر العلامة: عبد الرحمن بن يحيى المعلمي اليماني) (ص:603/رقم:702): (... وليس هو محمد بن عمرو بن عباد بن جبلة بن أبي رواد العتكي مولاهم، أبو جعفر البصري، المترجم في: "تهذيب الكمال" (26/208) كما توهمه الشيخ الألباني في: (سلسلة الأحاديث الصحيحة) (1/477): فإن أبا بكر نُسِبَ باهلياً، وليس كذلك أبو جعفر، وذكر الخطيب رواية أبي بكر عن ابن عيينة، وليس كذلك أبو جعفر، واتفقا أنهما بصريان، ويروي عنهما عبد الله بن أحمد-رحم الله الجميع-.</w:t>
      </w:r>
    </w:p>
    <w:p w14:paraId="45F093FD"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وصاحبنا في الإسناد قد روى عنه جماعة، وأسند الخطيب إلى ابن عقدة قوله: سمعت عبد الرحمن بن يوسف (وهو ابن خراش) يقول: كان ثقة. وفي الاحتجاج بما يرويه ابن عقدة في الجرح والتعديل نظر، كما قاله الخطيب وغيره).</w:t>
      </w:r>
    </w:p>
    <w:p w14:paraId="396A3A56"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وقد ذكرت في كتابي: (شفاء التبريح من داء التجريح) (ص:280/281): (...</w:t>
      </w: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9-وفي: (1/373) ما نصه: (...قال البرقاني: (قلت للدارقطني: أيش أكثر ما في نفسك من ابن عقدة؟ قال: الإكثار بالمناكير). </w:t>
      </w:r>
    </w:p>
    <w:p w14:paraId="3B4CBE86"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وفي: (الميزان): (قرأت بخط يوسف بن أحمد الشيرازي: سئل الدارقطني عن ابن عقدة فقال: لم يكن في الدين بالقوي وأكذب من يتهمه بالوضع، وإنما بلاؤه هذه الوجادات). </w:t>
      </w:r>
    </w:p>
    <w:p w14:paraId="0A35E6E3"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lastRenderedPageBreak/>
        <w:t xml:space="preserve">وفيه: قال ابن عدي: سمعت أبا بكر بن أبي غالب يقول: ابن عقدة لا يتدين بالحديث لأنه كان يحمل شيوخاً بالكوفة على الكذب يسوي لهم نسخاً ويأمرهم أن يَرْوُوها ثم يرويها عنهم). </w:t>
      </w:r>
    </w:p>
    <w:p w14:paraId="50E73B86"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وجاء في: (اللسان): (وقال ابن عدي </w:t>
      </w:r>
      <w:r w:rsidR="005D7739"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أيضاً</w:t>
      </w: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 سمعت أبا بكر الباغندي يقول: كتب إلينا ابن عقدة: قد خرج شيخ بالكوفة عنده نسخ الكوفيين، فقدمنا عليه وقصدنا الشيخ فطالبناه بالأصول، فقال: ما عندي أصل وإنما جاءني ابن عقدة بهذه النسخ وقال لي: إروِ هذه يكون لك ذكر ويرحل إليك أهل بغداد، قال: وسمعت ابن مكرم يقول لنا-كنا-عند ابن عثمان بن سعيد في بيت وقد وضع بين أيدينا كتباً كثيرةً فنزع ابن عقدة سراويله وملأه منها سراً من الشيخ ومنا فلما خرجنا قلنا: ما هذا الذي تحمله؟ فقال: دعونا من ورعكم هذا). </w:t>
      </w:r>
    </w:p>
    <w:p w14:paraId="51E37233"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أراد الحضرمي أبو جعفر-يعني: مطيناً-أن ينشر أن ابن عقدة كذاب ويصنف في ذلك فتوفي-رحمه الله-قبل أن يفعل). </w:t>
      </w:r>
    </w:p>
    <w:p w14:paraId="1DA0E54C" w14:textId="77777777" w:rsidR="001C11C6" w:rsidRPr="007D1E10" w:rsidRDefault="001C11C6" w:rsidP="00AE0399">
      <w:pPr>
        <w:ind w:left="226" w:right="-1276"/>
        <w:jc w:val="lowKashida"/>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قال المحبوس عمر: وكم في القبور من آهات وحسرات، وأمنيات،وحاجات لم تتم، وهي تجأر وتشكو إلى الله من باطن الأرض!!</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ونحن نتألم داخل زنازيننا الانفرادية لأن فوائدهم فاتتنا وحُرِمنا منها، وإن وُجد بعضها في أمهات الكتب، وبناتها.</w:t>
      </w:r>
    </w:p>
    <w:p w14:paraId="4089551F"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أعود وأقول: ولحديث أبي بن كعب-رضي الله تعالى عنه- طرق كثيرة يتقوى بها في: (مسند) الإمام، و(زوائد ابنه) (5/136/رقم:20284/20285/20271)</w:t>
      </w: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 ورواه البخاري في: (الأدب المفرد) (936/946)، والطبراني في: (المعجم الكبير) (1/27/2)، وسكت عنه ابن القيم كما في: (زاد المعاد) (2/471)، والبغوي في: (شرح السنة) (13/120) من حديث أبي بن كعب: (رجاله ثقات، وإسناده صحيح، وله إسناد آخر عن أُبي عند عبد الله ابن الإمام أحمد (5/133)، وإسناده صحيح). </w:t>
      </w:r>
    </w:p>
    <w:p w14:paraId="6F936F29"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lastRenderedPageBreak/>
        <w:t xml:space="preserve">وله طريق آخر عند أحمد في: (5/133/136)، والنسائي في: (عمل اليوم والليلة) (ص:540) بإسناد صحيح. </w:t>
      </w:r>
    </w:p>
    <w:p w14:paraId="061C5D20" w14:textId="77777777" w:rsidR="001C11C6" w:rsidRPr="007D1E10" w:rsidRDefault="001C11C6" w:rsidP="00AE0399">
      <w:pPr>
        <w:ind w:left="226" w:right="-1276"/>
        <w:jc w:val="lowKashida"/>
        <w:rPr>
          <w:rFonts w:ascii="Tahoma" w:hAnsi="Tahoma" w:cs="DecoType Naskh"/>
          <w:b/>
          <w:bCs/>
          <w:color w:val="000000"/>
          <w:sz w:val="32"/>
          <w:szCs w:val="32"/>
          <w:rtl/>
        </w:rPr>
      </w:pPr>
      <w:r w:rsidRPr="007D1E10">
        <w:rPr>
          <w:rFonts w:ascii="Verdana" w:hAnsi="Verdana" w:cs="DecoType Naskh" w:hint="cs"/>
          <w:b/>
          <w:bCs/>
          <w:color w:val="000000"/>
          <w:sz w:val="32"/>
          <w:szCs w:val="32"/>
          <w:rtl/>
        </w:rPr>
        <w:t>وبعد كتابة ما سبق: أخبرتني أم الفضل-حفظها الله-أن تخريج هذا الحديث موجود بموقع: (ملتقى أهل الحديث-منتدى التخريج ودراسة الأسانيد)</w:t>
      </w:r>
      <w:r w:rsidRPr="007D1E10">
        <w:rPr>
          <w:rFonts w:ascii="Tahoma" w:hAnsi="Tahoma" w:cs="DecoType Naskh" w:hint="cs"/>
          <w:b/>
          <w:bCs/>
          <w:color w:val="000000"/>
          <w:sz w:val="32"/>
          <w:szCs w:val="32"/>
          <w:rtl/>
        </w:rPr>
        <w:t xml:space="preserve"> تحت عنوان: (تخريج حديث: "من تعزى بعزاء الجاهلية فأعضوه ولا</w:t>
      </w:r>
      <w:r w:rsidRPr="007D1E10">
        <w:rPr>
          <w:rFonts w:ascii="Tahoma" w:hAnsi="Tahoma" w:cs="DecoType Naskh" w:hint="cs"/>
          <w:b/>
          <w:bCs/>
          <w:color w:val="000000"/>
          <w:sz w:val="32"/>
          <w:szCs w:val="32"/>
        </w:rPr>
        <w:t xml:space="preserve"> </w:t>
      </w:r>
      <w:r w:rsidRPr="007D1E10">
        <w:rPr>
          <w:rFonts w:ascii="Tahoma" w:hAnsi="Tahoma" w:cs="DecoType Naskh" w:hint="cs"/>
          <w:b/>
          <w:bCs/>
          <w:color w:val="000000"/>
          <w:sz w:val="32"/>
          <w:szCs w:val="32"/>
          <w:rtl/>
        </w:rPr>
        <w:t xml:space="preserve">تكنوا")، وهذا نصه: </w:t>
      </w:r>
      <w:r w:rsidRPr="007D1E10">
        <w:rPr>
          <w:rFonts w:ascii="Verdana" w:hAnsi="Verdana" w:cs="DecoType Naskh" w:hint="cs"/>
          <w:b/>
          <w:bCs/>
          <w:color w:val="000000"/>
          <w:sz w:val="32"/>
          <w:szCs w:val="32"/>
          <w:rtl/>
        </w:rPr>
        <w:t>قال الباحث</w:t>
      </w:r>
      <w:r w:rsidRPr="007D1E10">
        <w:rPr>
          <w:rFonts w:ascii="Tahoma" w:hAnsi="Tahoma" w:cs="DecoType Naskh" w:hint="cs"/>
          <w:b/>
          <w:bCs/>
          <w:color w:val="000000"/>
          <w:sz w:val="32"/>
          <w:szCs w:val="32"/>
          <w:rtl/>
        </w:rPr>
        <w:t xml:space="preserve"> أبو سهل السهيلي: إن الحديث حسن لغيره!!.</w:t>
      </w:r>
      <w:r w:rsidRPr="007D1E10">
        <w:rPr>
          <w:rFonts w:ascii="Tahoma" w:hAnsi="Tahoma" w:cs="DecoType Naskh" w:hint="cs"/>
          <w:b/>
          <w:bCs/>
          <w:color w:val="000000"/>
          <w:sz w:val="32"/>
          <w:szCs w:val="32"/>
        </w:rPr>
        <w:t xml:space="preserve"> </w:t>
      </w:r>
    </w:p>
    <w:p w14:paraId="092D5764"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رواه البخاري في</w:t>
      </w:r>
      <w:r w:rsidRPr="007D1E10">
        <w:rPr>
          <w:rFonts w:ascii="Verdana" w:hAnsi="Verdana" w:cs="DecoType Naskh" w:hint="cs"/>
          <w:b/>
          <w:bCs/>
          <w:color w:val="000000"/>
          <w:sz w:val="32"/>
          <w:szCs w:val="32"/>
          <w:rtl/>
          <w:lang w:bidi="ar"/>
        </w:rPr>
        <w:t xml:space="preserve"> كتابه:</w:t>
      </w:r>
      <w:r w:rsidRPr="007D1E10">
        <w:rPr>
          <w:rFonts w:ascii="Verdana" w:hAnsi="Verdana" w:cs="DecoType Naskh"/>
          <w:b/>
          <w:bCs/>
          <w:color w:val="000000"/>
          <w:sz w:val="32"/>
          <w:szCs w:val="32"/>
          <w:rtl/>
          <w:lang w:bidi="ar"/>
        </w:rPr>
        <w:t xml:space="preserve"> (الأدب المفرد) [963/1</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بتحقيقي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والنسائي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(السنن الكبرى)</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(5/272</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8864</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و(6/242</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10812</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(عمل اليوم والليلة)</w:t>
      </w:r>
      <w:r w:rsidRPr="007D1E10">
        <w:rPr>
          <w:rFonts w:ascii="Verdana" w:hAnsi="Verdana" w:cs="DecoType Naskh" w:hint="cs"/>
          <w:b/>
          <w:bCs/>
          <w:color w:val="000000"/>
          <w:sz w:val="32"/>
          <w:szCs w:val="32"/>
          <w:rtl/>
          <w:lang w:bidi="ar"/>
        </w:rPr>
        <w:t xml:space="preserve"> (976)</w:t>
      </w:r>
      <w:r w:rsidRPr="007D1E10">
        <w:rPr>
          <w:rStyle w:val="a4"/>
          <w:rFonts w:cs="DecoType Naskh"/>
          <w:b/>
          <w:bCs/>
          <w:color w:val="000000"/>
          <w:spacing w:val="12"/>
          <w:sz w:val="32"/>
          <w:szCs w:val="32"/>
          <w:rtl/>
        </w:rPr>
        <w:footnoteReference w:id="73"/>
      </w:r>
      <w:r w:rsidRPr="007D1E10">
        <w:rPr>
          <w:rFonts w:ascii="Verdana" w:hAnsi="Verdana" w:cs="DecoType Naskh"/>
          <w:b/>
          <w:bCs/>
          <w:color w:val="000000"/>
          <w:sz w:val="32"/>
          <w:szCs w:val="32"/>
          <w:rtl/>
          <w:lang w:bidi="ar"/>
        </w:rPr>
        <w:t>، وأحمد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(المسند) (5/136)</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وابنه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(زوائد المسند) (5/136)، وابن أبي شيبة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(المصنف) (15/33</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19030</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أو</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(7/456</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37183</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وأبو عبيد القاسم بن سلام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(غريب الحديث) (3/163</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422</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و(3/288</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467</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(ط مجمع اللغة العربية)، والحربي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(الغريب) (3/919)، والطحاوي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(شرح مشكل الآثار) </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3204</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3207</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والهيثم بن كليب الشاشي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(مسنده) (3/374</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1499</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وابن حبان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3153</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الإحسان</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أو</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736</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موارد</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والطبراني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(المعجم الكبير) (1/198</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199</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532</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والقطيعي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(جزء الألف دينار)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209</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وأبو نعيم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(معرفة الصحابة)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756</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والبغوي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(شرح السنة) (13/120</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121</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3541</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والضياء المقدسي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(المختارة) </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1242</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1244</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والمزي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(تهذيب الكمال) (19/339</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330)</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و(19/330) </w:t>
      </w:r>
      <w:r w:rsidRPr="007D1E10">
        <w:rPr>
          <w:rFonts w:ascii="Verdana" w:hAnsi="Verdana" w:cs="DecoType Naskh"/>
          <w:b/>
          <w:bCs/>
          <w:color w:val="000000"/>
          <w:sz w:val="32"/>
          <w:szCs w:val="32"/>
          <w:rtl/>
          <w:lang w:bidi="ar"/>
        </w:rPr>
        <w:br/>
        <w:t>كلهم من طريق عوف بن أبي جميلة الأعرابي</w:t>
      </w:r>
      <w:r w:rsidRPr="007D1E10">
        <w:rPr>
          <w:rStyle w:val="a4"/>
          <w:rFonts w:cs="DecoType Naskh"/>
          <w:b/>
          <w:bCs/>
          <w:color w:val="000000"/>
          <w:spacing w:val="12"/>
          <w:sz w:val="32"/>
          <w:szCs w:val="32"/>
          <w:rtl/>
        </w:rPr>
        <w:footnoteReference w:id="74"/>
      </w:r>
      <w:r w:rsidRPr="007D1E10">
        <w:rPr>
          <w:rFonts w:ascii="Verdana" w:hAnsi="Verdana" w:cs="DecoType Naskh"/>
          <w:b/>
          <w:bCs/>
          <w:color w:val="000000"/>
          <w:sz w:val="32"/>
          <w:szCs w:val="32"/>
          <w:rtl/>
          <w:lang w:bidi="ar"/>
        </w:rPr>
        <w:t xml:space="preserve"> عن الحسن عن عُتي بن ضمرة قال: رأيت أبيا</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وتعزى رجل بعزاء </w:t>
      </w:r>
      <w:r w:rsidRPr="007D1E10">
        <w:rPr>
          <w:rFonts w:ascii="Verdana" w:hAnsi="Verdana" w:cs="DecoType Naskh"/>
          <w:b/>
          <w:bCs/>
          <w:color w:val="000000"/>
          <w:sz w:val="32"/>
          <w:szCs w:val="32"/>
          <w:rtl/>
          <w:lang w:bidi="ar"/>
        </w:rPr>
        <w:lastRenderedPageBreak/>
        <w:t>الجاهلية، فأعضه ولم يك</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ن</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قال: قد أرى الذي في أنفسكم</w:t>
      </w:r>
      <w:r w:rsidRPr="007D1E10">
        <w:rPr>
          <w:rFonts w:ascii="Verdana" w:hAnsi="Verdana" w:cs="DecoType Naskh" w:hint="cs"/>
          <w:b/>
          <w:bCs/>
          <w:color w:val="000000"/>
          <w:sz w:val="32"/>
          <w:szCs w:val="32"/>
          <w:rtl/>
          <w:lang w:bidi="ar"/>
        </w:rPr>
        <w:t>، (</w:t>
      </w:r>
      <w:r w:rsidRPr="007D1E10">
        <w:rPr>
          <w:rFonts w:ascii="Verdana" w:hAnsi="Verdana" w:cs="DecoType Naskh"/>
          <w:b/>
          <w:bCs/>
          <w:color w:val="000000"/>
          <w:sz w:val="32"/>
          <w:szCs w:val="32"/>
          <w:rtl/>
          <w:lang w:bidi="ar"/>
        </w:rPr>
        <w:t>أو</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في نفسك</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إني لم أستطع إذ سمعتها أن لا أقولها، سمعت رسول الله</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صلى الله عليه </w:t>
      </w:r>
      <w:r w:rsidRPr="007D1E10">
        <w:rPr>
          <w:rFonts w:ascii="Verdana" w:hAnsi="Verdana" w:cs="DecoType Naskh" w:hint="cs"/>
          <w:b/>
          <w:bCs/>
          <w:color w:val="000000"/>
          <w:sz w:val="32"/>
          <w:szCs w:val="32"/>
          <w:rtl/>
          <w:lang w:bidi="ar"/>
        </w:rPr>
        <w:t xml:space="preserve">وعلى آله وصحبه </w:t>
      </w:r>
      <w:r w:rsidRPr="007D1E10">
        <w:rPr>
          <w:rFonts w:ascii="Verdana" w:hAnsi="Verdana" w:cs="DecoType Naskh"/>
          <w:b/>
          <w:bCs/>
          <w:color w:val="000000"/>
          <w:sz w:val="32"/>
          <w:szCs w:val="32"/>
          <w:rtl/>
          <w:lang w:bidi="ar"/>
        </w:rPr>
        <w:t>وسلم</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يقول: "من تعزى بعزاء الجاهلية فأعضوه ولا تكنوا"</w:t>
      </w:r>
      <w:r w:rsidRPr="007D1E10">
        <w:rPr>
          <w:rFonts w:ascii="Verdana" w:hAnsi="Verdana" w:cs="DecoType Naskh"/>
          <w:b/>
          <w:bCs/>
          <w:color w:val="000000"/>
          <w:sz w:val="32"/>
          <w:szCs w:val="32"/>
          <w:rtl/>
          <w:lang w:bidi="ar"/>
        </w:rPr>
        <w:br/>
        <w:t>وقد توبع عوفاً عليه، تابعه المبارك بن فضالة، والسري بن يحيى، ويونس بن عبيد.</w:t>
      </w:r>
      <w:r w:rsidRPr="007D1E10">
        <w:rPr>
          <w:rFonts w:ascii="Verdana" w:hAnsi="Verdana" w:cs="DecoType Naskh"/>
          <w:b/>
          <w:bCs/>
          <w:color w:val="000000"/>
          <w:sz w:val="32"/>
          <w:szCs w:val="32"/>
          <w:rtl/>
          <w:lang w:bidi="ar"/>
        </w:rPr>
        <w:br/>
        <w:t>أما الأول:</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فقد رواه البخاري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(الأدب المفرد)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963/2 بتحقيقي</w:t>
      </w:r>
      <w:r w:rsidRPr="007D1E10">
        <w:rPr>
          <w:rFonts w:ascii="Verdana" w:hAnsi="Verdana" w:cs="DecoType Naskh" w:hint="cs"/>
          <w:b/>
          <w:bCs/>
          <w:color w:val="000000"/>
          <w:sz w:val="32"/>
          <w:szCs w:val="32"/>
          <w:rtl/>
          <w:lang w:bidi="ar"/>
        </w:rPr>
        <w:t>)</w:t>
      </w:r>
      <w:r w:rsidRPr="007D1E10">
        <w:rPr>
          <w:rStyle w:val="a4"/>
          <w:rFonts w:cs="DecoType Naskh"/>
          <w:b/>
          <w:bCs/>
          <w:color w:val="000000"/>
          <w:spacing w:val="12"/>
          <w:sz w:val="32"/>
          <w:szCs w:val="32"/>
          <w:rtl/>
        </w:rPr>
        <w:footnoteReference w:id="75"/>
      </w:r>
      <w:r w:rsidRPr="007D1E10">
        <w:rPr>
          <w:rFonts w:ascii="Verdana" w:hAnsi="Verdana" w:cs="DecoType Naskh"/>
          <w:b/>
          <w:bCs/>
          <w:color w:val="000000"/>
          <w:sz w:val="32"/>
          <w:szCs w:val="32"/>
          <w:rtl/>
          <w:lang w:bidi="ar"/>
        </w:rPr>
        <w:t>، والهيثم بن كليب الشاشي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(مسنده) (3/375</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1500</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w:t>
      </w:r>
    </w:p>
    <w:p w14:paraId="2B7E44BC"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والثاني:</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رواه النسائي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(السنن الكبرى) (6/242</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10811</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(عمل اليوم والليلة)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975</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وعنه الطحاوي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(مشكل الآثار)</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3205</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w:t>
      </w:r>
    </w:p>
    <w:p w14:paraId="261FBCFC"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 xml:space="preserve">قال النسائي: أخبرنا أحمد بن محمد بن المغيرة قال: حدثنا معاوية-هو </w:t>
      </w:r>
      <w:r w:rsidRPr="007D1E10">
        <w:rPr>
          <w:rFonts w:ascii="Verdana" w:hAnsi="Verdana" w:cs="DecoType Naskh" w:hint="cs"/>
          <w:b/>
          <w:bCs/>
          <w:color w:val="000000"/>
          <w:sz w:val="32"/>
          <w:szCs w:val="32"/>
          <w:rtl/>
          <w:lang w:bidi="ar"/>
        </w:rPr>
        <w:t>ا</w:t>
      </w:r>
      <w:r w:rsidRPr="007D1E10">
        <w:rPr>
          <w:rFonts w:ascii="Verdana" w:hAnsi="Verdana" w:cs="DecoType Naskh"/>
          <w:b/>
          <w:bCs/>
          <w:color w:val="000000"/>
          <w:sz w:val="32"/>
          <w:szCs w:val="32"/>
          <w:rtl/>
          <w:lang w:bidi="ar"/>
        </w:rPr>
        <w:t>بن حفص-قال: حدثنا السري بن يحيى عن الحسن عن عتي عن أبي بن كعب قال: قال رسول الله</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صلى الله عليه </w:t>
      </w:r>
      <w:r w:rsidRPr="007D1E10">
        <w:rPr>
          <w:rFonts w:ascii="Verdana" w:hAnsi="Verdana" w:cs="DecoType Naskh" w:hint="cs"/>
          <w:b/>
          <w:bCs/>
          <w:color w:val="000000"/>
          <w:sz w:val="32"/>
          <w:szCs w:val="32"/>
          <w:rtl/>
          <w:lang w:bidi="ar"/>
        </w:rPr>
        <w:t xml:space="preserve">وعلى آله وصحبه </w:t>
      </w:r>
      <w:r w:rsidRPr="007D1E10">
        <w:rPr>
          <w:rFonts w:ascii="Verdana" w:hAnsi="Verdana" w:cs="DecoType Naskh"/>
          <w:b/>
          <w:bCs/>
          <w:color w:val="000000"/>
          <w:sz w:val="32"/>
          <w:szCs w:val="32"/>
          <w:rtl/>
          <w:lang w:bidi="ar"/>
        </w:rPr>
        <w:t>وسلم</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"من سمعتموه يدعو بدعوى الجاهلية فأعضوه بهن أبيه ولا تكنوا"</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وشيخ النسائي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وشيخه صدوقان، والسري ثقة.</w:t>
      </w:r>
    </w:p>
    <w:p w14:paraId="2AA1DD79"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والأخير:</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رواه أحمد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(المسند) (5/136)، وابنه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(الزوائد) (5/136)، ومحمد بن مخلد العطار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(جزء من فوائده)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6</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وأبو الشيخ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(طبقات المحدثين بأصبهان) (2/322)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ت</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160</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أو</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(2/247)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ت</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155</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والضياء المقدسي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(المختارة)</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1243</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w:t>
      </w:r>
    </w:p>
    <w:p w14:paraId="1EBA4134"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من طريق يونس بن عبيد عن الحسن عن عتي أن رجلا تعزى بعزاء الجاهلية ... قال أ</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بي: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كنا نؤمر إذا الرجل تعزى بعزاء الجاهلية فأعضوه بهن أبيه ولا تكنوا</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w:t>
      </w:r>
    </w:p>
    <w:p w14:paraId="6A641DFD"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hint="cs"/>
          <w:b/>
          <w:bCs/>
          <w:color w:val="000000"/>
          <w:sz w:val="32"/>
          <w:szCs w:val="32"/>
          <w:rtl/>
          <w:lang w:bidi="ar"/>
        </w:rPr>
        <w:t>و</w:t>
      </w:r>
      <w:r w:rsidRPr="007D1E10">
        <w:rPr>
          <w:rFonts w:ascii="Verdana" w:hAnsi="Verdana" w:cs="DecoType Naskh"/>
          <w:b/>
          <w:bCs/>
          <w:color w:val="000000"/>
          <w:sz w:val="32"/>
          <w:szCs w:val="32"/>
          <w:rtl/>
          <w:lang w:bidi="ar"/>
        </w:rPr>
        <w:t>رو</w:t>
      </w:r>
      <w:r w:rsidRPr="007D1E10">
        <w:rPr>
          <w:rFonts w:ascii="Verdana" w:hAnsi="Verdana" w:cs="DecoType Naskh" w:hint="cs"/>
          <w:b/>
          <w:bCs/>
          <w:color w:val="000000"/>
          <w:sz w:val="32"/>
          <w:szCs w:val="32"/>
          <w:rtl/>
          <w:lang w:bidi="ar"/>
        </w:rPr>
        <w:t>اه</w:t>
      </w:r>
      <w:r w:rsidRPr="007D1E10">
        <w:rPr>
          <w:rFonts w:ascii="Verdana" w:hAnsi="Verdana" w:cs="DecoType Naskh"/>
          <w:b/>
          <w:bCs/>
          <w:color w:val="000000"/>
          <w:sz w:val="32"/>
          <w:szCs w:val="32"/>
          <w:rtl/>
          <w:lang w:bidi="ar"/>
        </w:rPr>
        <w:t xml:space="preserve"> المقدسي الحديث من طريق الروياني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(الأفراد)، وعزاه له المتقي الهندي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(كنز العمال).</w:t>
      </w:r>
      <w:r w:rsidRPr="007D1E10">
        <w:rPr>
          <w:rFonts w:ascii="Verdana" w:hAnsi="Verdana" w:cs="DecoType Naskh"/>
          <w:b/>
          <w:bCs/>
          <w:color w:val="000000"/>
          <w:sz w:val="32"/>
          <w:szCs w:val="32"/>
          <w:rtl/>
          <w:lang w:bidi="ar"/>
        </w:rPr>
        <w:br/>
        <w:t>قلت: عتي بن ضمرة</w:t>
      </w:r>
      <w:r w:rsidRPr="007D1E10">
        <w:rPr>
          <w:rStyle w:val="a4"/>
          <w:rFonts w:cs="DecoType Naskh"/>
          <w:b/>
          <w:bCs/>
          <w:color w:val="000000"/>
          <w:spacing w:val="12"/>
          <w:sz w:val="32"/>
          <w:szCs w:val="32"/>
          <w:rtl/>
        </w:rPr>
        <w:footnoteReference w:id="76"/>
      </w:r>
      <w:r w:rsidRPr="007D1E10">
        <w:rPr>
          <w:rFonts w:ascii="Verdana" w:hAnsi="Verdana" w:cs="DecoType Naskh"/>
          <w:b/>
          <w:bCs/>
          <w:color w:val="000000"/>
          <w:sz w:val="32"/>
          <w:szCs w:val="32"/>
          <w:rtl/>
          <w:lang w:bidi="ar"/>
        </w:rPr>
        <w:t>، وثقه ابن حبان، والعجلي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ومحمد بن سعد، وكذا وثقه الحافظ. </w:t>
      </w:r>
      <w:r w:rsidRPr="007D1E10">
        <w:rPr>
          <w:rFonts w:ascii="Verdana" w:hAnsi="Verdana" w:cs="DecoType Naskh"/>
          <w:b/>
          <w:bCs/>
          <w:color w:val="000000"/>
          <w:sz w:val="32"/>
          <w:szCs w:val="32"/>
          <w:rtl/>
          <w:lang w:bidi="ar"/>
        </w:rPr>
        <w:br/>
      </w:r>
      <w:r w:rsidRPr="007D1E10">
        <w:rPr>
          <w:rFonts w:ascii="Verdana" w:hAnsi="Verdana" w:cs="DecoType Naskh"/>
          <w:b/>
          <w:bCs/>
          <w:color w:val="000000"/>
          <w:sz w:val="32"/>
          <w:szCs w:val="32"/>
          <w:rtl/>
          <w:lang w:bidi="ar"/>
        </w:rPr>
        <w:lastRenderedPageBreak/>
        <w:t>وقال على بن المديني: مجهول، سمع من أب</w:t>
      </w:r>
      <w:r w:rsidRPr="007D1E10">
        <w:rPr>
          <w:rFonts w:ascii="Verdana" w:hAnsi="Verdana" w:cs="DecoType Naskh" w:hint="cs"/>
          <w:b/>
          <w:bCs/>
          <w:color w:val="000000"/>
          <w:sz w:val="32"/>
          <w:szCs w:val="32"/>
          <w:rtl/>
          <w:lang w:bidi="ar"/>
        </w:rPr>
        <w:t>ي بن</w:t>
      </w:r>
      <w:r w:rsidRPr="007D1E10">
        <w:rPr>
          <w:rFonts w:ascii="Verdana" w:hAnsi="Verdana" w:cs="DecoType Naskh"/>
          <w:b/>
          <w:bCs/>
          <w:color w:val="000000"/>
          <w:sz w:val="32"/>
          <w:szCs w:val="32"/>
          <w:rtl/>
          <w:lang w:bidi="ar"/>
        </w:rPr>
        <w:t xml:space="preserve"> كعب، لا نحفظها إلا من طريق الحسن، و حديثه يشبه حديث أهل الصدق وإن كان لا يعرف.</w:t>
      </w:r>
    </w:p>
    <w:p w14:paraId="1DDF524C"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قلت: أي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لا يعرف إلا بروايته عن أبي بن كعب</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رضي الله عنه</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ولا يروي عنه إلا الحسن البصري، والله أعلى وأعلم، وهذا هو المشهور، وإلا فقد ورد أن ابنه روى عنه، وأنه روى عن عبد الله بن مسعود</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رضي الله عنه</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w:t>
      </w:r>
      <w:r w:rsidRPr="007D1E10">
        <w:rPr>
          <w:rFonts w:ascii="Verdana" w:hAnsi="Verdana" w:cs="DecoType Naskh"/>
          <w:b/>
          <w:bCs/>
          <w:color w:val="000000"/>
          <w:sz w:val="32"/>
          <w:szCs w:val="32"/>
          <w:rtl/>
          <w:lang w:bidi="ar"/>
        </w:rPr>
        <w:br/>
        <w:t>قلت: وقد خالف الأربعة المتقدمين (عوف، ومبارك، والسري، ويونس) أشعث، و كهمس بن الحسن، فكلاهما رواه عن الحسن عن أبي بن كعب</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رضي الله عنه</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مباشرة</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بإسقاط عتي بن ضمرة.</w:t>
      </w:r>
    </w:p>
    <w:p w14:paraId="1B64E9DB"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أما أشعث فروايته عند النسائي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(السنن الكبرى) (5/272</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8865</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و(6/242</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10810</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وهو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(عمل اليوم والليلة)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974</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w:t>
      </w:r>
    </w:p>
    <w:p w14:paraId="096C2B89"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وكهمس روايته عند ابن أبي شيبة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(المصنف) (15/32-33</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19029</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أو</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(7/456</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37182</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بلفظ: "من اتصل بالقبائل ....".</w:t>
      </w:r>
    </w:p>
    <w:p w14:paraId="15CEEA5C"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قلت: وهو منقطع بين الحسن وأبي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رضي الله عنه</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فقد قال المزي: لم يدركه.</w:t>
      </w:r>
      <w:r w:rsidRPr="007D1E10">
        <w:rPr>
          <w:rFonts w:ascii="Verdana" w:hAnsi="Verdana" w:cs="DecoType Naskh"/>
          <w:b/>
          <w:bCs/>
          <w:color w:val="000000"/>
          <w:sz w:val="32"/>
          <w:szCs w:val="32"/>
          <w:rtl/>
          <w:lang w:bidi="ar"/>
        </w:rPr>
        <w:br/>
        <w:t>قلت: والحسن معروف بالتدليس، وقد قال الحافظ عنه:</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"ثقة فقيه فاضل مشهور، وكان يرسل كثيرا</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ويدلس"</w:t>
      </w:r>
      <w:r w:rsidRPr="007D1E10">
        <w:rPr>
          <w:rFonts w:ascii="Verdana" w:hAnsi="Verdana" w:cs="DecoType Naskh"/>
          <w:b/>
          <w:bCs/>
          <w:color w:val="000000"/>
          <w:sz w:val="32"/>
          <w:szCs w:val="32"/>
          <w:rtl/>
          <w:lang w:bidi="ar"/>
        </w:rPr>
        <w:br/>
        <w:t>وهو لم يصرح بالسماع</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قال الهيثمي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(مجمع الزوائد) (3/3): "رواه الطبراني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الكبير</w:t>
      </w:r>
      <w:r w:rsidRPr="007D1E10">
        <w:rPr>
          <w:rFonts w:ascii="Verdana" w:hAnsi="Verdana" w:cs="DecoType Naskh" w:hint="cs"/>
          <w:b/>
          <w:bCs/>
          <w:color w:val="000000"/>
          <w:sz w:val="32"/>
          <w:szCs w:val="32"/>
          <w:rtl/>
          <w:lang w:bidi="ar"/>
        </w:rPr>
        <w:t>)</w:t>
      </w:r>
      <w:r w:rsidRPr="007D1E10">
        <w:rPr>
          <w:rStyle w:val="a4"/>
          <w:rFonts w:cs="DecoType Naskh"/>
          <w:b/>
          <w:bCs/>
          <w:color w:val="000000"/>
          <w:spacing w:val="12"/>
          <w:sz w:val="32"/>
          <w:szCs w:val="32"/>
          <w:rtl/>
        </w:rPr>
        <w:footnoteReference w:id="77"/>
      </w:r>
      <w:r w:rsidRPr="007D1E10">
        <w:rPr>
          <w:rFonts w:ascii="Verdana" w:hAnsi="Verdana" w:cs="DecoType Naskh"/>
          <w:b/>
          <w:bCs/>
          <w:color w:val="000000"/>
          <w:sz w:val="32"/>
          <w:szCs w:val="32"/>
          <w:rtl/>
          <w:lang w:bidi="ar"/>
        </w:rPr>
        <w:t>، ورجاله ثقات"</w:t>
      </w:r>
      <w:r w:rsidRPr="007D1E10">
        <w:rPr>
          <w:rFonts w:ascii="Verdana" w:hAnsi="Verdana" w:cs="DecoType Naskh" w:hint="cs"/>
          <w:b/>
          <w:bCs/>
          <w:color w:val="000000"/>
          <w:sz w:val="32"/>
          <w:szCs w:val="32"/>
          <w:rtl/>
          <w:lang w:bidi="ar"/>
        </w:rPr>
        <w:t>.</w:t>
      </w:r>
    </w:p>
    <w:p w14:paraId="3E0178C1"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قلت: وقد رواه عبد الله بن أحمد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(زوائد المسند) (5/133)، ومن طريقه الضياء المقدسي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(المختارة)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1235</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قال عبد الله: ثنا محمد بن عمرو بن العباس الباهلي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ثنا سفيان</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عن عاصم</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عن أبي عثمان</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عن أبي </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رضي الله عنه</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أن رجلا اعتزى فأعضه أبي بِهنِ أبيه، فقالوا: ما كنت فحاشا</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w:t>
      </w:r>
      <w:r w:rsidRPr="007D1E10">
        <w:rPr>
          <w:rFonts w:ascii="Verdana" w:hAnsi="Verdana" w:cs="DecoType Naskh"/>
          <w:b/>
          <w:bCs/>
          <w:color w:val="000000"/>
          <w:sz w:val="32"/>
          <w:szCs w:val="32"/>
          <w:rtl/>
          <w:lang w:bidi="ar"/>
        </w:rPr>
        <w:br/>
        <w:t>قال: إنا أمرنا بذلك.</w:t>
      </w:r>
    </w:p>
    <w:p w14:paraId="598259D4"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قلت: شيخ عبد الله ذكره ابن حبان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(الثقات) (9/107)، وقد ترجم له الخط</w:t>
      </w:r>
      <w:r w:rsidRPr="007D1E10">
        <w:rPr>
          <w:rFonts w:ascii="Verdana" w:hAnsi="Verdana" w:cs="DecoType Naskh" w:hint="cs"/>
          <w:b/>
          <w:bCs/>
          <w:color w:val="000000"/>
          <w:sz w:val="32"/>
          <w:szCs w:val="32"/>
          <w:rtl/>
          <w:lang w:bidi="ar"/>
        </w:rPr>
        <w:t>ي</w:t>
      </w:r>
      <w:r w:rsidRPr="007D1E10">
        <w:rPr>
          <w:rFonts w:ascii="Verdana" w:hAnsi="Verdana" w:cs="DecoType Naskh"/>
          <w:b/>
          <w:bCs/>
          <w:color w:val="000000"/>
          <w:sz w:val="32"/>
          <w:szCs w:val="32"/>
          <w:rtl/>
          <w:lang w:bidi="ar"/>
        </w:rPr>
        <w:t>ب البغدادي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(تاريخ بغداد) (3/127)</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وقال: أنبأنا عل</w:t>
      </w:r>
      <w:r w:rsidRPr="007D1E10">
        <w:rPr>
          <w:rFonts w:ascii="Verdana" w:hAnsi="Verdana" w:cs="DecoType Naskh" w:hint="cs"/>
          <w:b/>
          <w:bCs/>
          <w:color w:val="000000"/>
          <w:sz w:val="32"/>
          <w:szCs w:val="32"/>
          <w:rtl/>
          <w:lang w:bidi="ar"/>
        </w:rPr>
        <w:t>ي</w:t>
      </w:r>
      <w:r w:rsidRPr="007D1E10">
        <w:rPr>
          <w:rFonts w:ascii="Verdana" w:hAnsi="Verdana" w:cs="DecoType Naskh"/>
          <w:b/>
          <w:bCs/>
          <w:color w:val="000000"/>
          <w:sz w:val="32"/>
          <w:szCs w:val="32"/>
          <w:rtl/>
          <w:lang w:bidi="ar"/>
        </w:rPr>
        <w:t xml:space="preserve"> بن محمد بن الحسين الدقاق قال: قرأنا على الحسين بن هارون عن أبى </w:t>
      </w:r>
      <w:r w:rsidRPr="007D1E10">
        <w:rPr>
          <w:rFonts w:ascii="Verdana" w:hAnsi="Verdana" w:cs="DecoType Naskh"/>
          <w:b/>
          <w:bCs/>
          <w:color w:val="000000"/>
          <w:sz w:val="32"/>
          <w:szCs w:val="32"/>
          <w:rtl/>
          <w:lang w:bidi="ar"/>
        </w:rPr>
        <w:lastRenderedPageBreak/>
        <w:t>العباس بن سعيد قال: محمد بن عمرو بن العباس الباهلي، سمعت عبد الرحمن بن يوسف يقول: كان ثقة.</w:t>
      </w:r>
      <w:r w:rsidRPr="007D1E10">
        <w:rPr>
          <w:rFonts w:ascii="Verdana" w:hAnsi="Verdana" w:cs="DecoType Naskh"/>
          <w:b/>
          <w:bCs/>
          <w:color w:val="000000"/>
          <w:sz w:val="32"/>
          <w:szCs w:val="32"/>
          <w:rtl/>
          <w:lang w:bidi="ar"/>
        </w:rPr>
        <w:br/>
        <w:t>قلت: لحداثتي في هذا العلم فقد تعبت جدا</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لتعيين شيخ الحسين بن هارون، وبعد بحث مرير وتتبع علمت أنه أحمد </w:t>
      </w:r>
      <w:r w:rsidRPr="007D1E10">
        <w:rPr>
          <w:rFonts w:ascii="Verdana" w:hAnsi="Verdana" w:cs="DecoType Naskh" w:hint="cs"/>
          <w:b/>
          <w:bCs/>
          <w:color w:val="000000"/>
          <w:sz w:val="32"/>
          <w:szCs w:val="32"/>
          <w:rtl/>
          <w:lang w:bidi="ar"/>
        </w:rPr>
        <w:t>ا</w:t>
      </w:r>
      <w:r w:rsidRPr="007D1E10">
        <w:rPr>
          <w:rFonts w:ascii="Verdana" w:hAnsi="Verdana" w:cs="DecoType Naskh"/>
          <w:b/>
          <w:bCs/>
          <w:color w:val="000000"/>
          <w:sz w:val="32"/>
          <w:szCs w:val="32"/>
          <w:rtl/>
          <w:lang w:bidi="ar"/>
        </w:rPr>
        <w:t>بن محمد بن سعيد بن عبد الرحمن المعروف بابن عقدة، ويا</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ليتني رجعت لترجمة الحسين بن هارون مباشرة، ولكن قدر الله وما شاء فعل.</w:t>
      </w:r>
    </w:p>
    <w:p w14:paraId="78BD126C"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وابن عقدة كان زيديا</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هذا مع حفظه واستظهاره للأحاديث إلا أن العلماء قد تكلموا فيه </w:t>
      </w:r>
      <w:r w:rsidRPr="007D1E10">
        <w:rPr>
          <w:rFonts w:ascii="Verdana" w:hAnsi="Verdana" w:cs="DecoType Naskh"/>
          <w:b/>
          <w:bCs/>
          <w:color w:val="000000"/>
          <w:sz w:val="32"/>
          <w:szCs w:val="32"/>
          <w:rtl/>
          <w:lang w:bidi="ar"/>
        </w:rPr>
        <w:br/>
        <w:t>فقد ضعفوه، واتهمه البعض بالوضع، ولولا خشية الإطالة لذكرت ما قاله العلماء فيه بالتفصيل، ولكن أذكر مصادر ترجمته للرجوع إليها، فقد ترجم له ابن عدي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(الكامل) (1/206</w:t>
      </w:r>
      <w:r w:rsidRPr="007D1E10">
        <w:rPr>
          <w:rFonts w:ascii="Verdana" w:hAnsi="Verdana" w:cs="DecoType Naskh" w:hint="cs"/>
          <w:b/>
          <w:bCs/>
          <w:color w:val="000000"/>
          <w:sz w:val="32"/>
          <w:szCs w:val="32"/>
          <w:rtl/>
          <w:lang w:bidi="ar"/>
        </w:rPr>
        <w:t>/رقم:</w:t>
      </w:r>
      <w:r w:rsidRPr="007D1E10">
        <w:rPr>
          <w:rFonts w:ascii="Verdana" w:hAnsi="Verdana" w:cs="DecoType Naskh"/>
          <w:b/>
          <w:bCs/>
          <w:color w:val="000000"/>
          <w:sz w:val="32"/>
          <w:szCs w:val="32"/>
          <w:rtl/>
          <w:lang w:bidi="ar"/>
        </w:rPr>
        <w:t>53</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w:t>
      </w:r>
      <w:r w:rsidRPr="007D1E10">
        <w:rPr>
          <w:rFonts w:ascii="Verdana" w:hAnsi="Verdana" w:cs="DecoType Naskh"/>
          <w:b/>
          <w:bCs/>
          <w:color w:val="000000"/>
          <w:sz w:val="32"/>
          <w:szCs w:val="32"/>
          <w:rtl/>
          <w:lang w:bidi="ar"/>
        </w:rPr>
        <w:br/>
        <w:t>والخطيب البغدادي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(التاريخ) (5/14)</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وأقوال العلماء فيه من</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(5/20)، </w:t>
      </w:r>
      <w:r w:rsidRPr="007D1E10">
        <w:rPr>
          <w:rFonts w:ascii="Verdana" w:hAnsi="Verdana" w:cs="DecoType Naskh"/>
          <w:b/>
          <w:bCs/>
          <w:color w:val="000000"/>
          <w:sz w:val="32"/>
          <w:szCs w:val="32"/>
          <w:rtl/>
          <w:lang w:bidi="ar"/>
        </w:rPr>
        <w:br/>
        <w:t>وابن الجوزي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(الضعفاء) (1/85)</w:t>
      </w:r>
      <w:r w:rsidRPr="007D1E10">
        <w:rPr>
          <w:rFonts w:ascii="Verdana" w:hAnsi="Verdana" w:cs="DecoType Naskh" w:hint="cs"/>
          <w:b/>
          <w:bCs/>
          <w:color w:val="000000"/>
          <w:sz w:val="32"/>
          <w:szCs w:val="32"/>
          <w:rtl/>
          <w:lang w:bidi="ar"/>
        </w:rPr>
        <w:t>.</w:t>
      </w:r>
    </w:p>
    <w:p w14:paraId="0878B578" w14:textId="77777777" w:rsidR="001C11C6" w:rsidRPr="007D1E10" w:rsidRDefault="001C11C6" w:rsidP="00AE0399">
      <w:pPr>
        <w:ind w:left="226" w:right="-1276"/>
        <w:jc w:val="lowKashida"/>
        <w:rPr>
          <w:rFonts w:ascii="Verdana" w:hAnsi="Verdana" w:cs="DecoType Naskh"/>
          <w:b/>
          <w:bCs/>
          <w:color w:val="000000"/>
          <w:sz w:val="32"/>
          <w:szCs w:val="32"/>
          <w:rtl/>
          <w:lang w:bidi="ar"/>
        </w:rPr>
      </w:pPr>
      <w:r w:rsidRPr="007D1E10">
        <w:rPr>
          <w:rFonts w:ascii="Verdana" w:hAnsi="Verdana" w:cs="DecoType Naskh"/>
          <w:b/>
          <w:bCs/>
          <w:color w:val="000000"/>
          <w:sz w:val="32"/>
          <w:szCs w:val="32"/>
          <w:rtl/>
          <w:lang w:bidi="ar"/>
        </w:rPr>
        <w:t>والذهبي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(تذكرة الحفاظ) (3/839-842)، وفي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(سير أعلام النبلاء) (15/340-355 ط </w:t>
      </w:r>
      <w:r w:rsidRPr="007D1E10">
        <w:rPr>
          <w:rFonts w:ascii="Verdana" w:hAnsi="Verdana" w:cs="DecoType Naskh" w:hint="cs"/>
          <w:b/>
          <w:bCs/>
          <w:color w:val="000000"/>
          <w:sz w:val="32"/>
          <w:szCs w:val="32"/>
          <w:rtl/>
          <w:lang w:bidi="ar"/>
        </w:rPr>
        <w:t xml:space="preserve">مؤسسة </w:t>
      </w:r>
      <w:r w:rsidRPr="007D1E10">
        <w:rPr>
          <w:rFonts w:ascii="Verdana" w:hAnsi="Verdana" w:cs="DecoType Naskh"/>
          <w:b/>
          <w:bCs/>
          <w:color w:val="000000"/>
          <w:sz w:val="32"/>
          <w:szCs w:val="32"/>
          <w:rtl/>
          <w:lang w:bidi="ar"/>
        </w:rPr>
        <w:t>الرسالة)</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أو</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(12/31-41 ط دار الفكر)، وفي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(العبر) (2/230)</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وفي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(ميزان الاعتدال) (1/136)</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أو</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(1/281)، و(المغني) (1/55)</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والحافظ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(اللسان) (1/263)</w:t>
      </w:r>
      <w:r w:rsidRPr="007D1E10">
        <w:rPr>
          <w:rFonts w:ascii="Verdana" w:hAnsi="Verdana" w:cs="DecoType Naskh" w:hint="cs"/>
          <w:b/>
          <w:bCs/>
          <w:color w:val="000000"/>
          <w:sz w:val="32"/>
          <w:szCs w:val="32"/>
          <w:rtl/>
          <w:lang w:bidi="ar"/>
        </w:rPr>
        <w:t xml:space="preserve">، </w:t>
      </w:r>
      <w:r w:rsidRPr="007D1E10">
        <w:rPr>
          <w:rFonts w:ascii="Verdana" w:hAnsi="Verdana" w:cs="DecoType Naskh"/>
          <w:b/>
          <w:bCs/>
          <w:color w:val="000000"/>
          <w:sz w:val="32"/>
          <w:szCs w:val="32"/>
          <w:rtl/>
          <w:lang w:bidi="ar"/>
        </w:rPr>
        <w:t>والحلبي في</w:t>
      </w:r>
      <w:r w:rsidRPr="007D1E10">
        <w:rPr>
          <w:rFonts w:ascii="Verdana" w:hAnsi="Verdana" w:cs="DecoType Naskh" w:hint="cs"/>
          <w:b/>
          <w:bCs/>
          <w:color w:val="000000"/>
          <w:sz w:val="32"/>
          <w:szCs w:val="32"/>
          <w:rtl/>
          <w:lang w:bidi="ar"/>
        </w:rPr>
        <w:t>:</w:t>
      </w:r>
      <w:r w:rsidRPr="007D1E10">
        <w:rPr>
          <w:rFonts w:ascii="Verdana" w:hAnsi="Verdana" w:cs="DecoType Naskh"/>
          <w:b/>
          <w:bCs/>
          <w:color w:val="000000"/>
          <w:sz w:val="32"/>
          <w:szCs w:val="32"/>
          <w:rtl/>
          <w:lang w:bidi="ar"/>
        </w:rPr>
        <w:t xml:space="preserve"> (الكشف الحثيث) </w:t>
      </w:r>
      <w:r w:rsidRPr="007D1E10">
        <w:rPr>
          <w:rFonts w:ascii="Verdana" w:hAnsi="Verdana" w:cs="DecoType Naskh" w:hint="cs"/>
          <w:b/>
          <w:bCs/>
          <w:color w:val="000000"/>
          <w:sz w:val="32"/>
          <w:szCs w:val="32"/>
          <w:rtl/>
          <w:lang w:bidi="ar"/>
        </w:rPr>
        <w:t>(78/</w:t>
      </w:r>
      <w:r w:rsidRPr="007D1E10">
        <w:rPr>
          <w:rFonts w:ascii="Verdana" w:hAnsi="Verdana" w:cs="DecoType Naskh"/>
          <w:b/>
          <w:bCs/>
          <w:color w:val="000000"/>
          <w:sz w:val="32"/>
          <w:szCs w:val="32"/>
          <w:rtl/>
          <w:lang w:bidi="ar"/>
        </w:rPr>
        <w:t>98</w:t>
      </w:r>
      <w:r w:rsidRPr="007D1E10">
        <w:rPr>
          <w:rFonts w:ascii="Verdana" w:hAnsi="Verdana" w:cs="DecoType Naskh" w:hint="cs"/>
          <w:b/>
          <w:bCs/>
          <w:color w:val="000000"/>
          <w:sz w:val="32"/>
          <w:szCs w:val="32"/>
          <w:rtl/>
          <w:lang w:bidi="ar"/>
        </w:rPr>
        <w:t>).</w:t>
      </w:r>
    </w:p>
    <w:p w14:paraId="19D6765E"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تنبيه: ينبغي مراجعة أقوال الرجال بالسند إليهم، حتى لا نحكي على أحد بالتضعيف أو:</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التوثيق، والسند إلى القوم نفسه ضعيف، لا سيما ويتأكد ذلك عند قلة الأقوال في الراوي، فينبغي أن نتأكد من صحة الأقوال في الراوي، وكذلك ننبه على أن هذا الراوي له ذكر كثير في: (تاريخ بغداد)، فينبغي ملاحظة ما </w:t>
      </w:r>
      <w:proofErr w:type="spellStart"/>
      <w:r w:rsidRPr="007D1E10">
        <w:rPr>
          <w:rFonts w:ascii="Tahoma" w:hAnsi="Tahoma" w:cs="DecoType Naskh" w:hint="cs"/>
          <w:b/>
          <w:bCs/>
          <w:noProof w:val="0"/>
          <w:color w:val="000000"/>
          <w:sz w:val="32"/>
          <w:szCs w:val="32"/>
          <w:rtl/>
          <w:lang w:eastAsia="en-US"/>
        </w:rPr>
        <w:t>يحكيه</w:t>
      </w:r>
      <w:proofErr w:type="spellEnd"/>
      <w:r w:rsidRPr="007D1E10">
        <w:rPr>
          <w:rFonts w:ascii="Tahoma" w:hAnsi="Tahoma" w:cs="DecoType Naskh" w:hint="cs"/>
          <w:b/>
          <w:bCs/>
          <w:noProof w:val="0"/>
          <w:color w:val="000000"/>
          <w:sz w:val="32"/>
          <w:szCs w:val="32"/>
          <w:rtl/>
          <w:lang w:eastAsia="en-US"/>
        </w:rPr>
        <w:t>، وقد تتبعته فوجدته يكثر جداً عن ابن خراش، وهو الآتي.</w:t>
      </w:r>
    </w:p>
    <w:p w14:paraId="5387A959"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 xml:space="preserve">وعبد الرحمن بن يوسف هو ابن خراش حاله معروف لأهل العلم، وهو مع كونه </w:t>
      </w:r>
      <w:proofErr w:type="spellStart"/>
      <w:r w:rsidRPr="007D1E10">
        <w:rPr>
          <w:rFonts w:ascii="Tahoma" w:hAnsi="Tahoma" w:cs="DecoType Naskh" w:hint="cs"/>
          <w:b/>
          <w:bCs/>
          <w:noProof w:val="0"/>
          <w:color w:val="000000"/>
          <w:sz w:val="32"/>
          <w:szCs w:val="32"/>
          <w:rtl/>
          <w:lang w:eastAsia="en-US"/>
        </w:rPr>
        <w:t>رافضياً</w:t>
      </w:r>
      <w:proofErr w:type="spellEnd"/>
      <w:r w:rsidRPr="007D1E10">
        <w:rPr>
          <w:rFonts w:ascii="Tahoma" w:hAnsi="Tahoma" w:cs="DecoType Naskh" w:hint="cs"/>
          <w:b/>
          <w:bCs/>
          <w:noProof w:val="0"/>
          <w:color w:val="000000"/>
          <w:sz w:val="32"/>
          <w:szCs w:val="32"/>
          <w:rtl/>
          <w:lang w:eastAsia="en-US"/>
        </w:rPr>
        <w:t xml:space="preserve"> إلا أنه </w:t>
      </w:r>
      <w:r w:rsidR="005D7739" w:rsidRPr="007D1E10">
        <w:rPr>
          <w:rFonts w:ascii="Tahoma" w:hAnsi="Tahoma" w:cs="DecoType Naskh" w:hint="cs"/>
          <w:b/>
          <w:bCs/>
          <w:noProof w:val="0"/>
          <w:color w:val="000000"/>
          <w:sz w:val="32"/>
          <w:szCs w:val="32"/>
          <w:rtl/>
          <w:lang w:eastAsia="en-US"/>
        </w:rPr>
        <w:t>أيضاً</w:t>
      </w:r>
      <w:r w:rsidRPr="007D1E10">
        <w:rPr>
          <w:rFonts w:ascii="Tahoma" w:hAnsi="Tahoma" w:cs="DecoType Naskh" w:hint="cs"/>
          <w:b/>
          <w:bCs/>
          <w:noProof w:val="0"/>
          <w:color w:val="000000"/>
          <w:sz w:val="32"/>
          <w:szCs w:val="32"/>
          <w:rtl/>
          <w:lang w:eastAsia="en-US"/>
        </w:rPr>
        <w:t xml:space="preserve"> متهم، اتهمه الذهبي بالزندقة، وقد كان يحكم على الأحاديث بهواه وتشيعه، فلا يقبل قوله في الرجال منفرداً.</w:t>
      </w:r>
    </w:p>
    <w:p w14:paraId="167893D3"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lastRenderedPageBreak/>
        <w:t>وراجع ترجمته في: (الكامل) لابن عدي (4/321/رقم:1155)، و(الضعفاء) (2/102) لابن الجوزي، و(تذكرة الحفاظ) (2/685)، و(الميزان) (2/600/رقم:5009)، أو: (4/330)، و(المغني) (2/390) كلهم للذهبي، و(اللسان) (3/444) للحافظ ابن حجر.</w:t>
      </w:r>
    </w:p>
    <w:p w14:paraId="2ACBCCFC"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قلت: وعليه فلم يصح أن محمد بن عمرو بن العباس وثقه إلا ابن حبان، وقد روى عنه جماعة، فمثله عندي يستشهد به، لا سيما إذا روى عنه الثقات، وكان موافقاً لغيره دون تفرد، والله أعلى وأعلم.</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lang w:eastAsia="en-US"/>
        </w:rPr>
        <w:br/>
      </w:r>
      <w:r w:rsidRPr="007D1E10">
        <w:rPr>
          <w:rFonts w:ascii="Tahoma" w:hAnsi="Tahoma" w:cs="DecoType Naskh" w:hint="cs"/>
          <w:b/>
          <w:bCs/>
          <w:noProof w:val="0"/>
          <w:color w:val="000000"/>
          <w:sz w:val="32"/>
          <w:szCs w:val="32"/>
          <w:rtl/>
          <w:lang w:eastAsia="en-US"/>
        </w:rPr>
        <w:t>وقد وهم بعض الفضلاء فظنوه غيره، والصواب ما أثبتناه والحمد لله وحده.</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lang w:eastAsia="en-US"/>
        </w:rPr>
        <w:br/>
      </w:r>
      <w:r w:rsidRPr="007D1E10">
        <w:rPr>
          <w:rFonts w:ascii="Tahoma" w:hAnsi="Tahoma" w:cs="DecoType Naskh" w:hint="cs"/>
          <w:b/>
          <w:bCs/>
          <w:noProof w:val="0"/>
          <w:color w:val="000000"/>
          <w:sz w:val="32"/>
          <w:szCs w:val="32"/>
          <w:rtl/>
          <w:lang w:eastAsia="en-US"/>
        </w:rPr>
        <w:t>قلت:</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وهناك طريق لا يفرح به البتة (!!!)، وقد صرحت هذه الرواية باسم الرجل الذي اعتزى، فقد روى الطبراني في: (مسند الشاميين) (4/39) [2674)، وعنه أبو نعيم ومن طريقه ابن عساكر في: (تاريخ دمشق) (46/61/62)، قال الطبراني: حدثنا أحمد بن مسعود، ثنا عمرو بن أبي سلمة، عن سعيد بن بشير، عن قتادة عن الحسن عن مكحول عن عجرد بن </w:t>
      </w:r>
      <w:proofErr w:type="spellStart"/>
      <w:r w:rsidRPr="007D1E10">
        <w:rPr>
          <w:rFonts w:ascii="Tahoma" w:hAnsi="Tahoma" w:cs="DecoType Naskh" w:hint="cs"/>
          <w:b/>
          <w:bCs/>
          <w:noProof w:val="0"/>
          <w:color w:val="000000"/>
          <w:sz w:val="32"/>
          <w:szCs w:val="32"/>
          <w:rtl/>
          <w:lang w:eastAsia="en-US"/>
        </w:rPr>
        <w:t>مدراع</w:t>
      </w:r>
      <w:proofErr w:type="spellEnd"/>
      <w:r w:rsidRPr="007D1E10">
        <w:rPr>
          <w:rFonts w:ascii="Tahoma" w:hAnsi="Tahoma" w:cs="DecoType Naskh" w:hint="cs"/>
          <w:b/>
          <w:bCs/>
          <w:noProof w:val="0"/>
          <w:color w:val="000000"/>
          <w:sz w:val="32"/>
          <w:szCs w:val="32"/>
          <w:rtl/>
          <w:lang w:eastAsia="en-US"/>
        </w:rPr>
        <w:t>، (أو: مدرع) التميمي أنه نازع رجلا عند أبي بن كعب فقال: يا آل تميم، فقال أبي: أعضك</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الله </w:t>
      </w:r>
      <w:proofErr w:type="spellStart"/>
      <w:r w:rsidRPr="007D1E10">
        <w:rPr>
          <w:rFonts w:ascii="Tahoma" w:hAnsi="Tahoma" w:cs="DecoType Naskh" w:hint="cs"/>
          <w:b/>
          <w:bCs/>
          <w:noProof w:val="0"/>
          <w:color w:val="000000"/>
          <w:sz w:val="32"/>
          <w:szCs w:val="32"/>
          <w:rtl/>
          <w:lang w:eastAsia="en-US"/>
        </w:rPr>
        <w:t>بأير</w:t>
      </w:r>
      <w:proofErr w:type="spellEnd"/>
      <w:r w:rsidRPr="007D1E10">
        <w:rPr>
          <w:rFonts w:ascii="Tahoma" w:hAnsi="Tahoma" w:cs="DecoType Naskh" w:hint="cs"/>
          <w:b/>
          <w:bCs/>
          <w:noProof w:val="0"/>
          <w:color w:val="000000"/>
          <w:sz w:val="32"/>
          <w:szCs w:val="32"/>
          <w:rtl/>
          <w:lang w:eastAsia="en-US"/>
        </w:rPr>
        <w:t xml:space="preserve"> أبيك، فقالوا: يا أبا المنذر ما عهدناك فحاشاً، فقال: إن نبي الله-صلى</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وسلم-أمرنا من اعتزى بعزاء الجاهلية أن نعضه ولا نكني.</w:t>
      </w:r>
    </w:p>
    <w:p w14:paraId="6783B663"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قلت: شيخ الطبراني هو أحمد بن مسعود المقدسي الخياط، لم أجد فيه جرحاً ولا تعديلاً، وقد ترجم له ابن عساكر في: (التاريخ) (6/10-11)، والذهبي في: (سير الأعلام) (13/244-ط الرسالة)، أو: (10/593-ط دار الفكر).</w:t>
      </w:r>
    </w:p>
    <w:p w14:paraId="42F8E1CF"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قلت: ولكن لم ينفرد به فقد تابعه محمد بن عباس بن خلف، ولم أجد له ترجمة الآن، ولم أتتبع، فيراجع حاله، رواه ابن السني في: (عمل اليوم والليلة) (433)</w:t>
      </w:r>
      <w:r w:rsidRPr="007D1E10">
        <w:rPr>
          <w:rStyle w:val="a4"/>
          <w:rFonts w:ascii="Traditional Arabic" w:hAnsi="Traditional Arabic" w:cs="DecoType Naskh"/>
          <w:b/>
          <w:bCs/>
          <w:sz w:val="32"/>
          <w:szCs w:val="32"/>
          <w:rtl/>
        </w:rPr>
        <w:footnoteReference w:id="78"/>
      </w:r>
      <w:r w:rsidRPr="007D1E10">
        <w:rPr>
          <w:rFonts w:ascii="Tahoma" w:hAnsi="Tahoma" w:cs="DecoType Naskh" w:hint="cs"/>
          <w:b/>
          <w:bCs/>
          <w:noProof w:val="0"/>
          <w:color w:val="000000"/>
          <w:sz w:val="32"/>
          <w:szCs w:val="32"/>
          <w:rtl/>
          <w:lang w:eastAsia="en-US"/>
        </w:rPr>
        <w:t>.</w:t>
      </w:r>
    </w:p>
    <w:p w14:paraId="60FBA6FA" w14:textId="77777777" w:rsidR="001C11C6" w:rsidRPr="007D1E10" w:rsidRDefault="001C11C6" w:rsidP="00AE0399">
      <w:pPr>
        <w:ind w:left="226" w:right="-1276"/>
        <w:jc w:val="lowKashida"/>
        <w:rPr>
          <w:rFonts w:ascii="Tahoma" w:hAnsi="Tahoma" w:cs="DecoType Naskh"/>
          <w:b/>
          <w:bCs/>
          <w:noProof w:val="0"/>
          <w:color w:val="000000"/>
          <w:sz w:val="32"/>
          <w:szCs w:val="32"/>
          <w:u w:val="single"/>
          <w:lang w:eastAsia="en-US"/>
        </w:rPr>
      </w:pP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u w:val="single"/>
          <w:rtl/>
          <w:lang w:eastAsia="en-US"/>
        </w:rPr>
        <w:t>وقد وقع في السند عجر، وزاد مكحول بين عجر والحسن.</w:t>
      </w:r>
    </w:p>
    <w:p w14:paraId="3141AA6D"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lastRenderedPageBreak/>
        <w:t>وفي السند عمرو بن أبي سلمة من رجال الشيخين، وثقه ابن حبان وابن يونس، وفيه كلام، وقال الحافظ: (صدوق له أوهام)</w:t>
      </w:r>
      <w:r w:rsidRPr="007D1E10">
        <w:rPr>
          <w:rStyle w:val="a4"/>
          <w:rFonts w:cs="DecoType Naskh"/>
          <w:b/>
          <w:bCs/>
          <w:color w:val="000000"/>
          <w:spacing w:val="12"/>
          <w:sz w:val="32"/>
          <w:szCs w:val="32"/>
          <w:rtl/>
        </w:rPr>
        <w:footnoteReference w:id="79"/>
      </w:r>
      <w:r w:rsidRPr="007D1E10">
        <w:rPr>
          <w:rFonts w:ascii="Tahoma" w:hAnsi="Tahoma" w:cs="DecoType Naskh" w:hint="cs"/>
          <w:b/>
          <w:bCs/>
          <w:noProof w:val="0"/>
          <w:color w:val="000000"/>
          <w:sz w:val="32"/>
          <w:szCs w:val="32"/>
          <w:rtl/>
          <w:lang w:eastAsia="en-US"/>
        </w:rPr>
        <w:t>، وراجع ترجمته في: (التهذيب)، وإخراج الشيخين له إنما بانتقائهما من حديثه ما ظنا أنه صواباً، ولم يكثرا من الرواية عنه، والله أعلى وأعلم.</w:t>
      </w:r>
    </w:p>
    <w:p w14:paraId="3F33D6C3"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 xml:space="preserve">وسعيد بن بشير، قال عنه الحافظ في: (التهذيب): ضعيف، وراجع الأقوال هناك مفصلة، وقتادة والحسن معروف أن كلاهما مدلس. وعند ابن السني مكحول، وهو مدلس </w:t>
      </w:r>
      <w:r w:rsidR="005D7739" w:rsidRPr="007D1E10">
        <w:rPr>
          <w:rFonts w:ascii="Tahoma" w:hAnsi="Tahoma" w:cs="DecoType Naskh" w:hint="cs"/>
          <w:b/>
          <w:bCs/>
          <w:noProof w:val="0"/>
          <w:color w:val="000000"/>
          <w:sz w:val="32"/>
          <w:szCs w:val="32"/>
          <w:rtl/>
          <w:lang w:eastAsia="en-US"/>
        </w:rPr>
        <w:t>أيضاً</w:t>
      </w:r>
      <w:r w:rsidRPr="007D1E10">
        <w:rPr>
          <w:rFonts w:ascii="Tahoma" w:hAnsi="Tahoma" w:cs="DecoType Naskh" w:hint="cs"/>
          <w:b/>
          <w:bCs/>
          <w:noProof w:val="0"/>
          <w:color w:val="000000"/>
          <w:sz w:val="32"/>
          <w:szCs w:val="32"/>
          <w:rtl/>
          <w:lang w:eastAsia="en-US"/>
        </w:rPr>
        <w:t xml:space="preserve">. </w:t>
      </w:r>
    </w:p>
    <w:p w14:paraId="42C2D566"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وعجرد أو: عجر لم أعرفه، ولم أجد له إلا هذا الحديث.</w:t>
      </w:r>
    </w:p>
    <w:p w14:paraId="47818CBC"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 xml:space="preserve">تنبيه (1): وقعت </w:t>
      </w:r>
      <w:proofErr w:type="spellStart"/>
      <w:r w:rsidRPr="007D1E10">
        <w:rPr>
          <w:rFonts w:ascii="Tahoma" w:hAnsi="Tahoma" w:cs="DecoType Naskh" w:hint="cs"/>
          <w:b/>
          <w:bCs/>
          <w:noProof w:val="0"/>
          <w:color w:val="000000"/>
          <w:sz w:val="32"/>
          <w:szCs w:val="32"/>
          <w:rtl/>
          <w:lang w:eastAsia="en-US"/>
        </w:rPr>
        <w:t>تصحيفات</w:t>
      </w:r>
      <w:proofErr w:type="spellEnd"/>
      <w:r w:rsidRPr="007D1E10">
        <w:rPr>
          <w:rFonts w:ascii="Tahoma" w:hAnsi="Tahoma" w:cs="DecoType Naskh" w:hint="cs"/>
          <w:b/>
          <w:bCs/>
          <w:noProof w:val="0"/>
          <w:color w:val="000000"/>
          <w:sz w:val="32"/>
          <w:szCs w:val="32"/>
          <w:rtl/>
          <w:lang w:eastAsia="en-US"/>
        </w:rPr>
        <w:t xml:space="preserve"> في بعض المصادر، تصحح من هنا.</w:t>
      </w:r>
    </w:p>
    <w:p w14:paraId="5000EA9A"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تنبيه (2): عزا البعض أصل الحديث للترمذي، ولم أجده فيه، ولعله يقصد النسائي فسبقه قلمه، أو: لعله يقصد الحكيم، ولكن ماذا نفسر الرمز (ت). والله أعلى وأعلم.</w:t>
      </w:r>
    </w:p>
    <w:p w14:paraId="4E34FBC6"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تنبيه (3): سبقني غيري في التنبيه على ما وقع ممن قرأ (أبي) هو الصحابي راوي الحديث، فظنه (أبي) من الانتساب للأب، فظن أن راوي الحديث هو ضمرة والد عتي.</w:t>
      </w:r>
    </w:p>
    <w:p w14:paraId="61ABAEFF" w14:textId="77777777" w:rsidR="001C11C6" w:rsidRPr="007D1E10" w:rsidRDefault="001C11C6" w:rsidP="00AE0399">
      <w:pPr>
        <w:ind w:left="226" w:right="-1276"/>
        <w:jc w:val="lowKashida"/>
        <w:rPr>
          <w:rFonts w:ascii="Tahoma" w:hAnsi="Tahoma" w:cs="DecoType Naskh"/>
          <w:b/>
          <w:bCs/>
          <w:noProof w:val="0"/>
          <w:color w:val="000000"/>
          <w:sz w:val="32"/>
          <w:szCs w:val="32"/>
          <w:lang w:eastAsia="en-US"/>
        </w:rPr>
      </w:pPr>
      <w:r w:rsidRPr="007D1E10">
        <w:rPr>
          <w:rFonts w:ascii="Tahoma" w:hAnsi="Tahoma" w:cs="DecoType Naskh" w:hint="cs"/>
          <w:b/>
          <w:bCs/>
          <w:noProof w:val="0"/>
          <w:color w:val="000000"/>
          <w:sz w:val="32"/>
          <w:szCs w:val="32"/>
          <w:rtl/>
          <w:lang w:eastAsia="en-US"/>
        </w:rPr>
        <w:t>قلت: وأخيراً فإن هناك شاهد</w:t>
      </w:r>
      <w:r w:rsidRPr="007D1E10">
        <w:rPr>
          <w:rStyle w:val="a4"/>
          <w:rFonts w:cs="DecoType Naskh"/>
          <w:b/>
          <w:bCs/>
          <w:color w:val="000000"/>
          <w:spacing w:val="12"/>
          <w:sz w:val="32"/>
          <w:szCs w:val="32"/>
          <w:rtl/>
        </w:rPr>
        <w:footnoteReference w:id="80"/>
      </w:r>
      <w:r w:rsidRPr="007D1E10">
        <w:rPr>
          <w:rFonts w:ascii="Tahoma" w:hAnsi="Tahoma" w:cs="DecoType Naskh" w:hint="cs"/>
          <w:b/>
          <w:bCs/>
          <w:noProof w:val="0"/>
          <w:color w:val="000000"/>
          <w:sz w:val="32"/>
          <w:szCs w:val="32"/>
          <w:rtl/>
          <w:lang w:eastAsia="en-US"/>
        </w:rPr>
        <w:t xml:space="preserve"> من كلام عمر بن الخطاب-رضي الله عنه-، رواه ابن أبي شيبة في: (المصنف) (15/13) (19031)، أو: (7/456) (37184) قال: حدثنا وكيع عن عمران عن أبي مجلز قال: قال عمر: (من اعتز بالقبائل فأعضوه أو: فأمضوه).</w:t>
      </w:r>
      <w:r w:rsidRPr="007D1E10">
        <w:rPr>
          <w:rFonts w:ascii="Tahoma" w:hAnsi="Tahoma" w:cs="DecoType Naskh" w:hint="cs"/>
          <w:b/>
          <w:bCs/>
          <w:noProof w:val="0"/>
          <w:color w:val="000000"/>
          <w:sz w:val="32"/>
          <w:szCs w:val="32"/>
          <w:lang w:eastAsia="en-US"/>
        </w:rPr>
        <w:t xml:space="preserve"> </w:t>
      </w:r>
    </w:p>
    <w:p w14:paraId="12656533"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lastRenderedPageBreak/>
        <w:t>قلت: وسنده منقطع، فإن أبا مجلز يرسل عن عمر-رضي الله عنه-، كما نص العلماء على ذلك.</w:t>
      </w:r>
      <w:r w:rsidRPr="007D1E10">
        <w:rPr>
          <w:rFonts w:ascii="Tahoma" w:hAnsi="Tahoma" w:cs="DecoType Naskh" w:hint="cs"/>
          <w:b/>
          <w:bCs/>
          <w:noProof w:val="0"/>
          <w:color w:val="000000"/>
          <w:sz w:val="32"/>
          <w:szCs w:val="32"/>
          <w:lang w:eastAsia="en-US"/>
        </w:rPr>
        <w:t xml:space="preserve"> </w:t>
      </w:r>
    </w:p>
    <w:p w14:paraId="56E812F8" w14:textId="77777777" w:rsidR="001C11C6" w:rsidRPr="007D1E10" w:rsidRDefault="001C11C6" w:rsidP="00AE0399">
      <w:pPr>
        <w:ind w:left="226" w:right="-1276"/>
        <w:jc w:val="lowKashida"/>
        <w:rPr>
          <w:rFonts w:ascii="Tahoma" w:hAnsi="Tahoma" w:cs="DecoType Naskh"/>
          <w:b/>
          <w:bCs/>
          <w:noProof w:val="0"/>
          <w:color w:val="000000"/>
          <w:sz w:val="40"/>
          <w:szCs w:val="40"/>
          <w:rtl/>
          <w:lang w:eastAsia="en-US"/>
        </w:rPr>
      </w:pPr>
      <w:r w:rsidRPr="007D1E10">
        <w:rPr>
          <w:rFonts w:ascii="Tahoma" w:hAnsi="Tahoma" w:cs="DecoType Naskh" w:hint="cs"/>
          <w:b/>
          <w:bCs/>
          <w:noProof w:val="0"/>
          <w:color w:val="000000"/>
          <w:sz w:val="40"/>
          <w:szCs w:val="40"/>
          <w:rtl/>
          <w:lang w:eastAsia="en-US"/>
        </w:rPr>
        <w:t>معنى الحديث مختصراً:</w:t>
      </w:r>
    </w:p>
    <w:p w14:paraId="202C8BD6"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 xml:space="preserve">قلت: وبعد ذلك بقي تفسير العلماء لهذا الحديث، فقد نص العلماء على أن هذا ترهيب شديد لمن </w:t>
      </w:r>
      <w:proofErr w:type="gramStart"/>
      <w:r w:rsidRPr="007D1E10">
        <w:rPr>
          <w:rFonts w:ascii="Tahoma" w:hAnsi="Tahoma" w:cs="DecoType Naskh" w:hint="cs"/>
          <w:b/>
          <w:bCs/>
          <w:noProof w:val="0"/>
          <w:color w:val="000000"/>
          <w:sz w:val="32"/>
          <w:szCs w:val="32"/>
          <w:rtl/>
          <w:lang w:eastAsia="en-US"/>
        </w:rPr>
        <w:t>اعتزى</w:t>
      </w:r>
      <w:proofErr w:type="gramEnd"/>
      <w:r w:rsidRPr="007D1E10">
        <w:rPr>
          <w:rFonts w:ascii="Tahoma" w:hAnsi="Tahoma" w:cs="DecoType Naskh" w:hint="cs"/>
          <w:b/>
          <w:bCs/>
          <w:noProof w:val="0"/>
          <w:color w:val="000000"/>
          <w:sz w:val="32"/>
          <w:szCs w:val="32"/>
          <w:rtl/>
          <w:lang w:eastAsia="en-US"/>
        </w:rPr>
        <w:t xml:space="preserve"> بعزاء الجاهلية.</w:t>
      </w:r>
      <w:r w:rsidRPr="007D1E10">
        <w:rPr>
          <w:rFonts w:ascii="Tahoma" w:hAnsi="Tahoma" w:cs="DecoType Naskh" w:hint="cs"/>
          <w:b/>
          <w:bCs/>
          <w:noProof w:val="0"/>
          <w:color w:val="000000"/>
          <w:sz w:val="32"/>
          <w:szCs w:val="32"/>
          <w:lang w:eastAsia="en-US"/>
        </w:rPr>
        <w:t xml:space="preserve"> </w:t>
      </w:r>
    </w:p>
    <w:p w14:paraId="67FD5F1D"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وقد ذكر ابن تيمية-رحمه الله تعالى-كلاماً نفيساً حول الفاحشة وقولها، وذلك في: (مجموع الفتاوى) (15/381/</w:t>
      </w:r>
      <w:proofErr w:type="gramStart"/>
      <w:r w:rsidRPr="007D1E10">
        <w:rPr>
          <w:rFonts w:ascii="Tahoma" w:hAnsi="Tahoma" w:cs="DecoType Naskh" w:hint="cs"/>
          <w:b/>
          <w:bCs/>
          <w:noProof w:val="0"/>
          <w:color w:val="000000"/>
          <w:sz w:val="32"/>
          <w:szCs w:val="32"/>
          <w:rtl/>
          <w:lang w:eastAsia="en-US"/>
        </w:rPr>
        <w:t>382)-</w:t>
      </w:r>
      <w:proofErr w:type="gramEnd"/>
      <w:r w:rsidRPr="007D1E10">
        <w:rPr>
          <w:rFonts w:ascii="Tahoma" w:hAnsi="Tahoma" w:cs="DecoType Naskh" w:hint="cs"/>
          <w:b/>
          <w:bCs/>
          <w:noProof w:val="0"/>
          <w:color w:val="000000"/>
          <w:sz w:val="32"/>
          <w:szCs w:val="32"/>
          <w:rtl/>
          <w:lang w:eastAsia="en-US"/>
        </w:rPr>
        <w:t xml:space="preserve">بعد كلام طويل قال: (...ثم إن كل واحد من إظهار ذلك للسمع والبصر يباح للحاجة، بل: يستحب إذا لم يحصل المستحب أو: الواجب إلا بذلك، كقول النبي-صلى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وسلم-لماعز: "أنكتها" وكقوله: "من تعزى الجاهلية فأعضوه بهن أبيه ولا تكنوا".</w:t>
      </w:r>
    </w:p>
    <w:p w14:paraId="7E36DB96"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والمقصود أن الفاحشة تتناول الفعل القبيح، وتتناول إظهار الفعل وأعضاءه)، وراجع كلامه ولولا خشية الإطالة أكثر من ذلك لذكرته كما هو مطولاً.</w:t>
      </w:r>
    </w:p>
    <w:p w14:paraId="1992F398"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قلت: ومن ذلك قول الصديق-رضي الله عنه-لعروة بن مسعود في الحديث الطويل الذي رواه البخاري (رقم:2734) وغيره: (</w:t>
      </w:r>
      <w:proofErr w:type="spellStart"/>
      <w:r w:rsidRPr="007D1E10">
        <w:rPr>
          <w:rFonts w:ascii="Tahoma" w:hAnsi="Tahoma" w:cs="DecoType Naskh" w:hint="cs"/>
          <w:b/>
          <w:bCs/>
          <w:noProof w:val="0"/>
          <w:color w:val="000000"/>
          <w:sz w:val="32"/>
          <w:szCs w:val="32"/>
          <w:rtl/>
          <w:lang w:eastAsia="en-US"/>
        </w:rPr>
        <w:t>امصص</w:t>
      </w:r>
      <w:proofErr w:type="spellEnd"/>
      <w:r w:rsidRPr="007D1E10">
        <w:rPr>
          <w:rFonts w:ascii="Tahoma" w:hAnsi="Tahoma" w:cs="DecoType Naskh" w:hint="cs"/>
          <w:b/>
          <w:bCs/>
          <w:noProof w:val="0"/>
          <w:color w:val="000000"/>
          <w:sz w:val="32"/>
          <w:szCs w:val="32"/>
          <w:rtl/>
          <w:lang w:eastAsia="en-US"/>
        </w:rPr>
        <w:t xml:space="preserve"> بظر اللات).</w:t>
      </w:r>
    </w:p>
    <w:p w14:paraId="3597C97D"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 xml:space="preserve">فهذا لقبح قوله وفعله قابله الصديق بكلام يزجره، والتصريح بالعورة يجوز عند الحاجة والضرورة، كما سبق تصريح النبي-صلى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وسلم-بقوله لماعز: "أنكتها"، وهذا حتى لا يلتبس عليه الأمر بشبهة تقبيل أو: غير ذلك، ولكل مقام مقال.</w:t>
      </w:r>
    </w:p>
    <w:p w14:paraId="1B198DE3"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وقال ابن القيم في: (زاد المعاد) (2/400): (وكان ذكر هَن الأب هاهنا أحسن تذكيراً لهذا المتكبر بدعوى الجاهلية بالعضو الذي خرج منه؛ وهو هن أبيه، فلا ينبغي له أن يتعدى طوره).</w:t>
      </w:r>
    </w:p>
    <w:p w14:paraId="3E651043"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 xml:space="preserve">فهذا يتكبر على غيره، فكان ينبغي ردعه، ولو علم أنه إذا فعل ذلك مرة أخرى شتم أمام الناس، ولا يستطيع أحد أن يرد عنه، لم يتكبر، وهذا يذكرني بحديث نشد الضالة في المسجد، وهو معروف، فتأمل كيف يدعو الناس على من </w:t>
      </w:r>
      <w:r w:rsidRPr="007D1E10">
        <w:rPr>
          <w:rFonts w:ascii="Tahoma" w:hAnsi="Tahoma" w:cs="DecoType Naskh" w:hint="cs"/>
          <w:b/>
          <w:bCs/>
          <w:noProof w:val="0"/>
          <w:color w:val="000000"/>
          <w:sz w:val="32"/>
          <w:szCs w:val="32"/>
          <w:rtl/>
          <w:lang w:eastAsia="en-US"/>
        </w:rPr>
        <w:lastRenderedPageBreak/>
        <w:t>نشد الضالة في المسجد، أتراه ينشدها وهو يعلم الدعاء عليه من المصلين في المسجد وغالبهم على وضوء وفي مكان طاهر؟ أو: هذا الذي ينظر في بيوت الناس، لو علم أنه سيطعن في عينه، ولا</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كرامة لخاف من ذلك ولم ينظر، والأمثلة على ذلك كثيرة، وغالباً تأتي العقوبة الشديدة على الفعل القبيح، والله أعلى وأعلم.</w:t>
      </w:r>
    </w:p>
    <w:p w14:paraId="462DA92A"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وقال المناوي في: (فيض القدير) (1/357): "وخص الأب لأن هتك عورته أقبح".</w:t>
      </w:r>
    </w:p>
    <w:p w14:paraId="60BF8D64"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وقال في: (1/381): "فإنه جدير بأن يستهان به ويخاطب بما فيه قبح وهجر؛ زجراً له عن فعله الشنيع، وردعاً له عن قوله الفظيع".</w:t>
      </w:r>
    </w:p>
    <w:p w14:paraId="2FA02D11"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 xml:space="preserve">قال الطحاوي في: (شرح المشكل) بعد أن روى حديث الباب: (ففي هذا الحديث أمر رسول الله-صلى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وسلم-فيمن سمع يدعو بدعاء الجاهلية ما أمر</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به فيه، فقال قائل: كيف تقبلون ذلك عن رسول الله-صلى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وسلم-وأنتم تروون</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عنه ..... (وساق الطحاوي بسنده حديث) "الحياء من الإيمان، والإيمان في الجنة،</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والبذاء من الجفاء، والجفاء في النار"</w:t>
      </w:r>
      <w:r w:rsidRPr="007D1E10">
        <w:rPr>
          <w:rStyle w:val="a4"/>
          <w:rFonts w:ascii="Traditional Arabic" w:hAnsi="Traditional Arabic" w:cs="DecoType Naskh"/>
          <w:b/>
          <w:bCs/>
          <w:color w:val="000000"/>
          <w:sz w:val="32"/>
          <w:szCs w:val="32"/>
          <w:rtl/>
        </w:rPr>
        <w:footnoteReference w:id="81"/>
      </w:r>
      <w:r w:rsidRPr="007D1E10">
        <w:rPr>
          <w:rFonts w:ascii="Tahoma" w:hAnsi="Tahoma" w:cs="DecoType Naskh" w:hint="cs"/>
          <w:b/>
          <w:bCs/>
          <w:noProof w:val="0"/>
          <w:color w:val="000000"/>
          <w:sz w:val="32"/>
          <w:szCs w:val="32"/>
          <w:rtl/>
          <w:lang w:eastAsia="en-US"/>
        </w:rPr>
        <w:t xml:space="preserve">؟. </w:t>
      </w:r>
    </w:p>
    <w:p w14:paraId="2EEDA2B1" w14:textId="77777777" w:rsidR="001C11C6" w:rsidRPr="007D1E10" w:rsidRDefault="001C11C6" w:rsidP="00AE0399">
      <w:pPr>
        <w:ind w:left="226" w:right="-1276"/>
        <w:jc w:val="both"/>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قال: ففي هذا الحديث أن البذاء في النار، ومعنى البذاء في النار هو: أهل البذاء في النار لأن البذاء لا يقوم بنفسه،</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وإنما المراد بذكره من هو فيه.</w:t>
      </w:r>
    </w:p>
    <w:p w14:paraId="6D873F02" w14:textId="77777777" w:rsidR="001C11C6" w:rsidRPr="007D1E10" w:rsidRDefault="001C11C6" w:rsidP="00AE0399">
      <w:pPr>
        <w:ind w:left="226" w:right="-1276"/>
        <w:jc w:val="both"/>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قال الطحاوي-رحمه الله تعالى-: (فكان جوابنا في ذلك بتوفيق الله عز وجل وعونه: أن البذاء المراد في هذا الحديث خلاف المراد في الحديث الأول، وهو البذاء على من لا يستحق أن يبذأ عليه، فمن كان منه هذا البذاء فهو من أهل الوعيد الذي في الحديث المذكور ذلك البذاء فيه، وأما المذكور في الحديث الأول فإنما هو عقوبة لمن كانت منه دعوى الجاهلية، لأنه يدعو برجل من أهل النار، وهو</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كما كانوا يقولون: يا لبكر، يا لتميم، يا لهمذان، فمن دعا كذلك من هؤلاء الجاهلية الذين من أهل النار كان مستحقاً للعقوبة، وجعل النبي-صلى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w:t>
      </w:r>
      <w:r w:rsidRPr="007D1E10">
        <w:rPr>
          <w:rFonts w:ascii="Tahoma" w:hAnsi="Tahoma" w:cs="DecoType Naskh" w:hint="cs"/>
          <w:b/>
          <w:bCs/>
          <w:noProof w:val="0"/>
          <w:color w:val="000000"/>
          <w:sz w:val="32"/>
          <w:szCs w:val="32"/>
          <w:rtl/>
          <w:lang w:eastAsia="en-US"/>
        </w:rPr>
        <w:lastRenderedPageBreak/>
        <w:t>عقوبته أن يقابل بما في الحديث الثاني؛ ليكون ذلك استخفافاً به، وبالذي دعا إليه،</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ولينتهي الناس عن ذلك في المستأنف، فلا يعودون إليه)</w:t>
      </w:r>
      <w:r w:rsidRPr="007D1E10">
        <w:rPr>
          <w:rStyle w:val="a4"/>
          <w:rFonts w:cs="DecoType Naskh"/>
          <w:b/>
          <w:bCs/>
          <w:color w:val="000000"/>
          <w:spacing w:val="12"/>
          <w:sz w:val="32"/>
          <w:szCs w:val="32"/>
          <w:rtl/>
        </w:rPr>
        <w:footnoteReference w:id="82"/>
      </w:r>
      <w:r w:rsidRPr="007D1E10">
        <w:rPr>
          <w:rFonts w:ascii="Tahoma" w:hAnsi="Tahoma" w:cs="DecoType Naskh" w:hint="cs"/>
          <w:b/>
          <w:bCs/>
          <w:noProof w:val="0"/>
          <w:color w:val="000000"/>
          <w:sz w:val="32"/>
          <w:szCs w:val="32"/>
          <w:rtl/>
          <w:lang w:eastAsia="en-US"/>
        </w:rPr>
        <w:t>. اهـ</w:t>
      </w:r>
    </w:p>
    <w:p w14:paraId="78892057"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lastRenderedPageBreak/>
        <w:t xml:space="preserve">قلت: ثم روى الطحاوي قصة أبي بن كعب-رضي الله عنه-مع الرجل، ثم قال: (فقال قائل: فقد رويتم عن رسول الله-صلى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وسلم-ما يدل على دفع هذا المعنى، فذكر (وساق الطحاوي بسنده حديث جابر بن عبد الله-رضي الله تعالى عنه-قال: كنا مع النبي-صلى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وسلم-في غزاة فكسع رجل من المهاجرين رجلاً من الأنصار، فقال الأنصاري: يا للأنصار، وقال المهاجري: يا للمهاجرين، فسمع بذلك النبي-صلى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وسلم-فقال: "ما بال دعوى</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الجاهلية"؟ قالوا: يا رسول الله رجل من المهاجرين كسع رجلاً من الأنصار، قال رسول الله-صلى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 "دعوها فإنها منتنة".</w:t>
      </w:r>
    </w:p>
    <w:p w14:paraId="3FAAAA1C" w14:textId="77777777" w:rsidR="001C11C6" w:rsidRPr="007D1E10" w:rsidRDefault="001C11C6" w:rsidP="00AE0399">
      <w:pPr>
        <w:ind w:left="226" w:right="-1276"/>
        <w:jc w:val="lowKashida"/>
        <w:rPr>
          <w:rFonts w:ascii="Tahoma" w:hAnsi="Tahoma" w:cs="DecoType Naskh"/>
          <w:b/>
          <w:bCs/>
          <w:noProof w:val="0"/>
          <w:color w:val="000000"/>
          <w:sz w:val="32"/>
          <w:szCs w:val="32"/>
          <w:rtl/>
          <w:lang w:eastAsia="en-US"/>
        </w:rPr>
      </w:pPr>
      <w:r w:rsidRPr="007D1E10">
        <w:rPr>
          <w:rFonts w:ascii="Tahoma" w:hAnsi="Tahoma" w:cs="DecoType Naskh" w:hint="cs"/>
          <w:b/>
          <w:bCs/>
          <w:noProof w:val="0"/>
          <w:color w:val="000000"/>
          <w:sz w:val="32"/>
          <w:szCs w:val="32"/>
          <w:rtl/>
          <w:lang w:eastAsia="en-US"/>
        </w:rPr>
        <w:t>قال الطحاوي</w:t>
      </w:r>
      <w:r w:rsidRPr="007D1E10">
        <w:rPr>
          <w:rStyle w:val="a4"/>
          <w:rFonts w:cs="DecoType Naskh"/>
          <w:b/>
          <w:bCs/>
          <w:color w:val="000000"/>
          <w:spacing w:val="12"/>
          <w:sz w:val="32"/>
          <w:szCs w:val="32"/>
          <w:rtl/>
        </w:rPr>
        <w:footnoteReference w:id="83"/>
      </w:r>
      <w:r w:rsidRPr="007D1E10">
        <w:rPr>
          <w:rFonts w:ascii="Tahoma" w:hAnsi="Tahoma" w:cs="DecoType Naskh" w:hint="cs"/>
          <w:b/>
          <w:bCs/>
          <w:noProof w:val="0"/>
          <w:color w:val="000000"/>
          <w:sz w:val="32"/>
          <w:szCs w:val="32"/>
          <w:rtl/>
          <w:lang w:eastAsia="en-US"/>
        </w:rPr>
        <w:t xml:space="preserve">-رحمه الله تعالى-: قال هذا القائل: فلو كان ما في الحديث الأول كما رويتموه لكان النبي-صلى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وسلم-قد أنكر على من ترك القول الذي في الحديث الأول لمن دعا بما دعا به في الحديث الآخر.</w:t>
      </w:r>
    </w:p>
    <w:p w14:paraId="114CBB6F" w14:textId="77777777" w:rsidR="001C11C6" w:rsidRPr="007D1E10" w:rsidRDefault="001C11C6" w:rsidP="00AE0399">
      <w:pPr>
        <w:ind w:left="226" w:right="-1276"/>
        <w:jc w:val="both"/>
        <w:rPr>
          <w:rFonts w:ascii="Tahoma" w:hAnsi="Tahoma" w:cs="DecoType Naskh"/>
          <w:b/>
          <w:bCs/>
          <w:noProof w:val="0"/>
          <w:color w:val="000000"/>
          <w:sz w:val="32"/>
          <w:szCs w:val="32"/>
          <w:lang w:eastAsia="en-US"/>
        </w:rPr>
      </w:pPr>
      <w:r w:rsidRPr="007D1E10">
        <w:rPr>
          <w:rFonts w:ascii="Tahoma" w:hAnsi="Tahoma" w:cs="DecoType Naskh" w:hint="cs"/>
          <w:b/>
          <w:bCs/>
          <w:noProof w:val="0"/>
          <w:color w:val="000000"/>
          <w:sz w:val="32"/>
          <w:szCs w:val="32"/>
          <w:rtl/>
          <w:lang w:eastAsia="en-US"/>
        </w:rPr>
        <w:lastRenderedPageBreak/>
        <w:t>قال الطحاوي</w:t>
      </w:r>
      <w:r w:rsidRPr="007D1E10">
        <w:rPr>
          <w:rStyle w:val="a4"/>
          <w:rFonts w:cs="DecoType Naskh"/>
          <w:b/>
          <w:bCs/>
          <w:color w:val="000000"/>
          <w:sz w:val="32"/>
          <w:szCs w:val="32"/>
          <w:rtl/>
          <w14:shadow w14:blurRad="50800" w14:dist="38100" w14:dir="2700000" w14:sx="100000" w14:sy="100000" w14:kx="0" w14:ky="0" w14:algn="tl">
            <w14:srgbClr w14:val="000000">
              <w14:alpha w14:val="60000"/>
            </w14:srgbClr>
          </w14:shadow>
        </w:rPr>
        <w:footnoteReference w:id="84"/>
      </w:r>
      <w:r w:rsidRPr="007D1E10">
        <w:rPr>
          <w:rFonts w:ascii="Tahoma" w:hAnsi="Tahoma" w:cs="DecoType Naskh" w:hint="cs"/>
          <w:b/>
          <w:bCs/>
          <w:noProof w:val="0"/>
          <w:color w:val="000000"/>
          <w:sz w:val="32"/>
          <w:szCs w:val="32"/>
          <w:rtl/>
          <w:lang w:eastAsia="en-US"/>
        </w:rPr>
        <w:t>-رحمه الله تعالى-</w:t>
      </w:r>
      <w:r w:rsidR="005D7739" w:rsidRPr="007D1E10">
        <w:rPr>
          <w:rFonts w:ascii="Tahoma" w:hAnsi="Tahoma" w:cs="DecoType Naskh" w:hint="cs"/>
          <w:b/>
          <w:bCs/>
          <w:noProof w:val="0"/>
          <w:color w:val="000000"/>
          <w:sz w:val="32"/>
          <w:szCs w:val="32"/>
          <w:rtl/>
          <w:lang w:eastAsia="en-US"/>
        </w:rPr>
        <w:t>أيضاً</w:t>
      </w:r>
      <w:r w:rsidRPr="007D1E10">
        <w:rPr>
          <w:rFonts w:ascii="Tahoma" w:hAnsi="Tahoma" w:cs="DecoType Naskh" w:hint="cs"/>
          <w:b/>
          <w:bCs/>
          <w:noProof w:val="0"/>
          <w:color w:val="000000"/>
          <w:sz w:val="32"/>
          <w:szCs w:val="32"/>
          <w:rtl/>
          <w:lang w:eastAsia="en-US"/>
        </w:rPr>
        <w:t xml:space="preserve">: (فكان جوابنا له في ذلك بتوفيق الله عز وجل وعونه: أن ما في الحديث غير مخالف لما في الحديث الأول؛ لأن الذي في الحديث إنما هو الدعاء بأهل الهجرة إلى الله، وإلى رسول الله-صلى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وسلم-وأهل النصرة لله عز وجل ولرسوله، فلم يكن ذلك كالدعاء إلى رجل جاهل من أهل النار، كافر بالله ورسوله،</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فجاء فيمن دعا إلى الجاهلي ما في الحديث الأول، ولم يجئ مثله فيمن دعا إلى مهاجر إلى الله عز وجل، وإلى رسوله-صلى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 وإلى ناصر لله عز وجل ولرسوله،</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فإن قال: ففي هذا الحديث: "ما بال دعوى الجاهلية"، قيل له: لأن قوله: يا للمهاجرين، وقول صاحبه: يا للأنصار شبيه بقول أهل الجاهلية: يا لفلان، فكره رسول الله-صلى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وسلم-ذلك القول ممن قاله إذ كان الله عز وجل ورسوله-صلى</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 xml:space="preserve">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وصحبه وسلم-قد أوجبا لأهل الإسلام على أهل الإسلام النصرة لهم، ودفع الأذى والظلم والمكروه عنهم، وتقدم الوعيد من رسول الله-صلى الله عليه وعلى </w:t>
      </w:r>
      <w:proofErr w:type="spellStart"/>
      <w:r w:rsidRPr="007D1E10">
        <w:rPr>
          <w:rFonts w:ascii="Tahoma" w:hAnsi="Tahoma" w:cs="DecoType Naskh" w:hint="cs"/>
          <w:b/>
          <w:bCs/>
          <w:noProof w:val="0"/>
          <w:color w:val="000000"/>
          <w:sz w:val="32"/>
          <w:szCs w:val="32"/>
          <w:rtl/>
          <w:lang w:eastAsia="en-US"/>
        </w:rPr>
        <w:t>آله</w:t>
      </w:r>
      <w:proofErr w:type="spellEnd"/>
      <w:r w:rsidRPr="007D1E10">
        <w:rPr>
          <w:rFonts w:ascii="Tahoma" w:hAnsi="Tahoma" w:cs="DecoType Naskh" w:hint="cs"/>
          <w:b/>
          <w:bCs/>
          <w:noProof w:val="0"/>
          <w:color w:val="000000"/>
          <w:sz w:val="32"/>
          <w:szCs w:val="32"/>
          <w:rtl/>
          <w:lang w:eastAsia="en-US"/>
        </w:rPr>
        <w:t xml:space="preserve"> وسلم-لمن ترك ما</w:t>
      </w:r>
      <w:r w:rsidRPr="007D1E10">
        <w:rPr>
          <w:rFonts w:ascii="Tahoma" w:hAnsi="Tahoma" w:cs="DecoType Naskh" w:hint="cs"/>
          <w:b/>
          <w:bCs/>
          <w:noProof w:val="0"/>
          <w:color w:val="000000"/>
          <w:sz w:val="32"/>
          <w:szCs w:val="32"/>
          <w:lang w:eastAsia="en-US"/>
        </w:rPr>
        <w:t xml:space="preserve"> </w:t>
      </w:r>
      <w:r w:rsidRPr="007D1E10">
        <w:rPr>
          <w:rFonts w:ascii="Tahoma" w:hAnsi="Tahoma" w:cs="DecoType Naskh" w:hint="cs"/>
          <w:b/>
          <w:bCs/>
          <w:noProof w:val="0"/>
          <w:color w:val="000000"/>
          <w:sz w:val="32"/>
          <w:szCs w:val="32"/>
          <w:rtl/>
          <w:lang w:eastAsia="en-US"/>
        </w:rPr>
        <w:t>عليه من ذلك .....). اهـ</w:t>
      </w:r>
    </w:p>
    <w:p w14:paraId="47BF3AD6" w14:textId="77777777" w:rsidR="001C11C6" w:rsidRPr="007D1E10" w:rsidRDefault="001C11C6" w:rsidP="00AE0399">
      <w:pPr>
        <w:ind w:left="226" w:right="-1276"/>
        <w:jc w:val="lowKashida"/>
        <w:rPr>
          <w:rFonts w:ascii="Tahoma" w:hAnsi="Tahoma" w:cs="DecoType Naskh"/>
          <w:b/>
          <w:bCs/>
          <w:noProof w:val="0"/>
          <w:color w:val="000000"/>
          <w:sz w:val="40"/>
          <w:szCs w:val="40"/>
          <w:rtl/>
          <w:lang w:eastAsia="en-US"/>
        </w:rPr>
      </w:pPr>
      <w:r w:rsidRPr="007D1E10">
        <w:rPr>
          <w:rFonts w:cs="DecoType Naskh" w:hint="cs"/>
          <w:b/>
          <w:bCs/>
          <w:color w:val="000000"/>
          <w:spacing w:val="12"/>
          <w:sz w:val="40"/>
          <w:szCs w:val="40"/>
          <w:rtl/>
          <w14:shadow w14:blurRad="50800" w14:dist="38100" w14:dir="2700000" w14:sx="100000" w14:sy="100000" w14:kx="0" w14:ky="0" w14:algn="tl">
            <w14:srgbClr w14:val="000000">
              <w14:alpha w14:val="60000"/>
            </w14:srgbClr>
          </w14:shadow>
        </w:rPr>
        <w:t>ذكر بعض من صحح الحديث؟:</w:t>
      </w:r>
    </w:p>
    <w:p w14:paraId="0E40EF59"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صححه:</w:t>
      </w:r>
    </w:p>
    <w:p w14:paraId="6C2AE75F"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lastRenderedPageBreak/>
        <w:t>1-المحدث أحمد شاكر-رحمه الله-،</w:t>
      </w:r>
    </w:p>
    <w:p w14:paraId="44FB10A3"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2-والمحدث الألباني-رحمه الله-،</w:t>
      </w:r>
    </w:p>
    <w:p w14:paraId="6EBA110F"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3-والمحدث شعيب الأرناؤوط،</w:t>
      </w:r>
    </w:p>
    <w:p w14:paraId="732D501A"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4-والمحدث الأعظمي،</w:t>
      </w:r>
    </w:p>
    <w:p w14:paraId="2C66E5C4"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5-والمحدث أحمد بن الصديق الغماري،</w:t>
      </w:r>
    </w:p>
    <w:p w14:paraId="02894E79"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6-وشيخنا المحدث عبد الله بن الصديق الغماري، </w:t>
      </w:r>
    </w:p>
    <w:p w14:paraId="68942942"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7-وشيخنا المحدث محمد علي الأثيوبي، </w:t>
      </w:r>
    </w:p>
    <w:p w14:paraId="16FFB6C0"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8-والمحدث عبد الرحمن المعلمي،</w:t>
      </w:r>
    </w:p>
    <w:p w14:paraId="6B12B233"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9-والمحدث مقبل اليماني،</w:t>
      </w:r>
    </w:p>
    <w:p w14:paraId="474B2F2F" w14:textId="77777777" w:rsidR="001C11C6" w:rsidRPr="007D1E10" w:rsidRDefault="001C11C6" w:rsidP="00AE0399">
      <w:pPr>
        <w:ind w:left="226" w:right="-1276"/>
        <w:jc w:val="lowKashida"/>
        <w:rPr>
          <w:rFonts w:cs="DecoType Naskh"/>
          <w:b/>
          <w:bCs/>
          <w:color w:val="000000"/>
          <w:spacing w:val="12"/>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10-والمحدث أبو إسحاق الحويني، وغيرهم.</w:t>
      </w:r>
    </w:p>
    <w:p w14:paraId="2A5E0434" w14:textId="77777777" w:rsidR="001C11C6" w:rsidRPr="007D1E10" w:rsidRDefault="001C11C6" w:rsidP="00AE0399">
      <w:pPr>
        <w:ind w:left="226" w:right="-1276"/>
        <w:jc w:val="both"/>
        <w:rPr>
          <w:rFonts w:cs="DecoType Naskh"/>
          <w:b/>
          <w:bCs/>
          <w:color w:val="000000"/>
          <w:spacing w:val="12"/>
          <w:sz w:val="40"/>
          <w:szCs w:val="40"/>
          <w:rtl/>
          <w14:shadow w14:blurRad="50800" w14:dist="38100" w14:dir="2700000" w14:sx="100000" w14:sy="100000" w14:kx="0" w14:ky="0" w14:algn="tl">
            <w14:srgbClr w14:val="000000">
              <w14:alpha w14:val="60000"/>
            </w14:srgbClr>
          </w14:shadow>
        </w:rPr>
      </w:pPr>
      <w:r w:rsidRPr="007D1E10">
        <w:rPr>
          <w:rFonts w:cs="DecoType Naskh" w:hint="cs"/>
          <w:b/>
          <w:bCs/>
          <w:color w:val="000000"/>
          <w:spacing w:val="12"/>
          <w:sz w:val="40"/>
          <w:szCs w:val="40"/>
          <w:rtl/>
          <w14:shadow w14:blurRad="50800" w14:dist="38100" w14:dir="2700000" w14:sx="100000" w14:sy="100000" w14:kx="0" w14:ky="0" w14:algn="tl">
            <w14:srgbClr w14:val="000000">
              <w14:alpha w14:val="60000"/>
            </w14:srgbClr>
          </w14:shadow>
        </w:rPr>
        <w:t>بعض ما قيل في الحديث:</w:t>
      </w:r>
    </w:p>
    <w:p w14:paraId="73D40878" w14:textId="77777777" w:rsidR="001C11C6" w:rsidRPr="007D1E10" w:rsidRDefault="001C11C6" w:rsidP="00AE0399">
      <w:pPr>
        <w:ind w:left="226" w:right="-1276"/>
        <w:jc w:val="both"/>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وقد استعمل هذا اللفظ الشنيع</w:t>
      </w: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 xml:space="preserve"> أبو بكر خليفة رسول الله</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-صلى الله عليه وعلى آله وصحبه وسلم-</w:t>
      </w:r>
      <w:r w:rsidRPr="007D1E10">
        <w:rPr>
          <w:rFonts w:cs="DecoType Naskh" w:hint="cs"/>
          <w:b/>
          <w:bCs/>
          <w:color w:val="000000"/>
          <w:spacing w:val="12"/>
          <w:sz w:val="32"/>
          <w:szCs w:val="32"/>
          <w:rtl/>
          <w14:shadow w14:blurRad="50800" w14:dist="38100" w14:dir="2700000" w14:sx="100000" w14:sy="100000" w14:kx="0" w14:ky="0" w14:algn="tl">
            <w14:srgbClr w14:val="000000">
              <w14:alpha w14:val="60000"/>
            </w14:srgbClr>
          </w14:shadow>
        </w:rPr>
        <w:t>مع عروة ورسول الله</w:t>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-صلى الله عليه وعلى آله وصحبه وسلم-يسمع ولم يقل له: يا أبا بكر ما هذا الكلام؟. </w:t>
      </w:r>
    </w:p>
    <w:p w14:paraId="2855CBAC" w14:textId="77777777" w:rsidR="001C11C6" w:rsidRPr="007D1E10" w:rsidRDefault="001C11C6" w:rsidP="00AE0399">
      <w:pPr>
        <w:ind w:left="226" w:right="-1276"/>
        <w:jc w:val="both"/>
        <w:rPr>
          <w:rFonts w:cs="DecoType Naskh"/>
          <w:b/>
          <w:bCs/>
          <w:color w:val="000000"/>
          <w:sz w:val="32"/>
          <w:szCs w:val="32"/>
          <w:rtl/>
          <w14:shadow w14:blurRad="50800" w14:dist="38100" w14:dir="2700000" w14:sx="100000" w14:sy="100000" w14:kx="0" w14:ky="0" w14:algn="tl">
            <w14:srgbClr w14:val="000000">
              <w14:alpha w14:val="60000"/>
            </w14:srgbClr>
          </w14:shadow>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والقصة طويلة وفيها أن عروة قال: (والله لا أرى وجوهاً وإني لأرى أشواباً من الناس خليقاً أن يفروا ويَدَعوك فقال له أبو بكر الصديق: امْصُصْ ببظر اللات أنحن نفر عنه وندعه؟)</w:t>
      </w:r>
      <w:r w:rsidRPr="007D1E10">
        <w:rPr>
          <w:rStyle w:val="a4"/>
          <w:rFonts w:cs="DecoType Naskh"/>
          <w:b/>
          <w:bCs/>
          <w:color w:val="000000"/>
          <w:spacing w:val="12"/>
          <w:sz w:val="32"/>
          <w:szCs w:val="32"/>
          <w:rtl/>
        </w:rPr>
        <w:footnoteReference w:id="85"/>
      </w: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t xml:space="preserve">. </w:t>
      </w:r>
    </w:p>
    <w:p w14:paraId="636E3A34" w14:textId="2272DA5C" w:rsidR="001C11C6" w:rsidRPr="007D1E10" w:rsidRDefault="001C11C6" w:rsidP="001E39AA">
      <w:pPr>
        <w:ind w:left="226" w:right="-1276"/>
        <w:jc w:val="both"/>
        <w:rPr>
          <w:rFonts w:ascii="Tahoma" w:hAnsi="Tahoma" w:cs="DecoType Naskh"/>
          <w:b/>
          <w:bCs/>
          <w:color w:val="000000"/>
          <w:sz w:val="32"/>
          <w:szCs w:val="32"/>
        </w:rPr>
      </w:pPr>
      <w:r w:rsidRPr="007D1E10">
        <w:rPr>
          <w:rFonts w:cs="DecoType Naskh" w:hint="cs"/>
          <w:b/>
          <w:bCs/>
          <w:color w:val="000000"/>
          <w:sz w:val="32"/>
          <w:szCs w:val="32"/>
          <w:rtl/>
          <w14:shadow w14:blurRad="50800" w14:dist="38100" w14:dir="2700000" w14:sx="100000" w14:sy="100000" w14:kx="0" w14:ky="0" w14:algn="tl">
            <w14:srgbClr w14:val="000000">
              <w14:alpha w14:val="60000"/>
            </w14:srgbClr>
          </w14:shadow>
        </w:rPr>
        <w:lastRenderedPageBreak/>
        <w:t>وهل تفهم أخي معنى قول أبي بكر-رضي الله عنه-: (امصص بظر اللاَّت). أم لا؟</w:t>
      </w:r>
    </w:p>
    <w:p w14:paraId="16BBCDF6" w14:textId="77777777" w:rsidR="00441024" w:rsidRPr="007D1E10" w:rsidRDefault="00441024" w:rsidP="00AE0399">
      <w:pPr>
        <w:ind w:left="226" w:right="-1276"/>
        <w:rPr>
          <w:rFonts w:cs="DecoType Naskh"/>
        </w:rPr>
      </w:pPr>
    </w:p>
    <w:sectPr w:rsidR="00441024" w:rsidRPr="007D1E10" w:rsidSect="00441024">
      <w:footerReference w:type="even" r:id="rId9"/>
      <w:footerReference w:type="default" r:id="rId10"/>
      <w:footnotePr>
        <w:numRestart w:val="eachPage"/>
      </w:footnotePr>
      <w:pgSz w:w="11906" w:h="16838"/>
      <w:pgMar w:top="1440" w:right="1800" w:bottom="1843"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B43ED" w14:textId="77777777" w:rsidR="004801D8" w:rsidRDefault="004801D8" w:rsidP="001C11C6">
      <w:r>
        <w:separator/>
      </w:r>
    </w:p>
  </w:endnote>
  <w:endnote w:type="continuationSeparator" w:id="0">
    <w:p w14:paraId="11DB85E5" w14:textId="77777777" w:rsidR="004801D8" w:rsidRDefault="004801D8" w:rsidP="001C1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coType Naskh">
    <w:altName w:val="Times New Roman"/>
    <w:panose1 w:val="0201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687" w:usb1="00000013"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GA Arabesque">
    <w:altName w:val="Symbol"/>
    <w:panose1 w:val="05010101010101010101"/>
    <w:charset w:val="02"/>
    <w:family w:val="auto"/>
    <w:pitch w:val="variable"/>
    <w:sig w:usb0="00000000" w:usb1="10000000" w:usb2="00000000" w:usb3="00000000" w:csb0="80000000" w:csb1="00000000"/>
  </w:font>
  <w:font w:name="News Gothic MT">
    <w:altName w:val="Arial"/>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3096" w14:textId="77777777" w:rsidR="006F1485" w:rsidRDefault="006F1485" w:rsidP="00441024">
    <w:pPr>
      <w:pStyle w:val="10"/>
      <w:framePr w:wrap="around" w:vAnchor="text" w:hAnchor="text" w:y="1"/>
    </w:pPr>
    <w:r>
      <w:rPr>
        <w:rtl/>
      </w:rPr>
      <w:fldChar w:fldCharType="begin"/>
    </w:r>
    <w:r>
      <w:instrText xml:space="preserve">PAGE  </w:instrText>
    </w:r>
    <w:r>
      <w:rPr>
        <w:rtl/>
      </w:rPr>
      <w:fldChar w:fldCharType="end"/>
    </w:r>
  </w:p>
  <w:p w14:paraId="63A49F47" w14:textId="77777777" w:rsidR="006F1485" w:rsidRDefault="006F1485" w:rsidP="00441024">
    <w:pPr>
      <w:pStyle w:val="1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CE9A4" w14:textId="77777777" w:rsidR="006F1485" w:rsidRDefault="006F1485" w:rsidP="00441024">
    <w:pPr>
      <w:pStyle w:val="10"/>
      <w:framePr w:wrap="around" w:vAnchor="text" w:hAnchor="text" w:y="1"/>
      <w:rPr>
        <w:rtl/>
      </w:rPr>
    </w:pPr>
  </w:p>
  <w:p w14:paraId="30EC1D0F" w14:textId="77777777" w:rsidR="006F1485" w:rsidRDefault="006F1485" w:rsidP="00441024">
    <w:pPr>
      <w:pStyle w:val="10"/>
      <w:framePr w:wrap="around" w:vAnchor="text" w:hAnchor="text" w:y="1"/>
      <w:jc w:val="center"/>
    </w:pPr>
    <w:r>
      <w:rPr>
        <w:rtl/>
      </w:rPr>
      <w:fldChar w:fldCharType="begin"/>
    </w:r>
    <w:r>
      <w:instrText xml:space="preserve">PAGE  </w:instrText>
    </w:r>
    <w:r>
      <w:rPr>
        <w:rtl/>
      </w:rPr>
      <w:fldChar w:fldCharType="separate"/>
    </w:r>
    <w:r w:rsidR="00CB3384">
      <w:rPr>
        <w:noProof/>
        <w:rtl/>
      </w:rPr>
      <w:t>90</w:t>
    </w:r>
    <w:r>
      <w:rPr>
        <w:rtl/>
      </w:rPr>
      <w:fldChar w:fldCharType="end"/>
    </w:r>
  </w:p>
  <w:p w14:paraId="6D23922D" w14:textId="77777777" w:rsidR="006F1485" w:rsidRDefault="006F1485" w:rsidP="00441024">
    <w:pPr>
      <w:pStyle w:val="1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2C1FB" w14:textId="77777777" w:rsidR="004801D8" w:rsidRDefault="004801D8" w:rsidP="001C11C6">
      <w:r>
        <w:separator/>
      </w:r>
    </w:p>
  </w:footnote>
  <w:footnote w:type="continuationSeparator" w:id="0">
    <w:p w14:paraId="2BA6770E" w14:textId="77777777" w:rsidR="004801D8" w:rsidRDefault="004801D8" w:rsidP="001C11C6">
      <w:r>
        <w:continuationSeparator/>
      </w:r>
    </w:p>
  </w:footnote>
  <w:footnote w:id="1">
    <w:p w14:paraId="4492BB52" w14:textId="77777777" w:rsidR="006F1485" w:rsidRPr="003E7210" w:rsidRDefault="006F1485" w:rsidP="00403289">
      <w:pPr>
        <w:pStyle w:val="a3"/>
        <w:tabs>
          <w:tab w:val="left" w:pos="608"/>
        </w:tabs>
        <w:ind w:left="183" w:right="-1276"/>
        <w:jc w:val="lowKashida"/>
        <w:rPr>
          <w:rFonts w:ascii="Traditional Arabic" w:hAnsi="Traditional Arabic"/>
          <w:b/>
          <w:bCs/>
          <w:color w:val="000000"/>
          <w:sz w:val="24"/>
          <w:szCs w:val="24"/>
        </w:rPr>
      </w:pPr>
      <w:r w:rsidRPr="003E7210">
        <w:rPr>
          <w:rStyle w:val="a4"/>
          <w:rFonts w:ascii="Traditional Arabic" w:hAnsi="Traditional Arabic"/>
          <w:b/>
          <w:bCs/>
          <w:color w:val="000000"/>
          <w:sz w:val="24"/>
          <w:szCs w:val="24"/>
          <w:rtl/>
        </w:rPr>
        <w:footnoteRef/>
      </w:r>
      <w:r w:rsidRPr="003E7210">
        <w:rPr>
          <w:rFonts w:ascii="Traditional Arabic" w:hAnsi="Traditional Arabic"/>
          <w:b/>
          <w:bCs/>
          <w:color w:val="000000"/>
          <w:sz w:val="24"/>
          <w:szCs w:val="24"/>
          <w:rtl/>
        </w:rPr>
        <w:t xml:space="preserve">-قلت: (الخوارج: جمع "خارج"، وهو الذي خلع طاعة الإمام الحق وأعلن عصيانه وألب عليه، وعلماء الفقه الإسلامي يسمون من فعل ذلك وصارت له شوكة: (الباغي) وجمعه: "بغاة"...). انظر: (مقالات الإسلاميين) (1/207)، و(الفصل في الملل والأهواء) (2/113)، و(الخوارج طليعة التكفير في الإسلام-رسالة الرد على مسائل الإباضية: لأحمد بن يحيى) (ص:19)، و(فكر الخوارج والشيعة في ميزان أهل السنة والجماعة) (ص:10/14) للصلابي، و(الخوارج) (ص:47) ناصر العقل، و(الخروج على الحاكم أحكامه وضوابطه) لأبي عبد الله محمود بن علي ابن سرور، و(فرق معاصرة) (1/67) للعواجي، </w:t>
      </w:r>
      <w:r>
        <w:rPr>
          <w:rFonts w:ascii="Traditional Arabic" w:hAnsi="Traditional Arabic" w:hint="cs"/>
          <w:b/>
          <w:bCs/>
          <w:color w:val="000000"/>
          <w:sz w:val="24"/>
          <w:szCs w:val="24"/>
          <w:rtl/>
        </w:rPr>
        <w:t>و</w:t>
      </w:r>
      <w:r>
        <w:rPr>
          <w:rFonts w:ascii="Traditional Arabic" w:hAnsi="Traditional Arabic"/>
          <w:b/>
          <w:bCs/>
          <w:color w:val="000000"/>
          <w:sz w:val="24"/>
          <w:szCs w:val="24"/>
          <w:rtl/>
        </w:rPr>
        <w:t>(</w:t>
      </w:r>
      <w:r>
        <w:rPr>
          <w:rFonts w:ascii="Traditional Arabic" w:hAnsi="Traditional Arabic" w:hint="cs"/>
          <w:b/>
          <w:bCs/>
          <w:color w:val="000000"/>
          <w:sz w:val="24"/>
          <w:szCs w:val="24"/>
          <w:rtl/>
        </w:rPr>
        <w:t>بين الأصوليين والخوارج</w:t>
      </w:r>
      <w:r w:rsidRPr="003E7210">
        <w:rPr>
          <w:rFonts w:ascii="Traditional Arabic" w:hAnsi="Traditional Arabic"/>
          <w:b/>
          <w:bCs/>
          <w:color w:val="000000"/>
          <w:sz w:val="24"/>
          <w:szCs w:val="24"/>
          <w:rtl/>
        </w:rPr>
        <w:t xml:space="preserve">) </w:t>
      </w:r>
      <w:r>
        <w:rPr>
          <w:rFonts w:ascii="Traditional Arabic" w:hAnsi="Traditional Arabic" w:hint="cs"/>
          <w:b/>
          <w:bCs/>
          <w:sz w:val="24"/>
          <w:szCs w:val="24"/>
          <w:rtl/>
        </w:rPr>
        <w:t xml:space="preserve">للأستاذ عمر عبد الله كامل، </w:t>
      </w:r>
      <w:r w:rsidRPr="003E7210">
        <w:rPr>
          <w:rFonts w:ascii="Traditional Arabic" w:hAnsi="Traditional Arabic"/>
          <w:b/>
          <w:bCs/>
          <w:color w:val="000000"/>
          <w:sz w:val="24"/>
          <w:szCs w:val="24"/>
          <w:rtl/>
        </w:rPr>
        <w:t>و(خلافة علي) (ص:297) لعبد الحميد علي ناصر فقيهي (مخطوط) رسالة علمية قدمت للجامعة الإسلامية بالمدينة المنورة. انتهى من هامش كتابي: (كيف تفهم عقيدتك بدون معلم؟) (ص:101) الطبعة الثالثة.</w:t>
      </w:r>
    </w:p>
  </w:footnote>
  <w:footnote w:id="2">
    <w:p w14:paraId="4C291CAB"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-قالت أم الفضل-عفا الله عنها، وفرج كربة زوجها-: (قال فضيلة شيخنا عمر الحدوشي في الطبعة الأولى من كتابه: "حوار هادئ مع الأستاذ عبد السلام ياسين" (ص:86/87): والأستاذ ياسين يرى أن اللقاء على المحجة البيضاء لا يتم إلا بشروط الصوفية، والانبعاث الإسلامي لا يتم إلا على يد الصوفية فيقول في كتابه: (الإسلام غداً) (ص:780): "فاللقاء على المحجة البيضاء يتم دائماً بشروط الصوفية، والانبعاث الإسلامي يتم دائماً على يد الصوفية، إلى أن قال: وإن حق الشيعة الذي هو الصحبة والمحبة، وحق الذكر الذي يلهج به الصوفية".</w:t>
      </w:r>
    </w:p>
    <w:p w14:paraId="603DAAD4"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ويقول في كتابه: (الإسلام غداً) (ص:778) مادحاً الشيعة: "الشيعة الكرام يغمر قلبهم محبة آل بيت النبي-صلى الله عليه وعلى آله وصحبه وسلم-، فتلك صحبتهم ونعم الصحبة، ومن أحب قوماً والله حشره معهم، قال ذلك رسول الله-عليه الصلاة والسلام-، فما يكف عن ضلاله من جهل فضل الشيعة، وأعماه التعصب المذهب عن الحق انهم أحبوا الأئمة الهداة أولياء الله المصطفين، ونقلوا عنهم شعائر الدين، فنعم الأئمة، ونعم النقل، ولا يمنعنا من الاعتراف بالحق إلا الضلالة الأخرى".</w:t>
      </w:r>
    </w:p>
    <w:p w14:paraId="38CF77A2"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ويقول أيضاً في كتابه: (الإسلام غدا) (ص:779): "والشيعة يحملون عبء الظلم القومي والغضبة المستمرة " ويقول في رسالته التي أسماها: "كيف نجدد إيماننا" (ص:13) مدافعاً عن روافض إيران: "وانتهض أذنابها في بلاد العرب لكي يحاربوا القومة الإسلامية في إيران"، وقال في: "رسالة إلى الطالب والطالبة" (ص:52/55): "انظروا الموقف الرائد لأخوتكم الإسلاميين بإيران... نكون في المستوى يوم ننبذ العنف والسرية ونخرج للشارع بصدورنا العارية نجرم العنف المسلط علينا كما فعل إخوتنا بإيران، ولا بد من شهداء، ولا بد من بذل بلا حساب".</w:t>
      </w:r>
    </w:p>
    <w:p w14:paraId="0A2D5BEB"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بل: في كل كتبه يمدح الشيعة وآياتهم ولعنتهم الخميني ويصفه بالإمام ويمدح ثورته-وقد سماها موسى الموسوي: "الثورة البائسة" وألف كتاباً وبحوثاً ونشر مقالات في مهاجمتها وبيان أخطائها، وقال عنها جواد الموسوي: "إن الثورة الإسلامية في إيران ليس لها من الإسلام إلا الاسم". انظر: "لله ثم للتاريخ كشف الأسرار" (ص:48/49)....). </w:t>
      </w:r>
    </w:p>
  </w:footnote>
  <w:footnote w:id="3">
    <w:p w14:paraId="092C0697"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-قال المأسور عمر الحدوشي-فرج الله عنه-: وتتحرك هذه الجماعة بقوة كبيرة لإرساء طقوس الجاهلية، وعبادة القبور والأضرحة بمباركة وتمويل من الدولة، بإشراف من وزارة الأوقاف والشؤون (الدينية!!!)، ويكفي أن وازر الأوقاف المدعو أحمد التوفيق-من أسماء الأضداد، من غير حمد ولا توفيق-بوتشيشي خرافي قبوري قح، يجتهد لينشر الضلال ويعيد الأمة إلى عبادة القبور، وينشر التبرك الممنوع بالأمكنة والأزمنة والجمادات، وبذوات الصالحين وآثارهم، وتقديم النذور لهم، وتقديس الأشخاص والإطراء والغلو فيهم إلى حد العبادة، وغيرها من مظاهر الوثنية التي كانت في الجاهلية الأولى وقضى عليها الإسلام-يفسد أموال الشعب لإحياء عبادة الأصنام، وقد سمعته يجيب عن الأسئلة الشفوية بقبة البرلمان بأن ضريح أبي يعزى سيقوم بإصلاح وترميم ضريحه بمبلغ قليل (6-مليون درهم فقط، كأنه مال ورثه من أبيه، لو كان شرع الله قائماً لأقيم عليه حدان: حد إحياء عبادة القبور والأضرحة، وحد إفساد المال العام، ولحجر عليه لأنه سفيه)-.</w:t>
      </w:r>
    </w:p>
    <w:p w14:paraId="79057584"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وأدعو وازر الأوقاف أن يقف عند فقول شيخ الإسلام ابن تيمية-رحمه الله تعالى-: (وهذا الدين لا يُنسخ أبداً، لكن يكون فيه من يُدخل من التحريف والتبديل والكذب والكتمان، ما يلبس به الحق بالباطل، ولا بد أن يقيم الله فيه من تقوم به الحجة، خلفاً عن الرسل، فينفون عنه تحريف الغالين، وانتحال المبطلين، وتأويل الجاهلين، فيحق الله الحق، ويبطل الباطل ولو كره المشركون).</w:t>
      </w:r>
    </w:p>
  </w:footnote>
  <w:footnote w:id="4">
    <w:p w14:paraId="617A3EAA"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-قال المأسور من أجل عقيدته ودينه عمر الحدوشي-فرج الله عنه-: ومن هؤلاء الذين تصدوا للرد عليه من جماعته: محمد البشير-رحمه الله تعالى-، وبعض من تاب من بدع هذه الجماعة وهم كثير، لا يسعهم كتاب حافل-بَلْهَ أن يسعهم هامش عابر. </w:t>
      </w:r>
    </w:p>
  </w:footnote>
  <w:footnote w:id="5">
    <w:p w14:paraId="29C2E763"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-قلت: (ولست آخر من تصدى لنقد أفكاره-شيخنا الفاضل-فقد طُبع لي بطنجة الجزء الأول من كتابي: (الجهل والإجرام في حزب العدل والإحسان)، وذلك في سنة: 1413 هـ </w:t>
      </w:r>
      <w:r w:rsidRPr="003E7210">
        <w:rPr>
          <w:rFonts w:ascii="Traditional Arabic" w:hAnsi="Traditional Arabic"/>
          <w:b/>
          <w:bCs/>
          <w:color w:val="000000"/>
          <w:spacing w:val="12"/>
          <w:sz w:val="24"/>
          <w:szCs w:val="24"/>
          <w:rtl/>
        </w:rPr>
        <w:t>موافق: 1993م بمطبعة سبارطيل البوغاز-بحي الموظَّفين-عدد صفحاته (168)، والجزء الثاني بعنوان: (البديل الإسلامي لجماعة العدل والإحسان) طبع بمكة الكرمة بتاريخ:1415 هـ موافق: 1995 م وعدد صفحاتها (328)، وردود أخرى في كتابي: (أناشيد عربية لا إسلامية) (ص:340/368)، وفي جريدة: (الفجر) تحت عنوان: "المكيال الأوفى في الرد على عريض القفا"، و"التمائم الديمقراطية، والعمائم القرضاوية"</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 </w:t>
      </w:r>
    </w:p>
  </w:footnote>
  <w:footnote w:id="6">
    <w:p w14:paraId="35337C75" w14:textId="77777777" w:rsidR="006F1485" w:rsidRPr="003E7210" w:rsidRDefault="006F1485" w:rsidP="00403289">
      <w:pPr>
        <w:tabs>
          <w:tab w:val="right" w:pos="-154"/>
        </w:tabs>
        <w:ind w:left="183" w:right="-1276"/>
        <w:jc w:val="lowKashida"/>
        <w:rPr>
          <w:rFonts w:ascii="Traditional Arabic" w:hAnsi="Traditional Arabic"/>
          <w:b/>
          <w:bCs/>
          <w:color w:val="000000"/>
          <w:sz w:val="24"/>
          <w:szCs w:val="24"/>
          <w:rtl/>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rPr>
        <w:t xml:space="preserve">-قال المأسور في سبيل عقيدته ودينه عمر الحدوشي-فرج الله عنه-: ومن أحب أن يعرف ضلال ابن عربي صاحب الحلول والاتحاد، وصاحب نظرية: (أن الدعوة إلى الله مكر بالمدعو إلى الله تعالى) كما قال في: (الفصوص) (ص:72)، وأن قوم نوح الذين عبدوا الأصنام: (...فما عبدوا غير الله في كل معبود)-كما في: (مجموع الفتاوى) لابن تيمية (11/404/442)-. </w:t>
      </w:r>
    </w:p>
    <w:p w14:paraId="133A76E3" w14:textId="77777777" w:rsidR="006F1485" w:rsidRPr="003E7210" w:rsidRDefault="006F1485" w:rsidP="00403289">
      <w:pPr>
        <w:tabs>
          <w:tab w:val="right" w:pos="-154"/>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ثم يصحح في: (فصوصه) (ص:47/192/194/210) قول فرعون: (أنا ربكم الأعلى) فيقول: (... فصح قوله: أنا ربكم الأعلى)، وقوله بإسلام فرعون-كما في رسالة: (اسلام فرعون عند ابن عربي) بتحقيق: الكوثري، وأيد القول بإسلامه أحمد الغماري-في رسالة بخط يده بعث بها لشيخنا أبي أويس، عندي منها في مكتبتي الخاصة نسخة، وقد تصدى للرد عليه شيخنا أبو أويس-حفظه الله تعالى-في: (الصحيفة)، وأخوه الأصغر شيخنا عبد الله الغماري. </w:t>
      </w:r>
    </w:p>
    <w:p w14:paraId="44EFA8E6" w14:textId="77777777" w:rsidR="006F1485" w:rsidRPr="003E7210" w:rsidRDefault="006F1485" w:rsidP="00403289">
      <w:pPr>
        <w:tabs>
          <w:tab w:val="right" w:pos="-154"/>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ويقول-فض فوه وسعد من يجفوه ويكفره-في: (فصوصه) (ص:169): (وأما أهل النار فمآلهم إلى النعيم ولكن في النار، إذ لا بد لصورة النار بعد انتهاء مدة العقاب أن تكون برداً وسلاماً على من فيها، فهذا نعيمهم، فيتنعم أهل النار بعد استيفاء الحقوق نعيم خليل الله حين ألقي في النار، فإنه-عليه السلام-تعذب برؤيتها وبما تعود في علمه، إنها صورة تؤلم من جاورها من الحيوان، فالمعنى أن النار قشرة تخفي وراءها النعيم).</w:t>
      </w:r>
    </w:p>
    <w:p w14:paraId="392F4F81" w14:textId="77777777" w:rsidR="006F1485" w:rsidRPr="003E7210" w:rsidRDefault="006F1485" w:rsidP="00403289">
      <w:pPr>
        <w:tabs>
          <w:tab w:val="right" w:pos="-154"/>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ويقول أيضاً في أهل النار: </w:t>
      </w:r>
    </w:p>
    <w:p w14:paraId="6709DA6F" w14:textId="77777777" w:rsidR="006F1485" w:rsidRPr="003E7210" w:rsidRDefault="006F1485" w:rsidP="00403289">
      <w:pPr>
        <w:tabs>
          <w:tab w:val="right" w:pos="-154"/>
        </w:tabs>
        <w:ind w:left="183" w:right="-1276"/>
        <w:jc w:val="center"/>
        <w:rPr>
          <w:rFonts w:ascii="Traditional Arabic" w:hAnsi="Traditional Arabic"/>
          <w:b/>
          <w:bCs/>
          <w:color w:val="000000"/>
          <w:sz w:val="24"/>
          <w:szCs w:val="24"/>
          <w:rtl/>
        </w:rPr>
      </w:pPr>
      <w:r w:rsidRPr="003E7210">
        <w:rPr>
          <w:rFonts w:ascii="Traditional Arabic" w:hAnsi="Traditional Arabic"/>
          <w:b/>
          <w:bCs/>
          <w:color w:val="000000"/>
          <w:sz w:val="24"/>
          <w:szCs w:val="24"/>
          <w:rtl/>
        </w:rPr>
        <w:t>وإذا دخلوا دار الشقاء فإنهم *** على لذة فيها نعيم مباين</w:t>
      </w:r>
    </w:p>
    <w:p w14:paraId="000DB49C" w14:textId="77777777" w:rsidR="006F1485" w:rsidRPr="003E7210" w:rsidRDefault="006F1485" w:rsidP="00403289">
      <w:pPr>
        <w:tabs>
          <w:tab w:val="right" w:pos="-154"/>
        </w:tabs>
        <w:ind w:left="183" w:right="-1276"/>
        <w:jc w:val="center"/>
        <w:rPr>
          <w:rFonts w:ascii="Traditional Arabic" w:hAnsi="Traditional Arabic"/>
          <w:b/>
          <w:bCs/>
          <w:color w:val="000000"/>
          <w:sz w:val="24"/>
          <w:szCs w:val="24"/>
          <w:rtl/>
        </w:rPr>
      </w:pPr>
      <w:r w:rsidRPr="003E7210">
        <w:rPr>
          <w:rFonts w:ascii="Traditional Arabic" w:hAnsi="Traditional Arabic"/>
          <w:b/>
          <w:bCs/>
          <w:color w:val="000000"/>
          <w:sz w:val="24"/>
          <w:szCs w:val="24"/>
          <w:rtl/>
        </w:rPr>
        <w:t>نعيم جنان الخلد فالأمر واحد *** وبينهما عند التجلي تباين</w:t>
      </w:r>
    </w:p>
    <w:p w14:paraId="28D687CF" w14:textId="77777777" w:rsidR="006F1485" w:rsidRPr="003E7210" w:rsidRDefault="006F1485" w:rsidP="00403289">
      <w:pPr>
        <w:tabs>
          <w:tab w:val="right" w:pos="-154"/>
        </w:tabs>
        <w:ind w:left="183" w:right="-1276"/>
        <w:jc w:val="center"/>
        <w:rPr>
          <w:rFonts w:ascii="Traditional Arabic" w:hAnsi="Traditional Arabic"/>
          <w:b/>
          <w:bCs/>
          <w:noProof w:val="0"/>
          <w:color w:val="000000"/>
          <w:sz w:val="24"/>
          <w:szCs w:val="24"/>
          <w:rtl/>
          <w:lang w:eastAsia="en-US"/>
        </w:rPr>
      </w:pPr>
      <w:r w:rsidRPr="003E7210">
        <w:rPr>
          <w:rFonts w:ascii="Traditional Arabic" w:hAnsi="Traditional Arabic"/>
          <w:b/>
          <w:bCs/>
          <w:color w:val="000000"/>
          <w:sz w:val="24"/>
          <w:szCs w:val="24"/>
          <w:rtl/>
        </w:rPr>
        <w:t>يسمى عذاباً من عذوبة طعمه *** وذلك له كالقشر والقشر صائن</w:t>
      </w:r>
    </w:p>
    <w:p w14:paraId="4924E073" w14:textId="77777777" w:rsidR="006F1485" w:rsidRDefault="006F1485" w:rsidP="00403289">
      <w:pPr>
        <w:tabs>
          <w:tab w:val="right" w:pos="-154"/>
        </w:tabs>
        <w:ind w:left="183" w:right="-1276"/>
        <w:jc w:val="lowKashida"/>
        <w:rPr>
          <w:rFonts w:ascii="Traditional Arabic" w:hAnsi="Traditional Arabic"/>
          <w:b/>
          <w:bCs/>
          <w:noProof w:val="0"/>
          <w:color w:val="000000"/>
          <w:sz w:val="24"/>
          <w:szCs w:val="24"/>
          <w:rtl/>
          <w:lang w:eastAsia="en-US"/>
        </w:rPr>
      </w:pPr>
      <w:r w:rsidRPr="003E7210">
        <w:rPr>
          <w:rFonts w:ascii="Traditional Arabic" w:hAnsi="Traditional Arabic"/>
          <w:b/>
          <w:bCs/>
          <w:noProof w:val="0"/>
          <w:color w:val="000000"/>
          <w:sz w:val="24"/>
          <w:szCs w:val="24"/>
          <w:rtl/>
          <w:lang w:eastAsia="en-US"/>
        </w:rPr>
        <w:t>ومن أراد أن يعرف كفر ابن عربي، فليقرأ كتابي هذا بتأمل وتأنٍّ وتدبر وإمعان وإنعام النظر، فقد قرأت داخل زنزانتي الانفرادية بالسجن المحلي بتطوان المآت من كتب الصوفية، فخرج هذا الرد من بين فرث ودم لبناً خالصاً سائغاً للشاربين.</w:t>
      </w:r>
    </w:p>
    <w:p w14:paraId="26C3717F" w14:textId="77777777" w:rsidR="006F1485" w:rsidRPr="003E7210" w:rsidRDefault="006F1485" w:rsidP="00403289">
      <w:pPr>
        <w:tabs>
          <w:tab w:val="right" w:pos="-154"/>
        </w:tabs>
        <w:ind w:left="183" w:right="-1276"/>
        <w:jc w:val="lowKashida"/>
        <w:rPr>
          <w:rFonts w:ascii="Traditional Arabic" w:hAnsi="Traditional Arabic"/>
          <w:b/>
          <w:bCs/>
          <w:noProof w:val="0"/>
          <w:color w:val="000000"/>
          <w:sz w:val="24"/>
          <w:szCs w:val="24"/>
          <w:lang w:eastAsia="en-US"/>
        </w:rPr>
      </w:pPr>
      <w:r>
        <w:rPr>
          <w:rFonts w:ascii="Traditional Arabic" w:hAnsi="Traditional Arabic" w:hint="cs"/>
          <w:b/>
          <w:bCs/>
          <w:noProof w:val="0"/>
          <w:color w:val="000000"/>
          <w:sz w:val="24"/>
          <w:szCs w:val="24"/>
          <w:rtl/>
          <w:lang w:eastAsia="en-US"/>
        </w:rPr>
        <w:t xml:space="preserve">ومن العلاقة بين التشيع والتصوف قول نعمة الله الجزائري </w:t>
      </w:r>
      <w:proofErr w:type="spellStart"/>
      <w:r>
        <w:rPr>
          <w:rFonts w:ascii="Traditional Arabic" w:hAnsi="Traditional Arabic" w:hint="cs"/>
          <w:b/>
          <w:bCs/>
          <w:noProof w:val="0"/>
          <w:color w:val="000000"/>
          <w:sz w:val="24"/>
          <w:szCs w:val="24"/>
          <w:rtl/>
          <w:lang w:eastAsia="en-US"/>
        </w:rPr>
        <w:t>الرافضي</w:t>
      </w:r>
      <w:proofErr w:type="spellEnd"/>
      <w:r>
        <w:rPr>
          <w:rFonts w:ascii="Traditional Arabic" w:hAnsi="Traditional Arabic" w:hint="cs"/>
          <w:b/>
          <w:bCs/>
          <w:noProof w:val="0"/>
          <w:color w:val="000000"/>
          <w:sz w:val="24"/>
          <w:szCs w:val="24"/>
          <w:rtl/>
          <w:lang w:eastAsia="en-US"/>
        </w:rPr>
        <w:t xml:space="preserve"> في: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الأنوار النّعمانية في معرفة النشأة الإنسانية</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 xml:space="preserve">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1/30</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Pr>
          <w:rFonts w:ascii="Traditional Arabic" w:hAnsi="Traditional Arabic" w:hint="cs"/>
          <w:b/>
          <w:bCs/>
          <w:noProof w:val="0"/>
          <w:color w:val="000000"/>
          <w:sz w:val="24"/>
          <w:szCs w:val="24"/>
          <w:rtl/>
          <w:lang w:eastAsia="en-US"/>
        </w:rPr>
        <w:t xml:space="preserve"> أن علي بن أبي طالب قال: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والله لقد كنتُ مع إبراهيمَ في النار وأنا الذي جعلتها برداً وسلاماً، وأنا الذي كنت مع نوح في السفينة فأنجيتُه من الغرق، وكنت مع موسى فعلمتُه التوراةَ، وأنطقتُ عيسى في المهد وعلمتُه الإنجيلَ، وكنت مع يوسفَ في الجب فأنجيتُه من كيد إخوانه، وكنت مع سليمان على البِساط فسخَّرتُ له الرياحَ</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w:t>
      </w:r>
    </w:p>
  </w:footnote>
  <w:footnote w:id="7">
    <w:p w14:paraId="32E5E72F" w14:textId="77777777" w:rsidR="006F1485" w:rsidRPr="003E7210" w:rsidRDefault="006F1485" w:rsidP="00403289">
      <w:pPr>
        <w:tabs>
          <w:tab w:val="right" w:pos="-154"/>
          <w:tab w:val="right" w:pos="7305"/>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-قال عمر الحدوشي فرج الله عنه: وقد قرأت كتاب: (الفتوحات المكية) لابن العربي الحاتمي داخل زنزانتي الانفرادية بالسجن المحلي بتطوان فألفيته خزانة كبيرة في الضلال والإضلال، وقد جمع الشر والكفر والتلاعب بكتاب الله عز وجل، والضرر والأضرار والأوضار من أطرافه من فاتحته إلى خاتمته، ومن رأسه إلى ذَنَبه، وأقسم لكم بالله أن الكتاب لو حذف منه الآيات القرآنية ا</w:t>
      </w:r>
      <w:r>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لتي فيه-وكذا بعض الأحاديث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الصحيحة-لكان ورقه الجيد نافعاً للاستنجاء والاستجمار، فالكتاب لا يصح فيه إلا بسم الله الرحمن الرحيم والحمدلة، وما فيه من الآيات وبعض الأحاديث، و</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 xml:space="preserve">الله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لم أكن أعلم أن التلاعب بدين الله عز وجل درجات-بل: دركات-مثل الحق حتى قرأت: (الفتوحات المكية)، أو: (المسوخات الإجرامية). </w:t>
      </w:r>
    </w:p>
    <w:p w14:paraId="38E2CBF1"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rPr>
        <w:t xml:space="preserve">انظر: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(عجوة وحشف) (ص:116/123</w:t>
      </w:r>
      <w:r w:rsidRPr="003E7210">
        <w:rPr>
          <w:rFonts w:ascii="Traditional Arabic" w:hAnsi="Traditional Arabic"/>
          <w:b/>
          <w:bCs/>
          <w:color w:val="000000"/>
          <w:sz w:val="24"/>
          <w:szCs w:val="24"/>
          <w:rtl/>
        </w:rPr>
        <w:t>)</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 و(إتحاف الطالب بمراتب الطلب) (ص:668). </w:t>
      </w:r>
    </w:p>
  </w:footnote>
  <w:footnote w:id="8">
    <w:p w14:paraId="6FB6BC88" w14:textId="77777777" w:rsidR="006F1485" w:rsidRPr="003E7210" w:rsidRDefault="006F1485" w:rsidP="00403289">
      <w:pPr>
        <w:tabs>
          <w:tab w:val="right" w:pos="-154"/>
          <w:tab w:val="right" w:pos="7305"/>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-قال عمر الحدوشي فرج الله عنه: وقد ادعى بعضهم أن ابن العربي المعرف بأل هو الإمام ابن العربي المالكي المدفون بفاس صاحب: (العارضة)، و(العواصم)، و(الأحكام)، و(القبس) ونحوها من المؤلفات القيمة، وأما المنكَّر فهو الحاتمي الصوفي صاحب الشطحات والضلالات، وهذا التفريق لا محل له من الإعراب، حتى شيخنا عبد الغماري الصوفي يرد هذا التفريق العجيب.</w:t>
      </w:r>
    </w:p>
    <w:p w14:paraId="506BA165" w14:textId="77777777" w:rsidR="006F1485" w:rsidRPr="003E7210" w:rsidRDefault="006F1485" w:rsidP="00403289">
      <w:pPr>
        <w:tabs>
          <w:tab w:val="right" w:pos="-154"/>
          <w:tab w:val="right" w:pos="7305"/>
        </w:tabs>
        <w:ind w:left="183" w:right="-1276"/>
        <w:jc w:val="both"/>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قال عبد المنعم في: (الموسوعة الصوفية، أعلام التصوف والمنكرين عليه والطرق الصوفية) في ترجمة ابن عربي: (ويعرف في الأندلس باسم ابن سراقة، وفي الشرق أعطوه اسم ابن عربي بدون أداة التعريف تمييزاً له عن القاضي أبي بكر بن العربي المتوفى سنة 560 هـ!!). </w:t>
      </w:r>
    </w:p>
  </w:footnote>
  <w:footnote w:id="9">
    <w:p w14:paraId="4C1B806C" w14:textId="77777777" w:rsidR="006F1485" w:rsidRPr="003E7210" w:rsidRDefault="006F1485" w:rsidP="00403289">
      <w:pPr>
        <w:tabs>
          <w:tab w:val="right" w:pos="-154"/>
        </w:tabs>
        <w:ind w:left="183" w:right="-1276"/>
        <w:jc w:val="both"/>
        <w:rPr>
          <w:rFonts w:ascii="Traditional Arabic" w:hAnsi="Traditional Arabic"/>
          <w:b/>
          <w:bCs/>
          <w:color w:val="000000"/>
          <w:sz w:val="24"/>
          <w:szCs w:val="24"/>
          <w:rtl/>
          <w:lang w:bidi="ar-MA"/>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-قال عمر الحدوشي فرج الله عنه: ويروى في هذا الاقتباس حديث جميل بلفظ: (يحمل هذا العلم من كل خلف عدوله، ينفون عنه تحريف الغالين....) خرجته في كتابي: (إتحاف الطالب إلى مراتب الطلب) (ص:654/655)، و(إعلام الخائض بجواز مس المصحف للجنب والحائض) (ص:5/6) الطبعة الثانية، و(إمداد السقاة بدلو الرواة) (ص:93/94)، و(شفاء التبريح...) (704/705)، و(روضة الأزهار في رسائل الأخيار) (ص:750/752).</w:t>
      </w:r>
      <w:r w:rsidRPr="003E7210">
        <w:rPr>
          <w:rFonts w:ascii="Traditional Arabic" w:hAnsi="Traditional Arabic"/>
          <w:b/>
          <w:bCs/>
          <w:color w:val="000000"/>
          <w:sz w:val="24"/>
          <w:szCs w:val="24"/>
          <w:rtl/>
          <w:lang w:bidi="ar-MA"/>
        </w:rPr>
        <w:t>..).</w:t>
      </w:r>
    </w:p>
    <w:p w14:paraId="561A9C2E"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حديث: (يحمل هذا العلم...).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أقل أحواله أن يكون حسناً لكثرة طرقه-وقد كنت كتبت فيه جزءاً لطيفاً بينت فيه درجته وحكم المحدثين عليه قديماً وحديثاً-بالسجن المركزي بالقنيطرة، ولما رُحلت ترحيلاً تعسفياً-بل: اختطافاً قبيحاً وحشياً همجياً-إلى سجن تطوان لا أدري مصيره ولعل الإدارة حجزته، مع كثير من أشعاري وقصائدي وأبحاثي التي جمعتها أثناء قراءتي لكتب العلم المتنوعة-.</w:t>
      </w:r>
    </w:p>
    <w:p w14:paraId="55E66E98"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هذا، ومن أراد أن ينظر في سند الحديث بنفسه فعليه بـ(السنن الكبرى) (4/211)، و(10/209)، كتاب الشهادات باب: الرجل من أهل الفتيا يسأل عن الرجل من أهل الحديث، و(مناقب الشافعي) (1/7/8)، و(المدخل إلى السنن)، و(شرف أصحاب الحديث) (ص:8/11/28/29) للخطيب، و(البدع والنهي عنها) (1-2) لابن وضاح، واستشهد به ابن عدي في: (الكامل) (1/152-153)، أو: (1/145/146/147)، تحت: عنوان: (ذكر القوم الذين يميزون الرجال وضعفهم وصفتهم)، و(2/72/رقم:302-ترجمة: بقية بن الوليد)، و(3/31/رقم:593-ترجمة: خالد بن عمرو القرشي)، و(الضعفاء) (1/9)، و(4/256) للعقيلي في ترجمة: (معان بن رفاعة). و(مقدمة التمهيد) (65/66)، أو: (1/58/59/60)، و(معرفة الصحابة) (1/53) لأبي نعيم، و(تاريخ دمشق) (2/233).</w:t>
      </w:r>
    </w:p>
    <w:p w14:paraId="042DADEA"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وذكره النووي في: (تهذيب الأسماء واللغات) (1/17)، واستشهد به ابن القيم مائلاً إلى تصحيحه في: (مفتاح دار السعادة) (1/163)، أو: (ص:48/49)، وذكره القاسمي في: (قواعد التحديث) (49) وقال: (وتعدد طرقه يقضي بحسنه كما جزم به العلائي).</w:t>
      </w:r>
    </w:p>
    <w:p w14:paraId="6775A4AD"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واستشهد به ابن الوزير في: (العواصم والقواصم) (1/308-312)، ومختصره: (الروض الباسم) (1/142/143/144) ذاكراً طرقه ورجاله وما قيل فيه، ثم جزم بصحته، واستشهد به شيخ الإسلام ابن تيمية في: (مجموع الفتاوى) (5/298)، والقسطلاني في: (إرشاد الساري) (1/4).</w:t>
      </w:r>
    </w:p>
    <w:p w14:paraId="273B634E"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انظر تخريجه بتوسع في: هامش: (ثمرات النظر في علم الأثر) (ص:144/145)، و(هامش البدر المنير في تخريج أحاديث الشرح الكبير) تحقيق جمال محمد السيد (1/215) فقد استقصى طرقه وشواهده،-وبها-يصير الحديث حسناً بمجموعها.</w:t>
      </w:r>
    </w:p>
    <w:p w14:paraId="2C5D74BD"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وساقه المحدث الألباني في: (سلسلة الأحاديث الصحيحة) (1/546) قائلا: (ثم ساق الخطيب رحمه الله تعالى الأبواب التي تدل على شرف أصحاب الحديث وفضلهم، ولا بأس من ذكر بعضها وإن طال المقال، لتتم الفائدة، لكني أقتصر على أهمها وأمسها بالموضوع:</w:t>
      </w:r>
    </w:p>
    <w:p w14:paraId="1854427E"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1-قوله-صلى الله عليه وآله وصحبه وسلم-: (نضر الله امرأ سمع منا حديثاً فبلَّغه)</w:t>
      </w:r>
    </w:p>
    <w:p w14:paraId="7387885A"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2-وصية النبي-صلى الله عليه وآله وصحبه وسلم-بإكرام أصحاب الحديث</w:t>
      </w:r>
    </w:p>
    <w:p w14:paraId="3186E7D2"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3-قول</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 النبي-صلى الله عليه وآله وصحبه وسلم-: (يحمل هذا العلم من كل خلف عدوله).</w:t>
      </w:r>
    </w:p>
    <w:p w14:paraId="1F783856"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4-وصف الرسول-صلى الله عليه وآله وصحبه وسلم-إيمان أصحاب الحديث....</w:t>
      </w:r>
    </w:p>
    <w:p w14:paraId="6215F4EF"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أيضاً في تحقيق: (مشكاة المصابيح) (1/246/247): (...ثم إن الحديث مرسل لأن إبراهيم بن عبد الرحمن العذري هذا تابعي مقل كما قال الذهبي، وراويه عنه معاذ-قال المحبوس: صوابه: معان بن رفاعة بالنون ولكن تحرف الاسم إلى معاذ-بن رفاعة ليس بعمدة، لكن الحديث قد روي موصولاً من طريق جماع</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ة</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 من الصحابة وصحح بعض طرقه الحافظ العلائي في: (بغية الملتبس) (3/4)، وروى الخطيب في: (شرف أصحاب الحديث) (2/35) عن مهنا بن يحيى قال: سألت أحمد يعني: ابن حنبل عن حديث معاذ-صوابه: معان-بن رفاعة عن إبراهيم هذا فقلت لأحمد: كأنه كلام موضوع؟</w:t>
      </w:r>
    </w:p>
    <w:p w14:paraId="7F626FC7"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فقال: لا، هو صحيح، فقلت له: ممن سمعته أنت؟ قال من غير واحد، قلت: من هم؟ قال: حدثني به مسكين إلا أنه يقول معاذ-صوابه: معان- عن القاسم بن عبد الرحمن، قال أحمد: معاذ-صوابه: معان-بن رفاعة لا بأس به.</w:t>
      </w:r>
    </w:p>
    <w:p w14:paraId="7E672844"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وقد جمعت طائفة من طرق الحديث، والنية متوجهة لتحقيق القول فيها لأول فرصة تسمح لنا إن شاء الله تعالى).</w:t>
      </w:r>
    </w:p>
    <w:p w14:paraId="5680A606"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الحافظ العلائي في: (بغية الملتبس) (ص:34): (هذا حديث حسن غريب صحيح، تفرد به من هذا الوجه، معان بن رفاعة، وقد وثقه علي بن المديني، ودحيم، وقال فيه أحمد بن حنبل: لا بأس به، وتكلم فيه يحيى بن معين وغيره...).</w:t>
      </w:r>
    </w:p>
    <w:p w14:paraId="206E0E9F"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انظر أيضاً ما قال في تعليقه على: (الباعث الحثيث) (1/283/284)، والشيخ الألباني في الحقيقة توقف في ثبوته.فليس له قول صريح في الحكم على الحديث-صحة </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أ</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 xml:space="preserve">: </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ضعفاً-.</w:t>
      </w:r>
    </w:p>
    <w:p w14:paraId="3933A674"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علي حسن محقق: (تاريخ أهل الحديث تعيين الفرقة الناجية وأنها طائفة أهل الحديث) (ص:32) عند قول الدهلوي: (رواه البيهقي وغيره-انظر: "شرف أصحاب الحديث" (ص:29)-كذا في: "المشكاة"-: (رقم:248)، وتوقّف في ثبوته شيخنا الألباني.</w:t>
      </w:r>
    </w:p>
    <w:p w14:paraId="0D858EEE"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والحديث له طرق عدة، جمعتها-عندي-في جزء مفرد، وانظر-لذلك-تعليقي على "الحطة" (ص:70) لصديق حسن خان).</w:t>
      </w:r>
    </w:p>
    <w:p w14:paraId="57C8EB52"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ومرة قال الحلبي في مقدمة (مفتاح دار السعادة ومنشور ولاية أهل العلم والإرادة) (1/66) في معرض رده على تضعيف حسان عبد المنان الطيبي لهذا الحديث في هامش: (مفتاح دار السعادة) (1/94): (ضعَّف-حسان-حديث: "يحمل هذا العلم..."، مع أن له طرقاً كثيرة، عدد منها خال من الضعف الشديد.</w:t>
      </w:r>
    </w:p>
    <w:p w14:paraId="51F87EBB"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وقد ثبَّت الحديثَ جماعةٌ من العلماء المتقدمين والمتأخرين، كالإمام أحمد، والعلائي، والقسطلاني وغيرهم، فمع من هو؟! مع المتقدمين؟! أم مع المتأخرين؟! الجواب: لا إلى هؤلاء، ولا إلى أولئك).</w:t>
      </w:r>
    </w:p>
    <w:p w14:paraId="4522B2E3"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ومرة في هامش: (مفتاح دار السعادة) (1/491) أحال على: (الباعث الحثيث) (1/283).</w:t>
      </w:r>
    </w:p>
    <w:p w14:paraId="5F3577F8"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أحمد شاكر في تخريجه لهذا الحديث في: (الباعث الحثيث) (ص:94/95): (أشهر طرقه: رواية مُعان بن رفاعة السلامي عن إبراهيم بن عبد الرحمن عن النبي-صلى الله عليه وآله وصحبه وسلم-، هكذا رواه ابن أبي حاتم في مقدمة كتابه: (الجرح والتعديل)-2/17-،...). وذكره ابن حبان في: (الثقات) (4/10) في ترجمة: إبراهيم بن عبد الرحمن  العذري.</w:t>
      </w:r>
    </w:p>
    <w:p w14:paraId="21484634"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ورواه الحاكم في: (المستدرك) (1/424)، وذكره الهيثمي في: (المجمع) (1/140)، والبزار في (كشف الأستار) (1/86)، وابن حجر في (الإصابة) (1/124)، أو: (1/225)، وابن القطان في (بيان الوهم والإيهام...) (3/39)، و(السير) (2/197)، و(التقييد والإيضاح على مقدمة ابن الصلاح) (ص:138/139)، و(التبصرة والتذكرة شرح ألفية العراقي) (1/297/299)، و(فتح المغيث شرح ألفية الحديث) للسخاوي (1/297/298).</w:t>
      </w:r>
    </w:p>
    <w:p w14:paraId="6CB9FBF3"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انظر: (البداية والنهاية) (6/256)، و(كنز العمال) (10/176)، و(التقييد والإيضاح لما أطلق وأغلق من مقدمة ابن الصلاح) (ص:138/139)، و(فتح المغيث بشرح ألفية الحديث) (1/294)، أو: (142/144) للحافظ زين الدين عبد الرحيم العراقي، و(نكت الزركشي) (3/332)، أو: (3/335/336)، و(النكت الوفية) (ل/196/ب/197 ب)، و(تدريب الراوي) (1/303).</w:t>
      </w:r>
    </w:p>
    <w:p w14:paraId="360388EC"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و(التدريب) (1/302/304)، و(توضيح الأفكار) (2/127/131)، و(موسوعة الأحاديث والآثار الضعيفة والموضوعة) (11/29562/29563)، و(الجامع المصنف) (179)، و(ذخيرة الحفاظ) (6500)، (الضعفاء الكبير) (1/9/10) في: (المقدمة بروايتين إحداهما عن أبي أمامة، وأخرى برواية أبي هريرة...) للعقيلي، و(نوادر الأصول في معرفة أحاديث الرسول-صلى الله عليه وعلى آله وصحبه وسلم) (1/8)، و(5/203/رقم:1165).</w:t>
      </w:r>
    </w:p>
    <w:p w14:paraId="40A89216"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وقد وتوسع ف</w:t>
      </w:r>
      <w:r>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ي تخريجه شيخنا عبد العزيز العبد</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اللطيف-وحاول تضعيفه!-في كتابه: (ضوابط الجرح والتعديل) (ص:23/24/25/26)، ومصطفى العدوي في هامش: (إرشاد النقاد إلى تيسير الاجتهاد) (ص:21/22/23/24)، وعمرو عبد المنعم في: (تحصيل ما فات "التحديث"، بما قيل: لا يصح فيه حديث) (ص:16/إلى:25)، وعلي حسن في هامش: (الحطة) (ص:70/71)-و(الدين الخالص) (3/261/545)-لصديق حسن خان-وقد علق شيخنا العلامة محمد بوخبزة على كتاب: (الحطة) (ص:71) قائلاً: (في أثناء هذا الكتاب الكبير-الدين الخالص-ما يفيد أنه من تأليف ابن المؤلف نور الحسن لا المؤلف).</w:t>
      </w:r>
    </w:p>
    <w:p w14:paraId="1DF9335B"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كما توسع في تخريجه نبيل بن صلاح في هامش: (مناهج الهداية لمعالم الرواية) (ص:73/إلى:77-القسطلاني) ذهب إلى تضعيفه كغيره.</w:t>
      </w:r>
    </w:p>
    <w:p w14:paraId="7C33E9F8"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وكنت قرأت بالسجن المركزي بالقنيطرة أن المحدث عبد الحي الكتاني ذكر في: (فهرس الفهارس) (1/539) أن العل</w:t>
      </w:r>
      <w:r>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امة المرتضى الزبي</w:t>
      </w:r>
      <w:r>
        <w:rPr>
          <w:rFonts w:ascii="Traditional Arabic" w:hAnsi="Traditional Arabic" w:hint="cs"/>
          <w:b/>
          <w:bCs/>
          <w:color w:val="000000"/>
          <w:sz w:val="24"/>
          <w:szCs w:val="24"/>
          <w:rtl/>
          <w14:shadow w14:blurRad="50800" w14:dist="38100" w14:dir="2700000" w14:sx="100000" w14:sy="100000" w14:kx="0" w14:ky="0" w14:algn="tl">
            <w14:srgbClr w14:val="000000">
              <w14:alpha w14:val="60000"/>
            </w14:srgbClr>
          </w14:shadow>
        </w:rPr>
        <w:t>د</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ي ألف في هذا الحديث رسالة لطيفة سماها: (الروض المؤتلف في تخريج حديث: يحمل هذا العلم من كل خلف).</w:t>
      </w:r>
    </w:p>
    <w:p w14:paraId="6EA3CCF9"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وسألت فضيلة شيخنا العلامة محمد بوخبزة عن رأيه في الحديث فأجابني قائلاً: (حديث: "يحمل هذا العلم من كل خلف عدوله".. الصواب-إن شاء الله-أنه ثابت صحيح، أو: حسن لذاته، لأن كثرة الطرق مع سلامة معظمها من متروك أو: وضاع تقتضي ذلك). </w:t>
      </w:r>
    </w:p>
    <w:p w14:paraId="1CFB4C4B"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(تطوان صباح يوم الخميس23 –من جمادى الأولى... من أخيكم الداعي لكم أبي أويس محمد بوخبزة)، ولعمرو عبد المنعم جزء ذهب لتضعيفه، لم نطلع عليه.</w:t>
      </w:r>
    </w:p>
    <w:p w14:paraId="6FAA9902"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حسن الحلبي في هامش: (مفتاح دار السعادة ومنشور ولاية أهل العلم والإرادة) (1/217): (لي جزء مفرد في تخريجه، عنوانه: (إتحاف ذوي الشرف، بطرق حديث: "يحمل هذا العلم من كل خلف..."، وسيشير المصنف-ابن القيم-بعد إلى شيء من طرقه، وانظر تعليقي على كتاب: (الحطة) (ص:70/71) لصديق حسن خان).</w:t>
      </w:r>
    </w:p>
    <w:p w14:paraId="7EBCD1AA"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وقد توسع الحجوريان في تخريجه في هامش: (الحطة) (ص:60/إلى:64) وما فعلا شيئاً إلا أنهما قلدا ونقلا كلام غيرهما بدون تصرف-كعادتهما، في كل ما يسودان به الورق.</w:t>
      </w:r>
    </w:p>
    <w:p w14:paraId="2CC47559" w14:textId="77777777" w:rsidR="006F1485" w:rsidRPr="003E7210" w:rsidRDefault="006F1485" w:rsidP="00403289">
      <w:pPr>
        <w:tabs>
          <w:tab w:val="right" w:pos="-411"/>
        </w:tabs>
        <w:ind w:left="183" w:right="-1276"/>
        <w:jc w:val="lowKashida"/>
        <w:rPr>
          <w:rFonts w:ascii="Traditional Arabic" w:hAnsi="Traditional Arabic"/>
          <w:b/>
          <w:bCs/>
          <w:noProof w:val="0"/>
          <w:color w:val="000000"/>
          <w:sz w:val="24"/>
          <w:szCs w:val="24"/>
          <w:rtl/>
          <w:lang w:eastAsia="en-US"/>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انتهى من كتابي: (إمداد السقاة بدلو الرواة) (ص:93/94)، من مطبوعات دار الكتب العلمية، و(شفاء التبريح من داء التجريح) (704/705) من مطبوعات دار الكتب العلمية.</w:t>
      </w:r>
    </w:p>
    <w:p w14:paraId="07D6A44A"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الإمام أحمد بن محمد بن أبي بكر القسطلاني في: (مناهج الهداية لمعالم الرواية) (ص:73/إلى:77)-بعد أن ذكر هذا الحديث: (...ففيه بيان جلالة قدرِ المحدثين، وعلوُّ مرتبتهم.</w:t>
      </w:r>
    </w:p>
    <w:p w14:paraId="50694CE6"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النووي في أول: (تهذيب الأسماء واللغات) (1/17): "هذا إخبار منه-صلى الله عليه وآله وصحبه وسلم-بصيانة هذا العلم وحفظه وعدالةِ ناقليه، وأن الله تعالى يوفق له في كل عصرٍ خلقاً من العدول يحملونه، وينفون عنه التحريف"، وهذا تصريح منه بعدالة ناقليه في كل عصر، وهكذا وقع ولله الحمد.</w:t>
      </w:r>
    </w:p>
    <w:p w14:paraId="72B7FF39"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لكن هذا الحديث وإن كثُرتْ طرقُهُ فهو ضعيفٌ بحيث قال الحافظ الزين العراقي-في: (التقييد والإيضاح) (1/556-ط: خياط): "إنه لا يثبت منها شيء".</w:t>
      </w:r>
    </w:p>
    <w:p w14:paraId="17C72E96"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الدارقطني: (أسانيده كلها مضطربة غير مستقيمة)-نسب الحافظ السخاوي في: (فتح المغيث بشرح ألفية الحديث) (2/169/175-مكتبة دار المنهاج، دراسة وتحقيق: عبد الكريم بن عبد الله بن عبد الرحمن الخضير، ومحمد بن عبد الله بن فهيد آل فهيد)، و(4/122) هذا النقلَ لابن عبد البر-كما في: (النكت على ابن الصلاح) (3/331) للزركشي، و(التقييد والإيضاح) (ص:139)، و(شرح التبصرة والتذكرة) (1/298)، و(التمهيد) (1/28/59)- ثم قال: (وقال الدارقطني إنه لا يصح مرفوعاً، يعني: مسنداً)، نعم، يمكن أن يتقوَّى بعدد طرقه، ويكون حسناً كما جزم به العلائي-في: (بغية المتلمس) (ص:34)...).</w:t>
      </w:r>
    </w:p>
    <w:p w14:paraId="4F52F427" w14:textId="77777777" w:rsidR="006F1485" w:rsidRPr="003E7210" w:rsidRDefault="006F1485" w:rsidP="00403289">
      <w:pPr>
        <w:tabs>
          <w:tab w:val="right" w:pos="-411"/>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وقد توسع الحافظ السخاوي في تخريجه في: (فتح المغيث بشرح ألفية الحديث) (2/169/175)، و(4/122/123) لمن أراد الرجوع إليه.</w:t>
      </w:r>
    </w:p>
    <w:p w14:paraId="3C6D56D5"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 </w:t>
      </w:r>
    </w:p>
  </w:footnote>
  <w:footnote w:id="10">
    <w:p w14:paraId="49A8FAFA" w14:textId="77777777" w:rsidR="006F1485" w:rsidRPr="003E7210" w:rsidRDefault="006F1485" w:rsidP="00403289">
      <w:pPr>
        <w:pStyle w:val="a3"/>
        <w:tabs>
          <w:tab w:val="right" w:pos="-154"/>
        </w:tabs>
        <w:ind w:left="183" w:right="-1276"/>
        <w:jc w:val="lowKashida"/>
        <w:rPr>
          <w:rFonts w:ascii="Traditional Arabic" w:hAnsi="Traditional Arabic"/>
          <w:b/>
          <w:bCs/>
          <w:color w:val="000000"/>
          <w:sz w:val="24"/>
          <w:szCs w:val="24"/>
          <w:rtl/>
          <w:lang w:eastAsia="en-US"/>
        </w:rPr>
      </w:pPr>
      <w:r w:rsidRPr="003E7210">
        <w:rPr>
          <w:rFonts w:ascii="Traditional Arabic" w:hAnsi="Traditional Arabic"/>
          <w:b/>
          <w:bCs/>
          <w:color w:val="000000"/>
          <w:spacing w:val="12"/>
          <w:sz w:val="24"/>
          <w:szCs w:val="24"/>
          <w:vertAlign w:val="superscript"/>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-وما درج عليه الكتاب والمؤلفون من كتابة: (إهداء ثواب كتبهم لآبائهم أو: لشيوخهم)، لم يكن من عمل السلف الصالح، وقد سبق أن قلت في هامش: (آيات الرحمن في جهاد الأفغان) (ص:19) الطبعة الأولى، أو: (ص:20) الطبعة الثانية: </w:t>
      </w:r>
      <w:r w:rsidRPr="003E7210">
        <w:rPr>
          <w:rFonts w:ascii="Traditional Arabic" w:hAnsi="Traditional Arabic"/>
          <w:b/>
          <w:bCs/>
          <w:color w:val="000000"/>
          <w:sz w:val="24"/>
          <w:szCs w:val="24"/>
          <w:rtl/>
          <w:lang w:eastAsia="en-US"/>
        </w:rPr>
        <w:t>(كتابة: (</w:t>
      </w:r>
      <w:r w:rsidRPr="003E7210">
        <w:rPr>
          <w:rFonts w:ascii="Traditional Arabic" w:hAnsi="Traditional Arabic"/>
          <w:b/>
          <w:bCs/>
          <w:color w:val="000000"/>
          <w:sz w:val="24"/>
          <w:szCs w:val="24"/>
          <w:u w:val="single"/>
          <w:rtl/>
          <w:lang w:eastAsia="en-US"/>
        </w:rPr>
        <w:t>إهداء الثواب</w:t>
      </w:r>
      <w:r w:rsidRPr="003E7210">
        <w:rPr>
          <w:rFonts w:ascii="Traditional Arabic" w:hAnsi="Traditional Arabic"/>
          <w:b/>
          <w:bCs/>
          <w:color w:val="000000"/>
          <w:sz w:val="24"/>
          <w:szCs w:val="24"/>
          <w:rtl/>
          <w:lang w:eastAsia="en-US"/>
        </w:rPr>
        <w:t xml:space="preserve">) في أول الكتب أو: في آخرها لم </w:t>
      </w:r>
      <w:r w:rsidRPr="003E7210">
        <w:rPr>
          <w:rFonts w:ascii="Traditional Arabic" w:hAnsi="Traditional Arabic"/>
          <w:b/>
          <w:bCs/>
          <w:color w:val="000000"/>
          <w:sz w:val="24"/>
          <w:szCs w:val="24"/>
          <w:rtl/>
          <w:lang w:eastAsia="en-US" w:bidi="ar-MA"/>
        </w:rPr>
        <w:t>ت</w:t>
      </w:r>
      <w:r w:rsidRPr="003E7210">
        <w:rPr>
          <w:rFonts w:ascii="Traditional Arabic" w:hAnsi="Traditional Arabic"/>
          <w:b/>
          <w:bCs/>
          <w:color w:val="000000"/>
          <w:sz w:val="24"/>
          <w:szCs w:val="24"/>
          <w:rtl/>
          <w:lang w:eastAsia="en-US"/>
        </w:rPr>
        <w:t>كن من عمل السلف، ولا ه</w:t>
      </w:r>
      <w:r w:rsidRPr="003E7210">
        <w:rPr>
          <w:rFonts w:ascii="Traditional Arabic" w:hAnsi="Traditional Arabic"/>
          <w:b/>
          <w:bCs/>
          <w:color w:val="000000"/>
          <w:sz w:val="24"/>
          <w:szCs w:val="24"/>
          <w:rtl/>
          <w:lang w:eastAsia="en-US" w:bidi="ar-MA"/>
        </w:rPr>
        <w:t>ي</w:t>
      </w:r>
      <w:r w:rsidRPr="003E7210">
        <w:rPr>
          <w:rFonts w:ascii="Traditional Arabic" w:hAnsi="Traditional Arabic"/>
          <w:b/>
          <w:bCs/>
          <w:color w:val="000000"/>
          <w:sz w:val="24"/>
          <w:szCs w:val="24"/>
          <w:rtl/>
          <w:lang w:eastAsia="en-US"/>
        </w:rPr>
        <w:t xml:space="preserve"> سنة نبوية، وهذه كتب السلف بين أيدينا لا تجد في أولها ولا في آخرها ذكراً للفظة: (</w:t>
      </w:r>
      <w:r w:rsidRPr="003E7210">
        <w:rPr>
          <w:rFonts w:ascii="Traditional Arabic" w:hAnsi="Traditional Arabic"/>
          <w:b/>
          <w:bCs/>
          <w:color w:val="000000"/>
          <w:sz w:val="24"/>
          <w:szCs w:val="24"/>
          <w:u w:val="single"/>
          <w:rtl/>
          <w:lang w:eastAsia="en-US"/>
        </w:rPr>
        <w:t>إهداء الثواب</w:t>
      </w:r>
      <w:r w:rsidRPr="003E7210">
        <w:rPr>
          <w:rFonts w:ascii="Traditional Arabic" w:hAnsi="Traditional Arabic"/>
          <w:b/>
          <w:bCs/>
          <w:color w:val="000000"/>
          <w:sz w:val="24"/>
          <w:szCs w:val="24"/>
          <w:rtl/>
          <w:lang w:eastAsia="en-US"/>
        </w:rPr>
        <w:t xml:space="preserve">). </w:t>
      </w:r>
    </w:p>
    <w:p w14:paraId="72B11B3D" w14:textId="77777777" w:rsidR="006F1485" w:rsidRPr="003E7210" w:rsidRDefault="006F1485" w:rsidP="00403289">
      <w:pPr>
        <w:pStyle w:val="a3"/>
        <w:tabs>
          <w:tab w:val="right" w:pos="-154"/>
        </w:tabs>
        <w:ind w:left="183" w:right="-1276"/>
        <w:jc w:val="both"/>
        <w:rPr>
          <w:rFonts w:ascii="Traditional Arabic" w:hAnsi="Traditional Arabic"/>
          <w:b/>
          <w:bCs/>
          <w:color w:val="000000"/>
          <w:sz w:val="24"/>
          <w:szCs w:val="24"/>
          <w:rtl/>
          <w:lang w:eastAsia="en-US"/>
        </w:rPr>
      </w:pPr>
      <w:r w:rsidRPr="003E7210">
        <w:rPr>
          <w:rFonts w:ascii="Traditional Arabic" w:hAnsi="Traditional Arabic"/>
          <w:b/>
          <w:bCs/>
          <w:color w:val="000000"/>
          <w:sz w:val="24"/>
          <w:szCs w:val="24"/>
          <w:rtl/>
          <w:lang w:eastAsia="en-US"/>
        </w:rPr>
        <w:t>والأفضل كتابة: (شكر وتحية وتقدير). إن كان المعني بذلك حياً، وإن كان ميتاً فكتابة: (اللهم اغفر له وارحمه)، بدل إهداء ثواب عملك للميت وأنت لا تملكه، و(فاقد الشئ لا يعطيه).</w:t>
      </w:r>
    </w:p>
    <w:p w14:paraId="0F6EEBDF" w14:textId="77777777" w:rsidR="006F1485" w:rsidRPr="003E7210" w:rsidRDefault="006F1485" w:rsidP="00403289">
      <w:pPr>
        <w:pStyle w:val="a3"/>
        <w:tabs>
          <w:tab w:val="left" w:pos="-58"/>
          <w:tab w:val="left" w:pos="368"/>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قال المحبوس عمر الحدوشي: أثناء قراءتي لكتب المحدث الألباني-رحمه الله-داخل زنزانتي الانفرادية بالسجن المحلي بتطوان وقفت على كلام عجيب، وصدوره من الألباني المعروف بدفاعه المستميت عن عمل السلف غريب جداً، وهو قوله-في: (سلسلة الأحاديث الصحيحة) (2/874/رقم:484-إذا مات ابن آدم انقطع عمله. الحديث)-: (وخلاصة ذلك أن للولد أن يتصدق ويصوم ويحج ويعتمر ويقرأ القرآن عن والديه، لأنه من سعيهما وليس له ذلك عن غيرهما)!!. فلما سألت فضيلة شيخنا العلامة محمد بوخبزة عن هذا الكلام الغريب؟ قال: هذا خطأ من شيخنا الألباني-رحمه الله-لا نوافقه عليه، أو: كما قال. </w:t>
      </w:r>
      <w:r w:rsidRPr="003E7210">
        <w:rPr>
          <w:rFonts w:ascii="Traditional Arabic" w:hAnsi="Traditional Arabic"/>
          <w:b/>
          <w:bCs/>
          <w:color w:val="000000"/>
          <w:sz w:val="24"/>
          <w:szCs w:val="24"/>
          <w:rtl/>
          <w:lang w:eastAsia="en-US"/>
        </w:rPr>
        <w:t xml:space="preserve">انتهى من كتابي: (إتحاف الطالب بمراتب الطلب) (ص:977).  </w:t>
      </w:r>
    </w:p>
  </w:footnote>
  <w:footnote w:id="11">
    <w:p w14:paraId="2D5B9577" w14:textId="77777777" w:rsidR="006F1485" w:rsidRPr="003E7210" w:rsidRDefault="006F1485" w:rsidP="00403289">
      <w:pPr>
        <w:pStyle w:val="a3"/>
        <w:tabs>
          <w:tab w:val="right" w:pos="-154"/>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vertAlign w:val="superscript"/>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-انظر: (تاريخ الإسلام ووفيات المشاهير والأعلام) (</w:t>
      </w:r>
      <w:r>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12/</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317/</w:t>
      </w:r>
      <w:r>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318/رقم:147-ترجمة: شاوَر بن </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مُجير بن ن</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زار)، و(13/399/رقم:201)، و(الأغاني) (25/90)، و(الفقه الأكبر) (ص:29).</w:t>
      </w:r>
    </w:p>
  </w:footnote>
  <w:footnote w:id="12">
    <w:p w14:paraId="2D81CCB3"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rtl/>
        </w:rPr>
      </w:pPr>
      <w:r w:rsidRPr="003E7210">
        <w:rPr>
          <w:rStyle w:val="a4"/>
          <w:rFonts w:ascii="Traditional Arabic" w:hAnsi="Traditional Arabic"/>
          <w:b/>
          <w:bCs/>
          <w:color w:val="000000"/>
          <w:sz w:val="24"/>
          <w:szCs w:val="24"/>
        </w:rPr>
        <w:footnoteRef/>
      </w:r>
      <w:r w:rsidRPr="003E7210">
        <w:rPr>
          <w:rFonts w:ascii="Traditional Arabic" w:hAnsi="Traditional Arabic"/>
          <w:b/>
          <w:bCs/>
          <w:color w:val="000000"/>
          <w:sz w:val="24"/>
          <w:szCs w:val="24"/>
          <w:rtl/>
        </w:rPr>
        <w:t xml:space="preserve">-والأبيات من الكامل، و(أعتامها) أي: أختارها، و(المجلي)، هو الذي يسبق غيره ويأتي في المقدمة، وباقي المعاني في الأبيات مفهومة. </w:t>
      </w:r>
    </w:p>
    <w:p w14:paraId="6796BA07" w14:textId="77777777" w:rsidR="006F1485" w:rsidRPr="003E7210" w:rsidRDefault="006F1485" w:rsidP="00403289">
      <w:pPr>
        <w:tabs>
          <w:tab w:val="right" w:pos="-154"/>
          <w:tab w:val="right" w:pos="7305"/>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انظر</w:t>
      </w:r>
      <w:r w:rsidRPr="003E7210">
        <w:rPr>
          <w:rFonts w:ascii="Traditional Arabic" w:hAnsi="Traditional Arabic"/>
          <w:b/>
          <w:bCs/>
          <w:color w:val="000000"/>
          <w:sz w:val="24"/>
          <w:szCs w:val="24"/>
          <w:rtl/>
          <w:lang w:bidi="ar-MA"/>
        </w:rPr>
        <w:t>ها في مقدمتي لكتاب:</w:t>
      </w:r>
      <w:r w:rsidRPr="003E7210">
        <w:rPr>
          <w:rFonts w:ascii="Traditional Arabic" w:hAnsi="Traditional Arabic"/>
          <w:b/>
          <w:bCs/>
          <w:color w:val="000000"/>
          <w:sz w:val="24"/>
          <w:szCs w:val="24"/>
          <w:rtl/>
        </w:rPr>
        <w:t xml:space="preserve"> (بيان الفجر الصادق) للهلالي بتحقيقي (</w:t>
      </w:r>
      <w:r w:rsidRPr="003E7210">
        <w:rPr>
          <w:rFonts w:ascii="Traditional Arabic" w:hAnsi="Traditional Arabic"/>
          <w:b/>
          <w:bCs/>
          <w:color w:val="000000"/>
          <w:sz w:val="24"/>
          <w:szCs w:val="24"/>
          <w:rtl/>
          <w:lang w:bidi="ar-MA"/>
        </w:rPr>
        <w:t>ص:4</w:t>
      </w:r>
      <w:r w:rsidRPr="003E7210">
        <w:rPr>
          <w:rFonts w:ascii="Traditional Arabic" w:hAnsi="Traditional Arabic"/>
          <w:b/>
          <w:bCs/>
          <w:color w:val="000000"/>
          <w:sz w:val="24"/>
          <w:szCs w:val="24"/>
          <w:rtl/>
        </w:rPr>
        <w:t>) قدمته للطباعة بمكتبة العلوم والحكم بمصر</w:t>
      </w:r>
      <w:r w:rsidRPr="003E7210">
        <w:rPr>
          <w:rFonts w:ascii="Traditional Arabic" w:hAnsi="Traditional Arabic"/>
          <w:b/>
          <w:bCs/>
          <w:color w:val="000000"/>
          <w:sz w:val="24"/>
          <w:szCs w:val="24"/>
          <w:rtl/>
          <w:lang w:bidi="ar-MA"/>
        </w:rPr>
        <w:t xml:space="preserve">. </w:t>
      </w:r>
      <w:r w:rsidRPr="003E7210">
        <w:rPr>
          <w:rFonts w:ascii="Traditional Arabic" w:hAnsi="Traditional Arabic"/>
          <w:b/>
          <w:bCs/>
          <w:color w:val="000000"/>
          <w:sz w:val="24"/>
          <w:szCs w:val="24"/>
          <w:lang w:bidi="ar-MA"/>
        </w:rPr>
        <w:t xml:space="preserve"> </w:t>
      </w:r>
    </w:p>
  </w:footnote>
  <w:footnote w:id="13">
    <w:p w14:paraId="1C6B97EE" w14:textId="77777777" w:rsidR="006F1485" w:rsidRDefault="006F1485" w:rsidP="00E56AA3">
      <w:pPr>
        <w:ind w:left="183" w:right="-1276"/>
        <w:jc w:val="both"/>
        <w:rPr>
          <w:rFonts w:ascii="Traditional Arabic" w:hAnsi="Traditional Arabic"/>
          <w:b/>
          <w:bCs/>
          <w:rtl/>
        </w:rPr>
      </w:pPr>
      <w:r w:rsidRPr="003E7210">
        <w:rPr>
          <w:rStyle w:val="a4"/>
          <w:rFonts w:ascii="Traditional Arabic" w:hAnsi="Traditional Arabic"/>
          <w:sz w:val="24"/>
          <w:szCs w:val="24"/>
        </w:rPr>
        <w:footnoteRef/>
      </w:r>
      <w:r w:rsidRPr="003E7210">
        <w:rPr>
          <w:rFonts w:ascii="Traditional Arabic" w:hAnsi="Traditional Arabic"/>
          <w:b/>
          <w:bCs/>
          <w:sz w:val="24"/>
          <w:szCs w:val="24"/>
        </w:rPr>
        <w:t xml:space="preserve"> </w:t>
      </w:r>
      <w:r>
        <w:rPr>
          <w:rFonts w:ascii="Traditional Arabic" w:hAnsi="Traditional Arabic"/>
          <w:b/>
          <w:bCs/>
          <w:rtl/>
        </w:rPr>
        <w:t>-ق</w:t>
      </w:r>
      <w:r>
        <w:rPr>
          <w:rFonts w:ascii="Traditional Arabic" w:hAnsi="Traditional Arabic" w:hint="cs"/>
          <w:b/>
          <w:bCs/>
          <w:rtl/>
        </w:rPr>
        <w:t>لت</w:t>
      </w:r>
      <w:r w:rsidRPr="00637426">
        <w:rPr>
          <w:rFonts w:ascii="Traditional Arabic" w:hAnsi="Traditional Arabic"/>
          <w:b/>
          <w:bCs/>
          <w:sz w:val="24"/>
          <w:szCs w:val="24"/>
          <w:rtl/>
        </w:rPr>
        <w:t>: (انظر كتاب: (إعراب أما بعد، أو: إتحاف الألباب بفصل الخطاب) للعلامة علي بن عبد القادر الأمين الشهير بابن الأمين الجزائري المتوفى سنة:1236ه، حققت على نسخة بخط المؤلف العلامة حميدة العمَّالي الجزائري، تحقيق وتقديم وتعليق: أبي بكر بلقاسم ضيف الجزائري).</w:t>
      </w:r>
    </w:p>
    <w:p w14:paraId="66B042D3" w14:textId="77777777" w:rsidR="006F1485" w:rsidRDefault="006F1485" w:rsidP="00E56AA3">
      <w:pPr>
        <w:ind w:left="183" w:right="-1276"/>
        <w:jc w:val="both"/>
        <w:rPr>
          <w:rFonts w:ascii="Traditional Arabic" w:hAnsi="Traditional Arabic"/>
          <w:b/>
          <w:bCs/>
          <w:rtl/>
        </w:rPr>
      </w:pPr>
      <w:r w:rsidRPr="00DF1159">
        <w:rPr>
          <w:rFonts w:ascii="Traditional Arabic" w:hAnsi="Traditional Arabic"/>
          <w:b/>
          <w:bCs/>
          <w:rtl/>
        </w:rPr>
        <w:t>والبُعدُ: ضد القرب، وقد بَعُد بالضم بُعداً</w:t>
      </w:r>
      <w:r>
        <w:rPr>
          <w:rFonts w:ascii="Traditional Arabic" w:hAnsi="Traditional Arabic"/>
          <w:b/>
          <w:bCs/>
          <w:rtl/>
        </w:rPr>
        <w:t xml:space="preserve"> فهو بعيد، أي: مُتباعد، والأباع</w:t>
      </w:r>
      <w:r w:rsidRPr="00DF1159">
        <w:rPr>
          <w:rFonts w:ascii="Traditional Arabic" w:hAnsi="Traditional Arabic"/>
          <w:b/>
          <w:bCs/>
          <w:rtl/>
        </w:rPr>
        <w:t xml:space="preserve">د: ضد الأقارب، </w:t>
      </w:r>
      <w:r>
        <w:rPr>
          <w:rFonts w:ascii="Traditional Arabic" w:hAnsi="Traditional Arabic" w:hint="cs"/>
          <w:b/>
          <w:bCs/>
          <w:rtl/>
        </w:rPr>
        <w:t>وبعدُ: ضد قبلُ، أما بعد: كلمةٌ تستعمل في الخطابة غالباً، وهي تدل على الانتقال من موضوع إلى آخر، وقد كان العرب يستعملونها بعد تداول الرأي في الخطابة، فإذا قيل: (أما بعدُ) كان إشعاراً بِبَتِّ الحكم، ولذلك سُميت بـ"فصل الخطاب"، قال الشاعر:</w:t>
      </w:r>
    </w:p>
    <w:p w14:paraId="13008FCB" w14:textId="77777777" w:rsidR="006F1485" w:rsidRDefault="006F1485" w:rsidP="00E56AA3">
      <w:pPr>
        <w:ind w:left="183" w:right="-1276"/>
        <w:jc w:val="center"/>
        <w:rPr>
          <w:rFonts w:ascii="Traditional Arabic" w:hAnsi="Traditional Arabic"/>
          <w:b/>
          <w:bCs/>
          <w:rtl/>
        </w:rPr>
      </w:pPr>
      <w:r>
        <w:rPr>
          <w:rFonts w:ascii="Traditional Arabic" w:hAnsi="Traditional Arabic" w:hint="cs"/>
          <w:b/>
          <w:bCs/>
          <w:rtl/>
        </w:rPr>
        <w:t>سأرعَى منك ضَيَّعتَ مني ** وهل يُراعى لِذِي غدرٍ زِمامُ</w:t>
      </w:r>
    </w:p>
    <w:p w14:paraId="17990AE2" w14:textId="77777777" w:rsidR="006F1485" w:rsidRDefault="006F1485" w:rsidP="00E56AA3">
      <w:pPr>
        <w:ind w:left="183" w:right="-1276"/>
        <w:jc w:val="center"/>
        <w:rPr>
          <w:rFonts w:ascii="Traditional Arabic" w:hAnsi="Traditional Arabic"/>
          <w:b/>
          <w:bCs/>
          <w:rtl/>
        </w:rPr>
      </w:pPr>
      <w:r>
        <w:rPr>
          <w:rFonts w:ascii="Traditional Arabic" w:hAnsi="Traditional Arabic" w:hint="cs"/>
          <w:b/>
          <w:bCs/>
          <w:rtl/>
        </w:rPr>
        <w:t>وأما بعد: فالدنيا علينا ** مُكدرةٌ لِفقدك والسلامُ</w:t>
      </w:r>
    </w:p>
    <w:p w14:paraId="6543330D" w14:textId="77777777" w:rsidR="006F1485" w:rsidRPr="00DF1159" w:rsidRDefault="006F1485" w:rsidP="00E56AA3">
      <w:pPr>
        <w:ind w:left="183" w:right="-1276"/>
        <w:jc w:val="both"/>
        <w:rPr>
          <w:rFonts w:ascii="Traditional Arabic" w:hAnsi="Traditional Arabic"/>
          <w:b/>
          <w:bCs/>
          <w:sz w:val="24"/>
          <w:szCs w:val="24"/>
        </w:rPr>
      </w:pPr>
      <w:r>
        <w:rPr>
          <w:rFonts w:ascii="Traditional Arabic" w:hAnsi="Traditional Arabic" w:hint="cs"/>
          <w:b/>
          <w:bCs/>
          <w:rtl/>
        </w:rPr>
        <w:t>انظر: (الأوائل) (ص:46/47) لأبي هلال العسكري، و(مختار الصحاح) (ص:57/58)، و(المعجم الوسيط) (1/65)، و(فتح اللطيف على قسم الضعيف) (ص:26).</w:t>
      </w:r>
    </w:p>
  </w:footnote>
  <w:footnote w:id="14">
    <w:p w14:paraId="5E0A6757" w14:textId="77777777" w:rsidR="006F1485" w:rsidRPr="003E7210" w:rsidRDefault="006F1485" w:rsidP="00403289">
      <w:pPr>
        <w:pStyle w:val="a3"/>
        <w:tabs>
          <w:tab w:val="left" w:pos="-951"/>
          <w:tab w:val="left" w:pos="608"/>
          <w:tab w:val="left" w:pos="6839"/>
          <w:tab w:val="left" w:pos="7379"/>
        </w:tabs>
        <w:ind w:left="183" w:right="-1276"/>
        <w:jc w:val="both"/>
        <w:rPr>
          <w:rFonts w:ascii="Traditional Arabic" w:hAnsi="Traditional Arabic"/>
          <w:b/>
          <w:bCs/>
          <w:color w:val="000000"/>
          <w:sz w:val="24"/>
          <w:szCs w:val="24"/>
          <w:rtl/>
        </w:rPr>
      </w:pPr>
      <w:r w:rsidRPr="003E7210">
        <w:rPr>
          <w:rStyle w:val="a4"/>
          <w:rFonts w:ascii="Traditional Arabic" w:hAnsi="Traditional Arabic"/>
          <w:color w:val="000000"/>
          <w:sz w:val="24"/>
          <w:szCs w:val="24"/>
          <w:rtl/>
        </w:rPr>
        <w:footnoteRef/>
      </w:r>
      <w:r w:rsidRPr="003E7210">
        <w:rPr>
          <w:rFonts w:ascii="Traditional Arabic" w:hAnsi="Traditional Arabic"/>
          <w:b/>
          <w:bCs/>
          <w:color w:val="000000"/>
          <w:sz w:val="24"/>
          <w:szCs w:val="24"/>
          <w:rtl/>
        </w:rPr>
        <w:t>-</w:t>
      </w:r>
      <w:r>
        <w:rPr>
          <w:rFonts w:ascii="Traditional Arabic" w:hAnsi="Traditional Arabic" w:hint="cs"/>
          <w:b/>
          <w:bCs/>
          <w:color w:val="000000"/>
          <w:sz w:val="24"/>
          <w:szCs w:val="24"/>
          <w:rtl/>
        </w:rPr>
        <w:t xml:space="preserve">فائدة: </w:t>
      </w:r>
      <w:r w:rsidRPr="003E7210">
        <w:rPr>
          <w:rFonts w:ascii="Traditional Arabic" w:hAnsi="Traditional Arabic"/>
          <w:b/>
          <w:bCs/>
          <w:color w:val="000000"/>
          <w:sz w:val="24"/>
          <w:szCs w:val="24"/>
          <w:rtl/>
        </w:rPr>
        <w:t xml:space="preserve">ذكرت في هامش: (التوضيحات الجلية لأبيات البردة والهمزية المردية) (ص:5/6/7) بقلمي وقلم شيخنا العلامة أبي خبزة، طبع مكتبة العلوم والحكم، وهامش كتابي: (كيف تفهم عقيدتك بدون معلم؟) (ص:558/560): (... رواه مسلم في: "صحيحه" كتاب الجمعة (2/496)، وهذه تسمى خطبة الحاجة، وقد وردت عن ثمانية من الصحابة، جمع ألفاظها وطرقها: المحدث الألباني في رسالة أسماها: (خطبة الحاجة)، إلا أن الشيخ مصطفى العدوي خالف الشيخ الألباني فيما ذهب إليه من التزامها عند كل كتاب، وكل محاضرة الخ، ويرى البعض أنها مقدمة للخطب والمحاضرات، دون الرسائل والكتب، وحجته في ذلك رسائله-صلى الله عليه وآله وصحبه وسلم-إلى الملوك وأمراء القبائل، وكذا دأب العلماء القدماء في كتبهم، والصحيح عندي التنوع، ومن لم يفعل فلا إثم ولا تثريب عليه، وهذه الخطبة شرحها ابن تيمية في رسالة مفردة، وعلق عليها شيخنا العلامة عبد الفتاح أبو غدة، ولي عليها تعليقات كتبتها داخل زنزانتي الانفرادية بالسجن المحلي بتطوان. </w:t>
      </w:r>
    </w:p>
    <w:p w14:paraId="502B6AD7" w14:textId="77777777" w:rsidR="006F1485" w:rsidRPr="003E7210" w:rsidRDefault="006F1485" w:rsidP="00403289">
      <w:pPr>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وقد َوردت هذه الخطبة عنْ جَابِرِ بْنِ عَبْدِ اللَّهِ-رضي الله عنهما-قَالَ: كَانَ رَسُولُ اللَّهِ-صلى الله عليه وعلى آله وصحبه وسلم-يَقُولُ فِي خُطْبَتِهِ يَحْمَدُ اللَّهَ، وَيُثْنِي عَلَيْهِ بِمَا هُوَ أَهْلُهُ-ثُمَّ يَقُولُ-وفي رواية: (يقوم فيخطب، فيحمد الله ويثني عليه بما هو أهلٌ له) ويَقُولُ-: (مَنْ يَهْدِهِ اللَّهُ فَلاَ مُضِلَّ لَهُ، وَمَنْ يُضْلِلْ فَلاَ هَادِيَ لَهُ، إِنَّ خيرَ الْحَدِيثِ كِتَابُ اللَّهِ، وَخيرَ الْهَدْيِ هَدْيُ مُحَمَّدٍ، وَشَرُّ الأُمُورِ مُحْدَثَاتُهَا، وَكُلُّ مُحْدَثَةٍ بِدْعَةٌ، (وَكُلُّ بِدْعَةٍ ضَلاَلَةٌ وَكُلُّ ضَلاَلَةٍ فِي النَّارِ).كَانَ إِذَا ذَكَرَ السَّاعَةَ احْمَرَّتْ عيناهُ، وَعَلاَ صَوْتُهُ، وَاشْتَدَّ غَضَبُهُ كَأَنَّهُ مُنذِرُ جَيْشٍ (يَقُولُ): (صَبَّحَكُمْ ومَسَّاكُمْ، ومَنْ تَرَكَ مَالاً فلورثته، وَمَنْ تَرَكَ ضَيَاعاً، أو: ديْناً فَعَلَيَّ وإليّ، وَأَنَا (أ) ولَى (بِـ)الْمُؤْمِنِينَ). وفي رواية: (بكل مؤمن من نفسه).</w:t>
      </w:r>
    </w:p>
    <w:p w14:paraId="2CAEAC13" w14:textId="77777777" w:rsidR="006F1485" w:rsidRPr="003E7210" w:rsidRDefault="006F1485" w:rsidP="00403289">
      <w:pPr>
        <w:pStyle w:val="a3"/>
        <w:tabs>
          <w:tab w:val="left" w:pos="9386"/>
          <w:tab w:val="left" w:pos="992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أخرجه مسلم في: (صحيحه) (3/ج6/153/156 كتاب الجمعة باب: خطبته-صلى الله عليه وعلى آله وصحبه وسلم-في الجمعة-مع النووي-و(2/506/509/رقم:739/740-كتاب الجمعة، 6-باب: ما يقال في الخطبة ورفع الصوت بها-مع المفهم)، و(3/268/27/رقم:867/أو:41/42/43/44/45-مع الإكمال).</w:t>
      </w:r>
    </w:p>
    <w:p w14:paraId="440C12F1"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وأحمد في مواضع من (مسنده) (22/237/رقم:14334)، و(23/234/رقم:14984-ط: مؤسسة الرسالة) والسياق له، ورواه مختصراً في: (22/64/رقم:14158)، و(22/320/رقم:14431)، و(22/467/رقم:14630).</w:t>
      </w:r>
    </w:p>
    <w:p w14:paraId="1E3F90AD"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rtl/>
          <w:lang w:bidi="ar-MA"/>
        </w:rPr>
        <w:t>وأبو داود في: (سننه) (2/591/592/رقم:2118-كتاب النكاح 6-باب: 33).</w:t>
      </w:r>
    </w:p>
    <w:p w14:paraId="079E109F"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rtl/>
          <w:lang w:bidi="ar-MA"/>
        </w:rPr>
        <w:t>والترمذي في: (جامعه) (3/413/414/رقم:1105/1111/كتاب النكاح 9-باب:17).</w:t>
      </w:r>
    </w:p>
    <w:p w14:paraId="55F05A15"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والنسائي في: (سننه) (2/184/رقم:1571/19-كتاب: صلاة العيدين، 22-باب: كيف الخطبة؟-من مطبوعات دار الفكر)، أو: (6/89/ كتاب النكاح:26). </w:t>
      </w:r>
    </w:p>
    <w:p w14:paraId="00BCCBEC"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ورواه أيضاً في: (السنن الكبرى) (5/384/385/رقم:5861-35: الغضب في الموعظة والتعليم إذا رأى العالم ما يكره)، و(التحفة) (رقم:2599)-(صحيح سنن النسائي) (1/512/رقم:1577-من مطبوعة: مكتبة المعارف، تحقيق: محمد ناصر الدين الألباني)-. </w:t>
      </w:r>
    </w:p>
    <w:p w14:paraId="65E7CC9D"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rtl/>
        </w:rPr>
        <w:t>وابن ماجه: (كتاب المقدمة 7-باب: اجتناب البدع والجدل 1/46/47/رقم:45)، أ</w:t>
      </w:r>
      <w:r w:rsidRPr="003E7210">
        <w:rPr>
          <w:rFonts w:ascii="Traditional Arabic" w:hAnsi="Traditional Arabic"/>
          <w:b/>
          <w:bCs/>
          <w:color w:val="000000"/>
          <w:sz w:val="24"/>
          <w:szCs w:val="24"/>
          <w:rtl/>
          <w:lang w:bidi="ar-MA"/>
        </w:rPr>
        <w:t>و: (15-كتاب الصدقات،13-باب من ترك ديناً أو: ضياعاً فعلى الله وعلى رسوله 2/358/359/رقم:1892/2415/2417).</w:t>
      </w:r>
    </w:p>
    <w:p w14:paraId="08A17F80"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rtl/>
          <w:lang w:bidi="ar-MA"/>
        </w:rPr>
        <w:t>ورواه عبد الرزاق في: (المصنف) (6/187/188/رقم:10449-موقوفاً).</w:t>
      </w:r>
    </w:p>
    <w:p w14:paraId="36A515FC"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rtl/>
          <w:lang w:bidi="ar-MA"/>
        </w:rPr>
        <w:t>والدارمي في: (سننه) (كتاب المقدمة 23-باب: في كراهية أخذ الرأي) (1/49/رقم:206-مختصراً).</w:t>
      </w:r>
    </w:p>
    <w:p w14:paraId="76493F22"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والبيهقي في: (السنن الكبرى) (3/213/214)، و(7/146)، وفي: (الأسماء والصفات) (ص:82)،</w:t>
      </w:r>
    </w:p>
    <w:p w14:paraId="7307EC57"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ورواه الطبراني في: (المعجم الكبير) (10/98/99/رقم:10079/10080)، و(10/211/212/رقم:10499) وتوسع المحقق في تخريجه في الهامش-راجعه ففيه متعة وفائدة.</w:t>
      </w:r>
    </w:p>
    <w:p w14:paraId="1202C284"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وأبو يعلى في: (مسنده) (1/233/243)، والطيالسي (رقم:1557)، والطحاوي (1/4)، والبزار (1/314) وقد تكلم على طرقه المحدث الألباني في: (خطبة الحاجة) (21/22/29)- )-وقد شرحها شيخ الإسلام ابن تيمية في جزء مفرد-وقام بالتعليق عليها وتخريج أحاديثها شيخنا أبو غدة، ووقد سرق تعليقاته المدعو سليم الهلالي كعادته من غير حمد ولا شكور، وتجدون الشرح في: (مجموع الفتاوى) (18/285/290)، وله نتف حول الحديث في المصدر نفسه: (14/222/223/261/265)، وقد حال على الشرح في كتابه: (حقيقة الصيام) (ص:9)، كما شرح بعض ألفاظه ابن القيم في مواضع من كتبه مثل: (إغاثة اللهفان من مصايد الشيطان) (1/74)، و(بدائع الفوائد) (1/13)، و(2/83/84/177/178/325)، و(2/424/435)، و(طريق الهجرتين) (1/166)، و(شفاء العليل) (1/65/81)، و(زاد المعاد) (1/87)، و(مدارج السالكين) (1/96/220/307/308)، و(الوابل الصيب) (ص:176)، وكذا الحافظ ابن رجب في: (فتح الباري) (5/484) وغيرهم كثير، وأخيراً اعتنى بشرح ألفاظها شيخنا العلامة أبو غدة في جزء لطيف، وشيخنا العلامة محمد ابن صالح العثيمين في مواضع من كتبه مثل: (الشرح الممتع) (3/99/100)، و(4/58)، و(شرح ثلاثة الأصول) (62/63)، و(فتاوى نور على الدرب) (1/318)، و(مجموع الفتاوى والرسائل) (5/182)، و(7/125)، و(8/225)، وكذا  قام بشرحها الشيخ عبد الرحمن البراك، وللعبد الضعيف تعليقات عليها.</w:t>
      </w:r>
    </w:p>
    <w:p w14:paraId="0EECEDA4"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وقد جمع شروح هؤلاء الشيخ أبو عبد الله ربيع بن زكرياء تحت عنوان: (مصباح الزجاجة في شرح خطبة الحاجة للعلامة الألباني) وتوسع في تخريج ألفاظها في مجلد يقع في (272-صفحة).</w:t>
      </w:r>
    </w:p>
    <w:p w14:paraId="32655C15"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وأبو نعيم في: (الحلية) (3/189) والزيادة الأولى له وللنسائي-في: (سننه) (6/89)-، وإسنادها صحيح على شرط مسلم، والزيادة الثانية له وللبيهقي، والثالثة والرابعة لأحمد، والزيادة الثانية لمسلم وصححها الألباني في مواضع من كتبه منها:</w:t>
      </w:r>
    </w:p>
    <w:p w14:paraId="758A719C"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1-(صحيح سنن ابن ماجه) (1/14/رقم:43/45)،</w:t>
      </w:r>
    </w:p>
    <w:p w14:paraId="5B3561A9"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2-و(الإرواء) (3/73/رقم:608)،</w:t>
      </w:r>
    </w:p>
    <w:p w14:paraId="29F07121"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3-(مشكاة المصابيح) (5-باب: الاعتصام بالكتاب والسنة، وغيرها-1/51/رقم:141).</w:t>
      </w:r>
    </w:p>
    <w:p w14:paraId="0830C593"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ورواه ابن حبان في: (صحيحه) (1/106/107/رقم:10)، وأخرجه مسلم (867)، (43)، في المقدمة باب: اجتناب البدع والجدل.</w:t>
      </w:r>
    </w:p>
    <w:p w14:paraId="52184FEC" w14:textId="77777777" w:rsidR="006F1485" w:rsidRPr="003E7210" w:rsidRDefault="006F1485" w:rsidP="00403289">
      <w:pPr>
        <w:pStyle w:val="a3"/>
        <w:tabs>
          <w:tab w:val="left" w:pos="9436"/>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والبيهقي في: (السنن الكبرى) (3/306) من طرق عن عبد الوهاب الثقفي بهذا الإسناد و(تحفة الأشراف) (2/274)، وزاد: (وكل ضلالة في النار)، والرَّامَهُرْمُزِي في: (الأمثال) (ص:19)، والبغوي في: (شرح السنة) (رقم:4295)، من طريق سفيان، وسليمان بن بلال، عن جعفر بن محمد به، وصححه ابن خزيمة في: (صحيحه) (1785)، ومحمد بن أيوب الضريس في: (فضائل القرآن) (ص:49/رقم:71)، عن ابن مسعود رضي الله عنه.</w:t>
      </w:r>
    </w:p>
    <w:p w14:paraId="09BF016E" w14:textId="77777777" w:rsidR="006F1485" w:rsidRDefault="006F1485" w:rsidP="00403289">
      <w:pPr>
        <w:pStyle w:val="a3"/>
        <w:tabs>
          <w:tab w:val="left" w:pos="-951"/>
          <w:tab w:val="left" w:pos="608"/>
          <w:tab w:val="left" w:pos="6839"/>
          <w:tab w:val="left" w:pos="7379"/>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وزعم بعض أهل العلم، أن قوله-عليه الصلاة والسلام-: (وكل ضلالة في النار): زيادة شاذة، وقد تفرد بها عتبة بن عبد الله، أخرجها النسائي في: (سننه) (3/188)، وابن خزيمة في: (صحيحه) (رقم:1785)، وقال شيخ الإسلام ابن تيمية في: (مجموع الفتاوى) (19/191): (لم يقل-أي النبي-عليه الصلاة والسلام-: "وكل ضلالة في النار"-إلا أنها ثبتت عن عمر-رضي الله عنه-أنه كان يقولها، كما ذكر ابن وضاح في: (البدع والنهي عنها) (ص:24)، أو: (ص:62/رقم:56) بسنده إلى ابن عمر، وسنده حسن)، وأخرجه ابن نصر في: (السنة) (78)، وابن عبد البر في: (الجامع) (رقم:1054)، والشيخ الألباني يرى أن هذه الخطبة من السنن المهجورة، كما قلده أحمد بن عبد الملك الزغبي في: (السلفيون يحذرون من بدع أهل الزمان في القرآن) (ص:6)، و(السنن المهجورة والبدع المنشورة)-وأظن أن هذا فيه نوع مبالغة، لأن النبي-عليه والصلاة والسلام-لم يداومها، ولا الصحابة، ولا التابعون، وهذا معلوم من خلال خطبهم في كتب السنة، </w:t>
      </w:r>
      <w:r>
        <w:rPr>
          <w:rFonts w:ascii="Traditional Arabic" w:hAnsi="Traditional Arabic"/>
          <w:b/>
          <w:bCs/>
          <w:color w:val="000000"/>
          <w:sz w:val="24"/>
          <w:szCs w:val="24"/>
          <w:rtl/>
        </w:rPr>
        <w:t>وكتب التاريخ شاهدة على ما قلنا</w:t>
      </w:r>
      <w:r>
        <w:rPr>
          <w:rFonts w:ascii="Traditional Arabic" w:hAnsi="Traditional Arabic" w:hint="cs"/>
          <w:b/>
          <w:bCs/>
          <w:color w:val="000000"/>
          <w:sz w:val="24"/>
          <w:szCs w:val="24"/>
          <w:rtl/>
        </w:rPr>
        <w:t>،</w:t>
      </w:r>
      <w:r w:rsidRPr="009150E7">
        <w:rPr>
          <w:rFonts w:ascii="Traditional Arabic" w:hAnsi="Traditional Arabic"/>
          <w:b/>
          <w:bCs/>
          <w:color w:val="000000"/>
          <w:sz w:val="24"/>
          <w:szCs w:val="24"/>
          <w:rtl/>
        </w:rPr>
        <w:t xml:space="preserve"> </w:t>
      </w:r>
      <w:r w:rsidRPr="003E7210">
        <w:rPr>
          <w:rFonts w:ascii="Traditional Arabic" w:hAnsi="Traditional Arabic"/>
          <w:b/>
          <w:bCs/>
          <w:color w:val="000000"/>
          <w:sz w:val="24"/>
          <w:szCs w:val="24"/>
          <w:rtl/>
        </w:rPr>
        <w:t>و</w:t>
      </w:r>
      <w:r>
        <w:rPr>
          <w:rFonts w:ascii="Traditional Arabic" w:hAnsi="Traditional Arabic"/>
          <w:b/>
          <w:bCs/>
          <w:color w:val="000000"/>
          <w:sz w:val="24"/>
          <w:szCs w:val="24"/>
          <w:rtl/>
        </w:rPr>
        <w:t>للتخريج بقية، وفيما ذكرنا كفاية</w:t>
      </w:r>
      <w:r>
        <w:rPr>
          <w:rFonts w:ascii="Traditional Arabic" w:hAnsi="Traditional Arabic" w:hint="cs"/>
          <w:b/>
          <w:bCs/>
          <w:color w:val="000000"/>
          <w:sz w:val="24"/>
          <w:szCs w:val="24"/>
          <w:rtl/>
        </w:rPr>
        <w:t>.</w:t>
      </w:r>
    </w:p>
    <w:p w14:paraId="7FA693A0" w14:textId="77777777" w:rsidR="006F1485" w:rsidRDefault="006F1485" w:rsidP="009150E7">
      <w:pPr>
        <w:pStyle w:val="a3"/>
        <w:tabs>
          <w:tab w:val="left" w:pos="-951"/>
          <w:tab w:val="left" w:pos="608"/>
          <w:tab w:val="left" w:pos="6839"/>
          <w:tab w:val="left" w:pos="7379"/>
        </w:tabs>
        <w:ind w:left="183" w:right="-1276"/>
        <w:jc w:val="both"/>
        <w:rPr>
          <w:rFonts w:ascii="Traditional Arabic" w:hAnsi="Traditional Arabic"/>
          <w:b/>
          <w:bCs/>
          <w:color w:val="000000"/>
          <w:sz w:val="24"/>
          <w:szCs w:val="24"/>
          <w:rtl/>
        </w:rPr>
      </w:pPr>
      <w:r>
        <w:rPr>
          <w:rFonts w:ascii="Traditional Arabic" w:hAnsi="Traditional Arabic" w:hint="cs"/>
          <w:b/>
          <w:bCs/>
          <w:color w:val="000000"/>
          <w:sz w:val="24"/>
          <w:szCs w:val="24"/>
          <w:rtl/>
        </w:rPr>
        <w:t>وقال أبو نزار محمد دحروج في هامش: (فتح اللطيف على قسم الضعيف-لعلي المجدولي) (ص:25/26): (فائدة: اعتاد كثير من المصنفين من أهل هذا العصر أن يبدأوا تواليفهم بخطبة الحاجة، ومن تأمَّل مقدمات السلف-رضوان الله عليهم-علم أنهم لم يتلزموا بهذا الأمر، بل: لم يفعله أحد من أساطينهم "فعلم أنها مقصورةٌ-لمن تمسك بالسنة-على افتتاح الخُطب، لا على افتتاح التصانيف" على حد قول الدكتور محمد زكي عبد الدايم، بحاشية الصفحة الأولى من مقدمة تحقيقه لكتاب: (إتحافُ الحثيث بإعراب ما يشكل من ألفاظ الحديث) لأبي البقاء العُكبري (ت:616).</w:t>
      </w:r>
    </w:p>
    <w:p w14:paraId="347A69F2" w14:textId="77777777" w:rsidR="006F1485" w:rsidRDefault="006F1485" w:rsidP="009150E7">
      <w:pPr>
        <w:pStyle w:val="a3"/>
        <w:tabs>
          <w:tab w:val="left" w:pos="-951"/>
          <w:tab w:val="left" w:pos="608"/>
          <w:tab w:val="left" w:pos="6839"/>
          <w:tab w:val="left" w:pos="7379"/>
        </w:tabs>
        <w:ind w:left="183" w:right="-1276"/>
        <w:jc w:val="both"/>
        <w:rPr>
          <w:rFonts w:ascii="Traditional Arabic" w:hAnsi="Traditional Arabic"/>
          <w:b/>
          <w:bCs/>
          <w:color w:val="000000"/>
          <w:sz w:val="24"/>
          <w:szCs w:val="24"/>
          <w:rtl/>
        </w:rPr>
      </w:pPr>
      <w:r>
        <w:rPr>
          <w:rFonts w:ascii="Traditional Arabic" w:hAnsi="Traditional Arabic" w:hint="cs"/>
          <w:b/>
          <w:bCs/>
          <w:color w:val="000000"/>
          <w:sz w:val="24"/>
          <w:szCs w:val="24"/>
          <w:rtl/>
        </w:rPr>
        <w:t>قلت: وانظر على سبيل المثال: (الرسالة) (ص:7/8) للإمام الشافعي، و(معرفة علوم الحديث) (ص:1) للحاكم، و(الكفاية في معرفة أصول علم الرواية) (1/47) للخطيب البغدادي، و(الإلماع) (ص:29) للقاضي عياض، و(علوم الحديث) (ص:5) لابن الصلاح، و(المنهاج شرح مسلم بن الحجاج) (1/13/14) للإمام النووي، و(هدي الساري) (ص:2) للحافظ ابن حجر).</w:t>
      </w:r>
    </w:p>
    <w:p w14:paraId="573F3677" w14:textId="77777777" w:rsidR="006F1485" w:rsidRPr="003E7210" w:rsidRDefault="006F1485" w:rsidP="00403289">
      <w:pPr>
        <w:pStyle w:val="a3"/>
        <w:tabs>
          <w:tab w:val="left" w:pos="-951"/>
          <w:tab w:val="left" w:pos="608"/>
          <w:tab w:val="left" w:pos="6839"/>
          <w:tab w:val="left" w:pos="7379"/>
        </w:tabs>
        <w:ind w:left="183" w:right="-1276"/>
        <w:jc w:val="both"/>
        <w:rPr>
          <w:rFonts w:ascii="Traditional Arabic" w:hAnsi="Traditional Arabic"/>
          <w:b/>
          <w:bCs/>
          <w:color w:val="000000"/>
          <w:sz w:val="24"/>
          <w:szCs w:val="24"/>
        </w:rPr>
      </w:pPr>
    </w:p>
  </w:footnote>
  <w:footnote w:id="15">
    <w:p w14:paraId="2F194CFF" w14:textId="77777777" w:rsidR="006F1485" w:rsidRPr="003E7210" w:rsidRDefault="006F1485" w:rsidP="00403289">
      <w:pPr>
        <w:tabs>
          <w:tab w:val="left" w:pos="-951"/>
          <w:tab w:val="right" w:pos="-154"/>
          <w:tab w:val="left" w:pos="608"/>
          <w:tab w:val="left" w:pos="6839"/>
          <w:tab w:val="left" w:pos="7379"/>
        </w:tabs>
        <w:ind w:left="183" w:right="-1276"/>
        <w:jc w:val="both"/>
        <w:rPr>
          <w:rFonts w:ascii="Traditional Arabic" w:hAnsi="Traditional Arabic"/>
          <w:b/>
          <w:bCs/>
          <w:color w:val="000000"/>
          <w:sz w:val="24"/>
          <w:szCs w:val="24"/>
          <w:rtl/>
        </w:rPr>
      </w:pPr>
      <w:r w:rsidRPr="003E7210">
        <w:rPr>
          <w:rStyle w:val="a4"/>
          <w:rFonts w:ascii="Traditional Arabic" w:hAnsi="Traditional Arabic"/>
          <w:b/>
          <w:bCs/>
          <w:color w:val="000000"/>
          <w:sz w:val="24"/>
          <w:szCs w:val="24"/>
        </w:rPr>
        <w:footnoteRef/>
      </w:r>
      <w:r w:rsidRPr="003E7210">
        <w:rPr>
          <w:rFonts w:ascii="Traditional Arabic" w:hAnsi="Traditional Arabic"/>
          <w:b/>
          <w:bCs/>
          <w:color w:val="000000"/>
          <w:sz w:val="24"/>
          <w:szCs w:val="24"/>
          <w:rtl/>
        </w:rPr>
        <w:t xml:space="preserve">-قال الحافظ الذهبي-رحمه الله تعالى-في: (تاريخ الإسلام ووفيات المشاهير والأعلام) (7/558/رقم:415)-ترجمة: محمد بن عبد الوهاب أبي علي الثقفي النيسابوري الزاهد الواعظ الفقيه: (وقال أبو بكر الرازي: سمعته يقول: ترك الرياء للرياء أقبح من الرياء). </w:t>
      </w:r>
    </w:p>
    <w:p w14:paraId="78AB9D56" w14:textId="77777777" w:rsidR="006F1485" w:rsidRPr="003E7210" w:rsidRDefault="006F1485" w:rsidP="00403289">
      <w:pPr>
        <w:tabs>
          <w:tab w:val="left" w:pos="-951"/>
          <w:tab w:val="right" w:pos="-154"/>
          <w:tab w:val="left" w:pos="608"/>
          <w:tab w:val="left" w:pos="6839"/>
          <w:tab w:val="left" w:pos="7379"/>
        </w:tabs>
        <w:ind w:left="183" w:right="-1276"/>
        <w:jc w:val="both"/>
        <w:rPr>
          <w:rStyle w:val="a4"/>
          <w:rFonts w:ascii="Traditional Arabic" w:hAnsi="Traditional Arabic"/>
          <w:b/>
          <w:bCs/>
          <w:color w:val="000000"/>
          <w:sz w:val="24"/>
          <w:szCs w:val="24"/>
          <w:rtl/>
        </w:rPr>
      </w:pPr>
      <w:r w:rsidRPr="003E7210">
        <w:rPr>
          <w:rFonts w:ascii="Traditional Arabic" w:hAnsi="Traditional Arabic"/>
          <w:b/>
          <w:bCs/>
          <w:color w:val="000000"/>
          <w:sz w:val="24"/>
          <w:szCs w:val="24"/>
          <w:rtl/>
        </w:rPr>
        <w:t>وجاء أيضاً في: (تاريخ الإسلام ووفيات المشاهير والأعلام) (10/226/رقم:153) ترجمة: محمد بن عبيد الله بن علي، أبي الحسن العلوي الحسيني البلْخي: (ومن نثره: معاداة الأغنياء من عادات الأغبياء، الغني معان، ومن عادى معاناً عاد مهاناً. ليس للفسوق سوق، ولا للرياء رُواء).</w:t>
      </w:r>
    </w:p>
  </w:footnote>
  <w:footnote w:id="16">
    <w:p w14:paraId="6ABFF01D"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vertAlign w:val="superscript"/>
          <w:rtl/>
        </w:rPr>
        <w:footnoteRef/>
      </w:r>
      <w:r w:rsidRPr="003E7210">
        <w:rPr>
          <w:rFonts w:ascii="Traditional Arabic" w:hAnsi="Traditional Arabic" w:cs="Traditional Arabic"/>
          <w:b/>
          <w:bCs/>
          <w:color w:val="000000"/>
          <w:sz w:val="24"/>
          <w:szCs w:val="24"/>
          <w:rtl/>
        </w:rPr>
        <w:t xml:space="preserve">-الباقة: الحزمة من البقل، وكثيراً ما تستخدم خطأ للحزمة من الورود والريحان وغيرهما من الورود، والصواب في الثانية: (الطاقة). فصوابه أن نقول: في (طاقة واحدة). </w:t>
      </w:r>
    </w:p>
    <w:p w14:paraId="606B7CBF"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rPr>
      </w:pPr>
      <w:r w:rsidRPr="003E7210">
        <w:rPr>
          <w:rFonts w:ascii="Traditional Arabic" w:hAnsi="Traditional Arabic" w:cs="Traditional Arabic"/>
          <w:b/>
          <w:bCs/>
          <w:color w:val="000000"/>
          <w:sz w:val="24"/>
          <w:szCs w:val="24"/>
          <w:rtl/>
        </w:rPr>
        <w:t xml:space="preserve">انظر: حاشية: (السير) (13/508)، وكتابي: (ذاكرة سجين مكافح) (1/9)، و(رسالة للنساء فقط) المطبوعة ضمن كتابي: (مجموعة الرسائل في أهم المسائل) (ص:368/369)، ومن أراد أن يعرف الفرق بين معنى: (الطاقة)، ومعنى: (الباقة) فعليه بكتابي: (كيف نطلب العلم) (1/132)، وكتاب: (معجم الأخطاء الشائعة) (ص:44/45/رقم:118). </w:t>
      </w:r>
    </w:p>
  </w:footnote>
  <w:footnote w:id="17">
    <w:p w14:paraId="169DA107"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rPr>
      </w:pPr>
      <w:r w:rsidRPr="003E7210">
        <w:rPr>
          <w:rFonts w:ascii="Traditional Arabic" w:hAnsi="Traditional Arabic" w:cs="Traditional Arabic"/>
          <w:b/>
          <w:bCs/>
          <w:color w:val="000000"/>
          <w:sz w:val="24"/>
          <w:szCs w:val="24"/>
          <w:vertAlign w:val="superscript"/>
          <w:rtl/>
        </w:rPr>
        <w:footnoteRef/>
      </w:r>
      <w:r w:rsidRPr="003E7210">
        <w:rPr>
          <w:rFonts w:ascii="Traditional Arabic" w:hAnsi="Traditional Arabic" w:cs="Traditional Arabic"/>
          <w:b/>
          <w:bCs/>
          <w:color w:val="000000"/>
          <w:sz w:val="24"/>
          <w:szCs w:val="24"/>
          <w:rtl/>
        </w:rPr>
        <w:t xml:space="preserve">-انظر: مقدمة شيخنا الصابوني لكتابه القيم: "روائع البيان" (ص:12)، ورسالة </w:t>
      </w:r>
      <w:proofErr w:type="gramStart"/>
      <w:r w:rsidRPr="003E7210">
        <w:rPr>
          <w:rFonts w:ascii="Traditional Arabic" w:hAnsi="Traditional Arabic" w:cs="Traditional Arabic"/>
          <w:b/>
          <w:bCs/>
          <w:color w:val="000000"/>
          <w:sz w:val="24"/>
          <w:szCs w:val="24"/>
          <w:rtl/>
        </w:rPr>
        <w:t>بعنوان :</w:t>
      </w:r>
      <w:proofErr w:type="gramEnd"/>
      <w:r w:rsidRPr="003E7210">
        <w:rPr>
          <w:rFonts w:ascii="Traditional Arabic" w:hAnsi="Traditional Arabic" w:cs="Traditional Arabic"/>
          <w:b/>
          <w:bCs/>
          <w:color w:val="000000"/>
          <w:sz w:val="24"/>
          <w:szCs w:val="24"/>
          <w:rtl/>
        </w:rPr>
        <w:t xml:space="preserve"> "اللباب في فرضية النقاب" (ص:37)، وكتبي الثلاثة: (القول السديد في معالم التوحيد) (ص:7)، و(كيف تفهم عقيدتك بدون معلم؟) (ص:5) الطبعة الأولى، و(الجهل والإجرام في حزب العدل والإحسان) (1/3).</w:t>
      </w:r>
    </w:p>
  </w:footnote>
  <w:footnote w:id="18">
    <w:p w14:paraId="383743C3"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rPr>
      </w:pPr>
      <w:r w:rsidRPr="003E7210">
        <w:rPr>
          <w:rFonts w:ascii="Traditional Arabic" w:hAnsi="Traditional Arabic" w:cs="Traditional Arabic"/>
          <w:b/>
          <w:bCs/>
          <w:color w:val="000000"/>
          <w:sz w:val="24"/>
          <w:szCs w:val="24"/>
          <w:vertAlign w:val="superscript"/>
          <w:rtl/>
        </w:rPr>
        <w:footnoteRef/>
      </w:r>
      <w:r>
        <w:rPr>
          <w:rFonts w:ascii="Traditional Arabic" w:hAnsi="Traditional Arabic" w:cs="Traditional Arabic"/>
          <w:b/>
          <w:bCs/>
          <w:color w:val="000000"/>
          <w:sz w:val="24"/>
          <w:szCs w:val="24"/>
          <w:rtl/>
        </w:rPr>
        <w:t>-سورة يوسف، رقم ال</w:t>
      </w:r>
      <w:r>
        <w:rPr>
          <w:rFonts w:ascii="Traditional Arabic" w:hAnsi="Traditional Arabic" w:cs="Traditional Arabic" w:hint="cs"/>
          <w:b/>
          <w:bCs/>
          <w:color w:val="000000"/>
          <w:sz w:val="24"/>
          <w:szCs w:val="24"/>
          <w:rtl/>
        </w:rPr>
        <w:t>آ</w:t>
      </w:r>
      <w:r w:rsidRPr="003E7210">
        <w:rPr>
          <w:rFonts w:ascii="Traditional Arabic" w:hAnsi="Traditional Arabic" w:cs="Traditional Arabic"/>
          <w:b/>
          <w:bCs/>
          <w:color w:val="000000"/>
          <w:sz w:val="24"/>
          <w:szCs w:val="24"/>
          <w:rtl/>
        </w:rPr>
        <w:t>ية: (21).</w:t>
      </w:r>
      <w:r w:rsidRPr="003E7210">
        <w:rPr>
          <w:rFonts w:ascii="Traditional Arabic" w:hAnsi="Traditional Arabic" w:cs="Traditional Arabic"/>
          <w:b/>
          <w:bCs/>
          <w:color w:val="000000"/>
          <w:spacing w:val="12"/>
          <w:sz w:val="24"/>
          <w:szCs w:val="24"/>
          <w:rtl/>
        </w:rPr>
        <w:t xml:space="preserve"> (تنبيه: أرقام الآيات تكون على رواية ورش).</w:t>
      </w:r>
    </w:p>
  </w:footnote>
  <w:footnote w:id="19">
    <w:p w14:paraId="3B2F6ED9"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rPr>
      </w:pPr>
      <w:r w:rsidRPr="003E7210">
        <w:rPr>
          <w:rFonts w:ascii="Traditional Arabic" w:hAnsi="Traditional Arabic" w:cs="Traditional Arabic"/>
          <w:b/>
          <w:bCs/>
          <w:color w:val="000000"/>
          <w:sz w:val="24"/>
          <w:szCs w:val="24"/>
          <w:vertAlign w:val="superscript"/>
          <w:rtl/>
        </w:rPr>
        <w:footnoteRef/>
      </w:r>
      <w:r w:rsidRPr="003E7210">
        <w:rPr>
          <w:rFonts w:ascii="Traditional Arabic" w:hAnsi="Traditional Arabic" w:cs="Traditional Arabic"/>
          <w:b/>
          <w:bCs/>
          <w:color w:val="000000"/>
          <w:sz w:val="24"/>
          <w:szCs w:val="24"/>
          <w:rtl/>
        </w:rPr>
        <w:t>-سورة التوبة، رقم الآية: (32).</w:t>
      </w:r>
    </w:p>
  </w:footnote>
  <w:footnote w:id="20">
    <w:p w14:paraId="25BC60F6"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vertAlign w:val="superscript"/>
          <w:rtl/>
        </w:rPr>
        <w:footnoteRef/>
      </w:r>
      <w:r w:rsidRPr="003E7210">
        <w:rPr>
          <w:rFonts w:ascii="Traditional Arabic" w:hAnsi="Traditional Arabic" w:cs="Traditional Arabic"/>
          <w:b/>
          <w:bCs/>
          <w:color w:val="000000"/>
          <w:sz w:val="24"/>
          <w:szCs w:val="24"/>
          <w:rtl/>
        </w:rPr>
        <w:t xml:space="preserve">-إن التوفيق لعزيز، ومع عزته لم يُذكَر في القرآن إلا مرة واحدة، قال تعالى: (وما توفيقي إلا بالله عليه توكلت وإليه أنيب)، والتوفيق لغة هو: (التسديد)، واصطلاحاً هو: (جعل الله تعالى فعل عباده موافقاً لما يحبه </w:t>
      </w:r>
      <w:proofErr w:type="spellStart"/>
      <w:r w:rsidRPr="003E7210">
        <w:rPr>
          <w:rFonts w:ascii="Traditional Arabic" w:hAnsi="Traditional Arabic" w:cs="Traditional Arabic"/>
          <w:b/>
          <w:bCs/>
          <w:color w:val="000000"/>
          <w:sz w:val="24"/>
          <w:szCs w:val="24"/>
          <w:rtl/>
        </w:rPr>
        <w:t>ويرضاه</w:t>
      </w:r>
      <w:proofErr w:type="spellEnd"/>
      <w:r w:rsidRPr="003E7210">
        <w:rPr>
          <w:rFonts w:ascii="Traditional Arabic" w:hAnsi="Traditional Arabic" w:cs="Traditional Arabic"/>
          <w:b/>
          <w:bCs/>
          <w:color w:val="000000"/>
          <w:sz w:val="24"/>
          <w:szCs w:val="24"/>
          <w:rtl/>
        </w:rPr>
        <w:t xml:space="preserve">). </w:t>
      </w:r>
    </w:p>
    <w:p w14:paraId="46E086F2"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rPr>
      </w:pPr>
      <w:r w:rsidRPr="003E7210">
        <w:rPr>
          <w:rFonts w:ascii="Traditional Arabic" w:hAnsi="Traditional Arabic" w:cs="Traditional Arabic"/>
          <w:b/>
          <w:bCs/>
          <w:color w:val="000000"/>
          <w:sz w:val="24"/>
          <w:szCs w:val="24"/>
          <w:rtl/>
        </w:rPr>
        <w:t>انظر: (التعريفات) (ص:61)، و(شرح العقيد الطحاوية) (ص:47) لعبد الغني الغنيمي الدمشقي.</w:t>
      </w:r>
    </w:p>
  </w:footnote>
  <w:footnote w:id="21">
    <w:p w14:paraId="2EA5D9FE" w14:textId="77777777" w:rsidR="006F1485" w:rsidRPr="003E7210" w:rsidRDefault="006F1485" w:rsidP="00403289">
      <w:pPr>
        <w:tabs>
          <w:tab w:val="left" w:pos="-951"/>
          <w:tab w:val="right" w:pos="-338"/>
          <w:tab w:val="right" w:pos="-154"/>
          <w:tab w:val="left" w:pos="566"/>
          <w:tab w:val="left" w:pos="608"/>
          <w:tab w:val="left" w:pos="6839"/>
          <w:tab w:val="left" w:pos="7379"/>
        </w:tabs>
        <w:ind w:left="183" w:right="-1276"/>
        <w:jc w:val="both"/>
        <w:rPr>
          <w:rFonts w:ascii="Traditional Arabic" w:hAnsi="Traditional Arabic"/>
          <w:b/>
          <w:bCs/>
          <w:color w:val="000000"/>
          <w:sz w:val="24"/>
          <w:szCs w:val="24"/>
        </w:rPr>
      </w:pPr>
      <w:r w:rsidRPr="003E7210">
        <w:rPr>
          <w:rStyle w:val="a4"/>
          <w:rFonts w:ascii="Traditional Arabic" w:hAnsi="Traditional Arabic"/>
          <w:b/>
          <w:bCs/>
          <w:color w:val="000000"/>
          <w:sz w:val="24"/>
          <w:szCs w:val="24"/>
          <w:rtl/>
        </w:rPr>
        <w:footnoteRef/>
      </w:r>
      <w:r w:rsidRPr="003E7210">
        <w:rPr>
          <w:rFonts w:ascii="Traditional Arabic" w:hAnsi="Traditional Arabic"/>
          <w:b/>
          <w:bCs/>
          <w:color w:val="000000"/>
          <w:sz w:val="24"/>
          <w:szCs w:val="24"/>
          <w:rtl/>
        </w:rPr>
        <w:t xml:space="preserve">-انظر: (جواهر العقود ومعين القضاة والموقعين والشهود) (60012/ط1374هـ)، و(اعتذارات الأئمة) (ص:65). </w:t>
      </w:r>
    </w:p>
  </w:footnote>
  <w:footnote w:id="22">
    <w:p w14:paraId="2BA8A437" w14:textId="77777777" w:rsidR="006F1485" w:rsidRPr="003E7210" w:rsidRDefault="006F1485" w:rsidP="00403289">
      <w:pPr>
        <w:tabs>
          <w:tab w:val="left" w:pos="-951"/>
          <w:tab w:val="right" w:pos="-338"/>
          <w:tab w:val="right" w:pos="-154"/>
          <w:tab w:val="left" w:pos="608"/>
          <w:tab w:val="left" w:pos="6839"/>
          <w:tab w:val="left" w:pos="7379"/>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 xml:space="preserve">-رواه الترمذي في: (جامعه) (2/67)، والقضاعي في: (مسنده) (ق2/42)، والنسخة التي عندي داخل زنزانتي بالسجن المحلي بطنجة (1/300/301/رقم:499/500)، وابن بشران في: (الأمالي) (144/145)، وابن الأعرابي في: (معجمه) (1/82)، وابن القاسم المهراني في: (الفوائد) (1/118/2) وغيرهم، وقد تكلم المحدث المقتدر العلامة الألباني-رحمه الله تعالى-على الحديث وطرقه في: </w:t>
      </w:r>
      <w:r w:rsidRPr="003E7210">
        <w:rPr>
          <w:rFonts w:ascii="Traditional Arabic" w:hAnsi="Traditional Arabic"/>
          <w:b/>
          <w:bCs/>
          <w:color w:val="000000"/>
          <w:sz w:val="24"/>
          <w:szCs w:val="24"/>
          <w:rtl/>
          <w:lang w:bidi="ar-MA"/>
        </w:rPr>
        <w:t>(</w:t>
      </w:r>
      <w:r w:rsidRPr="003E7210">
        <w:rPr>
          <w:rFonts w:ascii="Traditional Arabic" w:hAnsi="Traditional Arabic"/>
          <w:b/>
          <w:bCs/>
          <w:color w:val="000000"/>
          <w:sz w:val="24"/>
          <w:szCs w:val="24"/>
          <w:rtl/>
        </w:rPr>
        <w:t>تخريج أحاديث شرح العقيدة الطحاو</w:t>
      </w:r>
      <w:r>
        <w:rPr>
          <w:rFonts w:ascii="Traditional Arabic" w:hAnsi="Traditional Arabic"/>
          <w:b/>
          <w:bCs/>
          <w:color w:val="000000"/>
          <w:sz w:val="24"/>
          <w:szCs w:val="24"/>
          <w:rtl/>
        </w:rPr>
        <w:t>ية) (ص:268/269/رقم:278)، وفي: (</w:t>
      </w:r>
      <w:r w:rsidRPr="003E7210">
        <w:rPr>
          <w:rFonts w:ascii="Traditional Arabic" w:hAnsi="Traditional Arabic"/>
          <w:b/>
          <w:bCs/>
          <w:color w:val="000000"/>
          <w:sz w:val="24"/>
          <w:szCs w:val="24"/>
          <w:rtl/>
        </w:rPr>
        <w:t xml:space="preserve">سلسلة الأحاديث الصحيحة) (5/392/397/رقم:2311)، وبين أنه لا يضره وقف من أوقفه وأنه صححه ابن حبان. </w:t>
      </w:r>
    </w:p>
    <w:p w14:paraId="7FB09BA2" w14:textId="77777777" w:rsidR="006F1485" w:rsidRPr="003E7210" w:rsidRDefault="006F1485" w:rsidP="00403289">
      <w:pPr>
        <w:tabs>
          <w:tab w:val="left" w:pos="-951"/>
          <w:tab w:val="right" w:pos="-338"/>
          <w:tab w:val="right" w:pos="-154"/>
          <w:tab w:val="left" w:pos="608"/>
          <w:tab w:val="left" w:pos="6839"/>
          <w:tab w:val="left" w:pos="7379"/>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كما في: (صفة صلا</w:t>
      </w:r>
      <w:r w:rsidRPr="003E7210">
        <w:rPr>
          <w:rFonts w:ascii="Traditional Arabic" w:hAnsi="Traditional Arabic"/>
          <w:b/>
          <w:bCs/>
          <w:color w:val="000000"/>
          <w:sz w:val="24"/>
          <w:szCs w:val="24"/>
          <w:rtl/>
          <w:lang w:bidi="ar-MA"/>
        </w:rPr>
        <w:t>ة النبي</w:t>
      </w:r>
      <w:r w:rsidRPr="003E7210">
        <w:rPr>
          <w:rFonts w:ascii="Traditional Arabic" w:hAnsi="Traditional Arabic"/>
          <w:b/>
          <w:bCs/>
          <w:color w:val="000000"/>
          <w:sz w:val="24"/>
          <w:szCs w:val="24"/>
        </w:rPr>
        <w:sym w:font="AGA Arabesque" w:char="F072"/>
      </w:r>
      <w:r w:rsidRPr="003E7210">
        <w:rPr>
          <w:rFonts w:ascii="Traditional Arabic" w:hAnsi="Traditional Arabic"/>
          <w:b/>
          <w:bCs/>
          <w:color w:val="000000"/>
          <w:sz w:val="24"/>
          <w:szCs w:val="24"/>
          <w:rtl/>
        </w:rPr>
        <w:t>-من التكبير إلى التسليم كأنك تراها) (ص:44-النسخة التي عندي داخل زنزانتي الضيقة بسجن طنجة)، أو: (أصل صفة صلا</w:t>
      </w:r>
      <w:r w:rsidRPr="003E7210">
        <w:rPr>
          <w:rFonts w:ascii="Traditional Arabic" w:hAnsi="Traditional Arabic"/>
          <w:b/>
          <w:bCs/>
          <w:color w:val="000000"/>
          <w:sz w:val="24"/>
          <w:szCs w:val="24"/>
          <w:rtl/>
          <w:lang w:bidi="ar-MA"/>
        </w:rPr>
        <w:t>ة النبي</w:t>
      </w:r>
      <w:r w:rsidRPr="003E7210">
        <w:rPr>
          <w:rFonts w:ascii="Traditional Arabic" w:hAnsi="Traditional Arabic"/>
          <w:b/>
          <w:bCs/>
          <w:color w:val="000000"/>
          <w:sz w:val="24"/>
          <w:szCs w:val="24"/>
        </w:rPr>
        <w:sym w:font="AGA Arabesque" w:char="F072"/>
      </w:r>
      <w:r w:rsidRPr="003E7210">
        <w:rPr>
          <w:rFonts w:ascii="Traditional Arabic" w:hAnsi="Traditional Arabic"/>
          <w:b/>
          <w:bCs/>
          <w:color w:val="000000"/>
          <w:sz w:val="24"/>
          <w:szCs w:val="24"/>
          <w:rtl/>
        </w:rPr>
        <w:t xml:space="preserve">-من التكبير إلى التسليم كأنك تراها) (1/22). </w:t>
      </w:r>
    </w:p>
    <w:p w14:paraId="354F84E5" w14:textId="77777777" w:rsidR="006F1485" w:rsidRPr="003E7210" w:rsidRDefault="006F1485" w:rsidP="00403289">
      <w:pPr>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فائدة حديثية: ما حكم الحديث الذي اختلف العلماء فيه بين وصله وإرساله؟ لمن يكون الحكم للوصل أم للإرسال):</w:t>
      </w:r>
    </w:p>
    <w:p w14:paraId="46AA2686" w14:textId="77777777" w:rsidR="006F1485" w:rsidRPr="003E7210" w:rsidRDefault="006F1485" w:rsidP="00403289">
      <w:pPr>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قال الحافظ في: (الفتح) (9/791/792)-و(التمهيد) (22/298)، و(المسند الجامع) (20/61/رقم:16818)، و(الموطأ) (1/692/رقم:1403/10-كتاب الذبائح، 1-باب: ما جاء في التسمية على الذبيحة) تحقيق: بشار عواد-: (ويستفاد من صنيع البخاري أن الحديث إذا اختلف في وصله وإرساله، حكم للواصل بشرطين:</w:t>
      </w:r>
    </w:p>
    <w:p w14:paraId="0894BAA6" w14:textId="77777777" w:rsidR="006F1485" w:rsidRPr="003E7210" w:rsidRDefault="006F1485" w:rsidP="00403289">
      <w:pPr>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1-أحدهما: أن يزيد عدد من وصله على من أرسله،</w:t>
      </w:r>
    </w:p>
    <w:p w14:paraId="4CC92F39" w14:textId="77777777" w:rsidR="006F1485" w:rsidRPr="003E7210" w:rsidRDefault="006F1485" w:rsidP="00403289">
      <w:pPr>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2-والآخر: أن يحتف بقرينة تُقوِّي الرواية الموصولة، لأن عروة معروف بالرواية، عن عائشة مشهور بالأخذ عنها، ففي ذلك إشعار بحفظ من وصله، عن هشام دون من أرسله.</w:t>
      </w:r>
    </w:p>
    <w:p w14:paraId="5D256B08" w14:textId="77777777" w:rsidR="006F1485" w:rsidRPr="003E7210" w:rsidRDefault="006F1485" w:rsidP="00403289">
      <w:pPr>
        <w:tabs>
          <w:tab w:val="left" w:pos="-951"/>
          <w:tab w:val="right" w:pos="-338"/>
          <w:tab w:val="right" w:pos="-154"/>
          <w:tab w:val="left" w:pos="608"/>
          <w:tab w:val="left" w:pos="6839"/>
          <w:tab w:val="left" w:pos="7379"/>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ويؤخذ من صنيعه أيضاً أنه وإن اشترط في: (الصحيح) أن يكون راويه من أهل الضبط والإتقان أنه إن كان في الراوي قصور عن ذلك ووافقه على رواية ذلك الخبر من هو مثله انجبر ذلك القصور بذلك وصح الحديث على شرطه).</w:t>
      </w:r>
    </w:p>
    <w:p w14:paraId="7F87FD20" w14:textId="77777777" w:rsidR="006F1485" w:rsidRPr="003E7210" w:rsidRDefault="006F1485" w:rsidP="00403289">
      <w:pPr>
        <w:tabs>
          <w:tab w:val="left" w:pos="-951"/>
          <w:tab w:val="right" w:pos="-338"/>
          <w:tab w:val="right" w:pos="-154"/>
          <w:tab w:val="left" w:pos="608"/>
          <w:tab w:val="left" w:pos="6839"/>
          <w:tab w:val="left" w:pos="7379"/>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وقال الحافظ ابن رجب في: (الفتح) (6/235)-و(الفتخ) (3/560) للحافظ ابن حجر: (وإنما ذكر البخاري متابعة الوليد بن مسلم على وصله ليبين أن الصحيح وصله لكثرة من وصله عن الأوزاعي ولا يضر إرسال من أرسله).</w:t>
      </w:r>
    </w:p>
  </w:footnote>
  <w:footnote w:id="23">
    <w:p w14:paraId="1F06B20F" w14:textId="77777777" w:rsidR="006F1485" w:rsidRPr="003E7210" w:rsidRDefault="006F1485" w:rsidP="00403289">
      <w:pPr>
        <w:tabs>
          <w:tab w:val="left" w:pos="-951"/>
          <w:tab w:val="right" w:pos="-338"/>
          <w:tab w:val="right" w:pos="-154"/>
          <w:tab w:val="left" w:pos="608"/>
          <w:tab w:val="left" w:pos="6839"/>
          <w:tab w:val="left" w:pos="7379"/>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-انظر تخريج الحديثين بتوسع في: (مسند الشهاب) (1/300/301/رقم:499/500)، و</w:t>
      </w:r>
      <w:r w:rsidRPr="003E7210">
        <w:rPr>
          <w:rFonts w:ascii="Traditional Arabic" w:hAnsi="Traditional Arabic"/>
          <w:b/>
          <w:bCs/>
          <w:color w:val="000000"/>
          <w:sz w:val="24"/>
          <w:szCs w:val="24"/>
          <w:rtl/>
          <w:lang w:bidi="ar-MA"/>
        </w:rPr>
        <w:t>(</w:t>
      </w:r>
      <w:r w:rsidRPr="003E7210">
        <w:rPr>
          <w:rFonts w:ascii="Traditional Arabic" w:hAnsi="Traditional Arabic"/>
          <w:b/>
          <w:bCs/>
          <w:color w:val="000000"/>
          <w:sz w:val="24"/>
          <w:szCs w:val="24"/>
          <w:rtl/>
        </w:rPr>
        <w:t>تخريج أحاديث شرح العقيدة الطحاوية) (ص:268/269/رقم:278)، و(سلسلة الأحاديث الصحيحة) (5/392/397/رقم:2311)، و(صفة صلا</w:t>
      </w:r>
      <w:r w:rsidRPr="003E7210">
        <w:rPr>
          <w:rFonts w:ascii="Traditional Arabic" w:hAnsi="Traditional Arabic"/>
          <w:b/>
          <w:bCs/>
          <w:color w:val="000000"/>
          <w:sz w:val="24"/>
          <w:szCs w:val="24"/>
          <w:rtl/>
          <w:lang w:bidi="ar-MA"/>
        </w:rPr>
        <w:t>ة النبي</w:t>
      </w:r>
      <w:r w:rsidRPr="003E7210">
        <w:rPr>
          <w:rFonts w:ascii="Traditional Arabic" w:hAnsi="Traditional Arabic"/>
          <w:b/>
          <w:bCs/>
          <w:color w:val="000000"/>
          <w:sz w:val="24"/>
          <w:szCs w:val="24"/>
        </w:rPr>
        <w:sym w:font="AGA Arabesque" w:char="F072"/>
      </w:r>
      <w:r w:rsidRPr="003E7210">
        <w:rPr>
          <w:rFonts w:ascii="Traditional Arabic" w:hAnsi="Traditional Arabic"/>
          <w:b/>
          <w:bCs/>
          <w:color w:val="000000"/>
          <w:sz w:val="24"/>
          <w:szCs w:val="24"/>
          <w:rtl/>
        </w:rPr>
        <w:t>-من التكبير إلى التسليم كأنك تراها) (ص:44)، أو: (أصل صفة صلا</w:t>
      </w:r>
      <w:r w:rsidRPr="003E7210">
        <w:rPr>
          <w:rFonts w:ascii="Traditional Arabic" w:hAnsi="Traditional Arabic"/>
          <w:b/>
          <w:bCs/>
          <w:color w:val="000000"/>
          <w:sz w:val="24"/>
          <w:szCs w:val="24"/>
          <w:rtl/>
          <w:lang w:bidi="ar-MA"/>
        </w:rPr>
        <w:t>ة النبي</w:t>
      </w:r>
      <w:r w:rsidRPr="003E7210">
        <w:rPr>
          <w:rFonts w:ascii="Traditional Arabic" w:hAnsi="Traditional Arabic"/>
          <w:b/>
          <w:bCs/>
          <w:color w:val="000000"/>
          <w:sz w:val="24"/>
          <w:szCs w:val="24"/>
        </w:rPr>
        <w:sym w:font="AGA Arabesque" w:char="F072"/>
      </w:r>
      <w:r w:rsidRPr="003E7210">
        <w:rPr>
          <w:rFonts w:ascii="Traditional Arabic" w:hAnsi="Traditional Arabic"/>
          <w:b/>
          <w:bCs/>
          <w:color w:val="000000"/>
          <w:sz w:val="24"/>
          <w:szCs w:val="24"/>
          <w:rtl/>
        </w:rPr>
        <w:t>-من التكبير إلى التسليم كأنك تراها) (1/22) والأربعة ل</w:t>
      </w:r>
      <w:r>
        <w:rPr>
          <w:rFonts w:ascii="Traditional Arabic" w:hAnsi="Traditional Arabic"/>
          <w:b/>
          <w:bCs/>
          <w:color w:val="000000"/>
          <w:sz w:val="24"/>
          <w:szCs w:val="24"/>
          <w:rtl/>
        </w:rPr>
        <w:t>لمحدث الألباني-رحمه الله تعالى-</w:t>
      </w:r>
      <w:r w:rsidRPr="003E7210">
        <w:rPr>
          <w:rFonts w:ascii="Traditional Arabic" w:hAnsi="Traditional Arabic"/>
          <w:b/>
          <w:bCs/>
          <w:color w:val="000000"/>
          <w:sz w:val="24"/>
          <w:szCs w:val="24"/>
          <w:rtl/>
        </w:rPr>
        <w:t>والحديث حكم عليه بالضعف الأستاذ عمرو عبد المنعم في: (صون الشرع الحنيف ببيان الموضوع والضعيف) (1/79/86/رقم:40)، فأخطأ في الحكم، وما أصاب في الجمع، كعادته جاهد في غير عدو.</w:t>
      </w:r>
    </w:p>
  </w:footnote>
  <w:footnote w:id="24">
    <w:p w14:paraId="5EE99F9F" w14:textId="77777777" w:rsidR="006F1485" w:rsidRPr="003E7210" w:rsidRDefault="006F1485" w:rsidP="00403289">
      <w:pPr>
        <w:tabs>
          <w:tab w:val="left" w:pos="-951"/>
          <w:tab w:val="right" w:pos="-338"/>
          <w:tab w:val="right" w:pos="-154"/>
          <w:tab w:val="left" w:pos="608"/>
          <w:tab w:val="left" w:pos="6839"/>
          <w:tab w:val="left" w:pos="7379"/>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-انظر: (الزهد) (191/192) للإمام ابن المبارك، و(العلل الكبير) (2/837) للترمذي، و(الزهد) (890)، و(الأسماء والصفات) (2/477) كلاهما للبيهقي، ورجح كثير من العلماء رفعه.</w:t>
      </w:r>
    </w:p>
  </w:footnote>
  <w:footnote w:id="25">
    <w:p w14:paraId="439D7D1D" w14:textId="77777777" w:rsidR="006F1485" w:rsidRPr="003E7210" w:rsidRDefault="006F1485" w:rsidP="00403289">
      <w:pPr>
        <w:tabs>
          <w:tab w:val="left" w:pos="-951"/>
          <w:tab w:val="right" w:pos="-338"/>
          <w:tab w:val="right" w:pos="-154"/>
          <w:tab w:val="left" w:pos="608"/>
          <w:tab w:val="left" w:pos="6839"/>
          <w:tab w:val="left" w:pos="7379"/>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-كذا في: (الحلية) (9/</w:t>
      </w:r>
      <w:r w:rsidRPr="003E7210">
        <w:rPr>
          <w:rStyle w:val="usercontent"/>
          <w:rFonts w:ascii="Traditional Arabic" w:hAnsi="Traditional Arabic"/>
          <w:b/>
          <w:bCs/>
          <w:color w:val="000000"/>
          <w:sz w:val="24"/>
          <w:szCs w:val="24"/>
          <w:rtl/>
        </w:rPr>
        <w:t>131/رقم:13367</w:t>
      </w:r>
      <w:r w:rsidRPr="003E7210">
        <w:rPr>
          <w:rFonts w:ascii="Traditional Arabic" w:hAnsi="Traditional Arabic"/>
          <w:b/>
          <w:bCs/>
          <w:color w:val="000000"/>
          <w:sz w:val="24"/>
          <w:szCs w:val="24"/>
          <w:rtl/>
        </w:rPr>
        <w:t>)، وفي: (سير أعلام النبلاء) (10/24) بلفظ: (لم يَصن نفسَه).</w:t>
      </w:r>
    </w:p>
  </w:footnote>
  <w:footnote w:id="26">
    <w:p w14:paraId="0BD5A006" w14:textId="77777777" w:rsidR="006F1485" w:rsidRPr="003E7210" w:rsidRDefault="006F1485" w:rsidP="00403289">
      <w:pPr>
        <w:tabs>
          <w:tab w:val="left" w:pos="-951"/>
          <w:tab w:val="right" w:pos="-338"/>
          <w:tab w:val="right" w:pos="-154"/>
          <w:tab w:val="left" w:pos="608"/>
          <w:tab w:val="left" w:pos="6839"/>
          <w:tab w:val="left" w:pos="7379"/>
        </w:tabs>
        <w:ind w:left="183" w:right="-1276"/>
        <w:jc w:val="both"/>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-انظر: (تاريخ ابن عساكر) (15/16/2)، و(مناقب البيهقي) (1/282)، و(مناقب الرازي) (70)، و(توالي التأسيس) (72)، و(طبقات الشافعية) (32) للعبادي، كما في هامش: (سير أعلام النبلاء) (10/24).</w:t>
      </w:r>
    </w:p>
  </w:footnote>
  <w:footnote w:id="27">
    <w:p w14:paraId="1D68BB88" w14:textId="77777777" w:rsidR="006F1485" w:rsidRPr="003E7210" w:rsidRDefault="006F1485" w:rsidP="00403289">
      <w:pPr>
        <w:tabs>
          <w:tab w:val="left" w:pos="-951"/>
          <w:tab w:val="right" w:pos="-411"/>
          <w:tab w:val="right" w:pos="-154"/>
          <w:tab w:val="left" w:pos="608"/>
          <w:tab w:val="left" w:pos="6839"/>
          <w:tab w:val="left" w:pos="7379"/>
        </w:tabs>
        <w:ind w:left="183" w:right="-1276"/>
        <w:jc w:val="both"/>
        <w:rPr>
          <w:rFonts w:ascii="Traditional Arabic" w:hAnsi="Traditional Arabic"/>
          <w:b/>
          <w:bCs/>
          <w:color w:val="000000"/>
          <w:spacing w:val="12"/>
          <w:sz w:val="24"/>
          <w:szCs w:val="24"/>
        </w:rPr>
      </w:pPr>
      <w:r w:rsidRPr="003E7210">
        <w:rPr>
          <w:rStyle w:val="a4"/>
          <w:rFonts w:ascii="Traditional Arabic" w:hAnsi="Traditional Arabic"/>
          <w:b/>
          <w:bCs/>
          <w:color w:val="000000"/>
          <w:spacing w:val="12"/>
          <w:sz w:val="24"/>
          <w:szCs w:val="24"/>
        </w:rPr>
        <w:footnoteRef/>
      </w:r>
      <w:r w:rsidRPr="003E7210">
        <w:rPr>
          <w:rFonts w:ascii="Traditional Arabic" w:hAnsi="Traditional Arabic"/>
          <w:b/>
          <w:bCs/>
          <w:color w:val="000000"/>
          <w:spacing w:val="12"/>
          <w:sz w:val="24"/>
          <w:szCs w:val="24"/>
          <w:rtl/>
        </w:rPr>
        <w:t>-يوكي: يربط، و(استدف له)، يقال: استدفَّ الأمرُ، أي: استتبَّ واستقام. كما في: (لسان العرب) (9/106).</w:t>
      </w:r>
    </w:p>
  </w:footnote>
  <w:footnote w:id="28">
    <w:p w14:paraId="55EF1078" w14:textId="77777777" w:rsidR="006F1485" w:rsidRPr="00E60AF8" w:rsidRDefault="006F1485" w:rsidP="00242CB8">
      <w:pPr>
        <w:pStyle w:val="footnoteforbooks"/>
        <w:ind w:left="226" w:right="-1276"/>
        <w:jc w:val="both"/>
        <w:rPr>
          <w:rStyle w:val="a9"/>
          <w:rFonts w:ascii="Traditional Arabic" w:hAnsi="Traditional Arabic" w:cs="Traditional Arabic"/>
          <w:sz w:val="24"/>
          <w:szCs w:val="24"/>
          <w:rtl/>
        </w:rPr>
      </w:pPr>
      <w:r w:rsidRPr="00D31C48">
        <w:rPr>
          <w:rStyle w:val="a9"/>
          <w:rFonts w:ascii="Traditional Arabic" w:hAnsi="Traditional Arabic" w:cs="Traditional Arabic"/>
          <w:sz w:val="24"/>
          <w:szCs w:val="24"/>
          <w:vertAlign w:val="superscript"/>
          <w:rtl/>
        </w:rPr>
        <w:footnoteRef/>
      </w:r>
      <w:r w:rsidRPr="00E60AF8">
        <w:rPr>
          <w:rStyle w:val="a9"/>
          <w:rFonts w:ascii="Traditional Arabic" w:hAnsi="Traditional Arabic" w:cs="Traditional Arabic"/>
          <w:sz w:val="24"/>
          <w:szCs w:val="24"/>
          <w:rtl/>
        </w:rPr>
        <w:t>-قال صاحب: (الوسيط): (</w:t>
      </w:r>
      <w:proofErr w:type="spellStart"/>
      <w:r w:rsidRPr="00E60AF8">
        <w:rPr>
          <w:rStyle w:val="a9"/>
          <w:rFonts w:ascii="Traditional Arabic" w:hAnsi="Traditional Arabic" w:cs="Traditional Arabic"/>
          <w:sz w:val="24"/>
          <w:szCs w:val="24"/>
          <w:rtl/>
        </w:rPr>
        <w:t>الطأة</w:t>
      </w:r>
      <w:proofErr w:type="spellEnd"/>
      <w:r w:rsidRPr="00E60AF8">
        <w:rPr>
          <w:rStyle w:val="a9"/>
          <w:rFonts w:ascii="Traditional Arabic" w:hAnsi="Traditional Arabic" w:cs="Traditional Arabic"/>
          <w:sz w:val="24"/>
          <w:szCs w:val="24"/>
          <w:rtl/>
        </w:rPr>
        <w:t xml:space="preserve"> </w:t>
      </w:r>
      <w:proofErr w:type="spellStart"/>
      <w:r w:rsidRPr="00E60AF8">
        <w:rPr>
          <w:rStyle w:val="a9"/>
          <w:rFonts w:ascii="Traditional Arabic" w:hAnsi="Traditional Arabic" w:cs="Traditional Arabic"/>
          <w:sz w:val="24"/>
          <w:szCs w:val="24"/>
          <w:rtl/>
        </w:rPr>
        <w:t>والطئة</w:t>
      </w:r>
      <w:proofErr w:type="spellEnd"/>
      <w:r w:rsidRPr="00E60AF8">
        <w:rPr>
          <w:rStyle w:val="a9"/>
          <w:rFonts w:ascii="Traditional Arabic" w:hAnsi="Traditional Arabic" w:cs="Traditional Arabic"/>
          <w:sz w:val="24"/>
          <w:szCs w:val="24"/>
          <w:rtl/>
        </w:rPr>
        <w:t>): الوطاءة.</w:t>
      </w:r>
      <w:r>
        <w:rPr>
          <w:rStyle w:val="a9"/>
          <w:rFonts w:ascii="Traditional Arabic" w:hAnsi="Traditional Arabic" w:cs="Traditional Arabic" w:hint="cs"/>
          <w:sz w:val="24"/>
          <w:szCs w:val="24"/>
          <w:rtl/>
        </w:rPr>
        <w:t xml:space="preserve"> وذكر ابن سِيدَه في: (المحكم والمحيط الأعظم في اللغة) (9/206) معاني </w:t>
      </w:r>
      <w:proofErr w:type="spellStart"/>
      <w:r>
        <w:rPr>
          <w:rStyle w:val="a9"/>
          <w:rFonts w:ascii="Traditional Arabic" w:hAnsi="Traditional Arabic" w:cs="Traditional Arabic" w:hint="cs"/>
          <w:sz w:val="24"/>
          <w:szCs w:val="24"/>
          <w:rtl/>
        </w:rPr>
        <w:t>الطأة</w:t>
      </w:r>
      <w:proofErr w:type="spellEnd"/>
      <w:r>
        <w:rPr>
          <w:rStyle w:val="a9"/>
          <w:rFonts w:ascii="Traditional Arabic" w:hAnsi="Traditional Arabic" w:cs="Traditional Arabic" w:hint="cs"/>
          <w:sz w:val="24"/>
          <w:szCs w:val="24"/>
          <w:rtl/>
        </w:rPr>
        <w:t xml:space="preserve"> وتوسع حيث قال: (...والاسم </w:t>
      </w:r>
      <w:proofErr w:type="spellStart"/>
      <w:r>
        <w:rPr>
          <w:rStyle w:val="a9"/>
          <w:rFonts w:ascii="Traditional Arabic" w:hAnsi="Traditional Arabic" w:cs="Traditional Arabic" w:hint="cs"/>
          <w:sz w:val="24"/>
          <w:szCs w:val="24"/>
          <w:rtl/>
        </w:rPr>
        <w:t>الطأة</w:t>
      </w:r>
      <w:proofErr w:type="spellEnd"/>
      <w:r>
        <w:rPr>
          <w:rStyle w:val="a9"/>
          <w:rFonts w:ascii="Traditional Arabic" w:hAnsi="Traditional Arabic" w:cs="Traditional Arabic" w:hint="cs"/>
          <w:sz w:val="24"/>
          <w:szCs w:val="24"/>
          <w:rtl/>
        </w:rPr>
        <w:t xml:space="preserve">، مهموز مقصور، وأما أهل اللغة فقالوا: وطئٌ بَيِّنٌ </w:t>
      </w:r>
      <w:proofErr w:type="spellStart"/>
      <w:r>
        <w:rPr>
          <w:rStyle w:val="a9"/>
          <w:rFonts w:ascii="Traditional Arabic" w:hAnsi="Traditional Arabic" w:cs="Traditional Arabic" w:hint="cs"/>
          <w:sz w:val="24"/>
          <w:szCs w:val="24"/>
          <w:rtl/>
        </w:rPr>
        <w:t>الطَّأةِ</w:t>
      </w:r>
      <w:proofErr w:type="spellEnd"/>
      <w:r>
        <w:rPr>
          <w:rStyle w:val="a9"/>
          <w:rFonts w:ascii="Traditional Arabic" w:hAnsi="Traditional Arabic" w:cs="Traditional Arabic" w:hint="cs"/>
          <w:sz w:val="24"/>
          <w:szCs w:val="24"/>
          <w:rtl/>
        </w:rPr>
        <w:t xml:space="preserve"> </w:t>
      </w:r>
      <w:proofErr w:type="spellStart"/>
      <w:r>
        <w:rPr>
          <w:rStyle w:val="a9"/>
          <w:rFonts w:ascii="Traditional Arabic" w:hAnsi="Traditional Arabic" w:cs="Traditional Arabic" w:hint="cs"/>
          <w:sz w:val="24"/>
          <w:szCs w:val="24"/>
          <w:rtl/>
        </w:rPr>
        <w:t>والطِّئَة</w:t>
      </w:r>
      <w:proofErr w:type="spellEnd"/>
      <w:r>
        <w:rPr>
          <w:rStyle w:val="a9"/>
          <w:rFonts w:ascii="Traditional Arabic" w:hAnsi="Traditional Arabic" w:cs="Traditional Arabic" w:hint="cs"/>
          <w:sz w:val="24"/>
          <w:szCs w:val="24"/>
          <w:rtl/>
        </w:rPr>
        <w:t>).</w:t>
      </w:r>
    </w:p>
  </w:footnote>
  <w:footnote w:id="29">
    <w:p w14:paraId="4F57B10C" w14:textId="77777777" w:rsidR="006F1485" w:rsidRPr="003E7210" w:rsidRDefault="006F1485" w:rsidP="00403289">
      <w:pPr>
        <w:tabs>
          <w:tab w:val="left" w:pos="-951"/>
          <w:tab w:val="right" w:pos="-411"/>
          <w:tab w:val="right" w:pos="-154"/>
          <w:tab w:val="left" w:pos="608"/>
          <w:tab w:val="left" w:pos="6839"/>
          <w:tab w:val="left" w:pos="7379"/>
        </w:tabs>
        <w:ind w:left="183" w:right="-1276"/>
        <w:jc w:val="both"/>
        <w:rPr>
          <w:rFonts w:ascii="Traditional Arabic" w:hAnsi="Traditional Arabic"/>
          <w:b/>
          <w:bCs/>
          <w:color w:val="000000"/>
          <w:spacing w:val="12"/>
          <w:sz w:val="24"/>
          <w:szCs w:val="24"/>
        </w:rPr>
      </w:pPr>
      <w:r w:rsidRPr="003E7210">
        <w:rPr>
          <w:rStyle w:val="a4"/>
          <w:rFonts w:ascii="Traditional Arabic" w:hAnsi="Traditional Arabic"/>
          <w:b/>
          <w:bCs/>
          <w:color w:val="000000"/>
          <w:spacing w:val="12"/>
          <w:sz w:val="24"/>
          <w:szCs w:val="24"/>
        </w:rPr>
        <w:footnoteRef/>
      </w:r>
      <w:r w:rsidRPr="003E7210">
        <w:rPr>
          <w:rFonts w:ascii="Traditional Arabic" w:hAnsi="Traditional Arabic"/>
          <w:b/>
          <w:bCs/>
          <w:color w:val="000000"/>
          <w:spacing w:val="12"/>
          <w:sz w:val="24"/>
          <w:szCs w:val="24"/>
          <w:rtl/>
        </w:rPr>
        <w:t xml:space="preserve">-سورة الزخرف رقم الآية: (22). </w:t>
      </w:r>
    </w:p>
  </w:footnote>
  <w:footnote w:id="30">
    <w:p w14:paraId="722FF0F3" w14:textId="77777777" w:rsidR="006F1485" w:rsidRPr="003E7210" w:rsidRDefault="006F1485" w:rsidP="00403289">
      <w:pPr>
        <w:tabs>
          <w:tab w:val="left" w:pos="-951"/>
          <w:tab w:val="right" w:pos="-411"/>
          <w:tab w:val="right" w:pos="-154"/>
          <w:tab w:val="left" w:pos="608"/>
          <w:tab w:val="left" w:pos="6839"/>
          <w:tab w:val="left" w:pos="7379"/>
        </w:tabs>
        <w:ind w:left="183" w:right="-1276"/>
        <w:jc w:val="both"/>
        <w:rPr>
          <w:rFonts w:ascii="Traditional Arabic" w:hAnsi="Traditional Arabic"/>
          <w:b/>
          <w:bCs/>
          <w:color w:val="000000"/>
          <w:spacing w:val="12"/>
          <w:sz w:val="24"/>
          <w:szCs w:val="24"/>
        </w:rPr>
      </w:pPr>
      <w:r w:rsidRPr="003E7210">
        <w:rPr>
          <w:rStyle w:val="a4"/>
          <w:rFonts w:ascii="Traditional Arabic" w:hAnsi="Traditional Arabic"/>
          <w:b/>
          <w:bCs/>
          <w:color w:val="000000"/>
          <w:spacing w:val="12"/>
          <w:sz w:val="24"/>
          <w:szCs w:val="24"/>
        </w:rPr>
        <w:footnoteRef/>
      </w:r>
      <w:r w:rsidRPr="003E7210">
        <w:rPr>
          <w:rFonts w:ascii="Traditional Arabic" w:hAnsi="Traditional Arabic"/>
          <w:b/>
          <w:bCs/>
          <w:color w:val="000000"/>
          <w:spacing w:val="12"/>
          <w:sz w:val="24"/>
          <w:szCs w:val="24"/>
          <w:rtl/>
        </w:rPr>
        <w:t xml:space="preserve">-وقد اقتبس هذه اللفظة من حديث رواه أبو داود في: (سننه) (3/42)، والترمذي في: (جامعه) (5/572) وصححه الألباني في مواضع من كتبه، وبين يدي الساعة داخل زنزانتي الانفرادية: (صحيح سنن الترمذي) (3/183) بلفظ: (اللهم أنت عضدي، وأنت نصيري، بك أحول وبك أصول، وبك أقاتل). </w:t>
      </w:r>
    </w:p>
  </w:footnote>
  <w:footnote w:id="31">
    <w:p w14:paraId="343B8114" w14:textId="77777777" w:rsidR="006F1485" w:rsidRPr="003E7210" w:rsidRDefault="006F1485" w:rsidP="00403289">
      <w:pPr>
        <w:tabs>
          <w:tab w:val="left" w:pos="-951"/>
          <w:tab w:val="right" w:pos="-411"/>
          <w:tab w:val="right" w:pos="-154"/>
          <w:tab w:val="left" w:pos="608"/>
          <w:tab w:val="left" w:pos="6839"/>
          <w:tab w:val="left" w:pos="7379"/>
        </w:tabs>
        <w:ind w:left="183" w:right="-1276"/>
        <w:jc w:val="both"/>
        <w:rPr>
          <w:rFonts w:ascii="Traditional Arabic" w:hAnsi="Traditional Arabic"/>
          <w:b/>
          <w:bCs/>
          <w:color w:val="000000"/>
          <w:spacing w:val="12"/>
          <w:sz w:val="24"/>
          <w:szCs w:val="24"/>
          <w:rtl/>
        </w:rPr>
      </w:pPr>
      <w:r w:rsidRPr="003E7210">
        <w:rPr>
          <w:rStyle w:val="a4"/>
          <w:rFonts w:ascii="Traditional Arabic" w:hAnsi="Traditional Arabic"/>
          <w:b/>
          <w:bCs/>
          <w:color w:val="000000"/>
          <w:spacing w:val="12"/>
          <w:sz w:val="24"/>
          <w:szCs w:val="24"/>
        </w:rPr>
        <w:footnoteRef/>
      </w:r>
      <w:r w:rsidRPr="003E7210">
        <w:rPr>
          <w:rFonts w:ascii="Traditional Arabic" w:hAnsi="Traditional Arabic"/>
          <w:b/>
          <w:bCs/>
          <w:color w:val="000000"/>
          <w:spacing w:val="12"/>
          <w:sz w:val="24"/>
          <w:szCs w:val="24"/>
          <w:rtl/>
        </w:rPr>
        <w:t>-رواه الترمذي في: (جامعه) (4/609/رقم:2414-بتحقيق: المحدث أبي الأشبال أحمد شاكر)، من حديث هشام بن عروة، عن أبيه، عن أمنا الصديقة بنت الصديق سيدتنا الطاهرة عائشة-رضي الله عنها-أنها كتبت إلى معاوية فذكر الحديث بمعناه ولم يرفعه-كما في: (تحفة الأحوذي) (7/97)، و(صحيح سنن الترمذي) (2/282/رقم:1967-2540-للحديث سند آخر بمعناه)-.</w:t>
      </w:r>
    </w:p>
    <w:p w14:paraId="69D3BE32" w14:textId="77777777" w:rsidR="006F1485" w:rsidRPr="003E7210" w:rsidRDefault="006F1485" w:rsidP="00403289">
      <w:pPr>
        <w:tabs>
          <w:tab w:val="left" w:pos="-951"/>
          <w:tab w:val="right" w:pos="-411"/>
          <w:tab w:val="right" w:pos="-154"/>
          <w:tab w:val="left" w:pos="608"/>
          <w:tab w:val="left" w:pos="6839"/>
          <w:tab w:val="left" w:pos="7379"/>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 xml:space="preserve">وروى الإمام ابن حبان في: (صحيحه) المرفوعَ منه فقط ولفظه قالت أمنا عائشة-رضي الله عنها-قال مولانا رسول الله-صلى الله عليه وعلى آله وصحبه وسلم-: (من التمس رضى الله بسخط الناس كفاه الله مؤنة الناس، ومن التمس رضى الناس بسخط الله وكله الله إلى الناس-والسلام عليكم). </w:t>
      </w:r>
    </w:p>
    <w:p w14:paraId="7B346D83" w14:textId="77777777" w:rsidR="006F1485" w:rsidRPr="003E7210" w:rsidRDefault="006F1485" w:rsidP="00403289">
      <w:pPr>
        <w:tabs>
          <w:tab w:val="left" w:pos="-951"/>
          <w:tab w:val="right" w:pos="-411"/>
          <w:tab w:val="right" w:pos="-154"/>
          <w:tab w:val="left" w:pos="608"/>
          <w:tab w:val="left" w:pos="6839"/>
          <w:tab w:val="left" w:pos="7379"/>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انظر تخريجه بتوسع للمحدث محمد ناصر الدين الألباني-رحمه الله تعالى-في: (سلسلة الأحاديث الصحيحة) (5/392/397/رقم:2311)، وتخريج: (شرح الطحاوية) (ص:268/رقم:278)، وكذا في هامش: (مسند الشهاب) (2/42)،</w:t>
      </w:r>
      <w:r w:rsidRPr="003E7210">
        <w:rPr>
          <w:rFonts w:ascii="Traditional Arabic" w:hAnsi="Traditional Arabic"/>
          <w:b/>
          <w:bCs/>
          <w:color w:val="000000"/>
          <w:sz w:val="24"/>
          <w:szCs w:val="24"/>
          <w:rtl/>
        </w:rPr>
        <w:t xml:space="preserve"> ولا تلتفت إلى قول الأستاذ عمرو عبد المنعم في: (صون الشرع الحنيف ببيان الموضوع والضعيف) (1/79/86/رقم:40) فالحق ما حكم به الألباني، (فكل الصيد في جوف الفرا</w:t>
      </w:r>
      <w:r w:rsidRPr="003E7210">
        <w:rPr>
          <w:rFonts w:ascii="Traditional Arabic" w:hAnsi="Traditional Arabic"/>
          <w:b/>
          <w:bCs/>
          <w:color w:val="000000"/>
          <w:sz w:val="24"/>
          <w:szCs w:val="24"/>
          <w:rtl/>
          <w:lang w:bidi="ar-MA"/>
        </w:rPr>
        <w:t>، وفي أعين ناظريه أحسن من نار القرى، في عين ابن السرى</w:t>
      </w:r>
      <w:r w:rsidRPr="003E7210">
        <w:rPr>
          <w:rFonts w:ascii="Traditional Arabic" w:hAnsi="Traditional Arabic"/>
          <w:b/>
          <w:bCs/>
          <w:color w:val="000000"/>
          <w:sz w:val="24"/>
          <w:szCs w:val="24"/>
          <w:rtl/>
        </w:rPr>
        <w:t>-</w:t>
      </w:r>
      <w:r w:rsidRPr="003E7210">
        <w:rPr>
          <w:rFonts w:ascii="Traditional Arabic" w:hAnsi="Traditional Arabic"/>
          <w:b/>
          <w:bCs/>
          <w:color w:val="000000"/>
          <w:sz w:val="24"/>
          <w:szCs w:val="24"/>
          <w:rtl/>
          <w:lang w:bidi="ar-MA"/>
        </w:rPr>
        <w:t xml:space="preserve"> الفَرا: هو حمار الوحش وهو أفضل صيد عند العرب. وعلى ذلك قولهم في المَثَل: (كل الصيد في جوف الفرا): كناية عن الاكتفاء به حتى كأنّ من يصطاده قد اصطاد كل صيد</w:t>
      </w:r>
      <w:r w:rsidRPr="003E7210">
        <w:rPr>
          <w:rFonts w:ascii="Traditional Arabic" w:hAnsi="Traditional Arabic"/>
          <w:b/>
          <w:bCs/>
          <w:color w:val="000000"/>
          <w:sz w:val="24"/>
          <w:szCs w:val="24"/>
          <w:rtl/>
        </w:rPr>
        <w:t>)</w:t>
      </w:r>
      <w:r w:rsidRPr="003E7210">
        <w:rPr>
          <w:rFonts w:ascii="Traditional Arabic" w:hAnsi="Traditional Arabic"/>
          <w:b/>
          <w:bCs/>
          <w:color w:val="000000"/>
          <w:spacing w:val="12"/>
          <w:sz w:val="24"/>
          <w:szCs w:val="24"/>
          <w:rtl/>
        </w:rPr>
        <w:t>، والشأن في هذا كما قلت في أرجوزتي الدالية:</w:t>
      </w:r>
    </w:p>
    <w:p w14:paraId="255A2344" w14:textId="77777777" w:rsidR="006F1485" w:rsidRPr="003E7210" w:rsidRDefault="006F1485" w:rsidP="00403289">
      <w:pPr>
        <w:tabs>
          <w:tab w:val="right" w:pos="509"/>
          <w:tab w:val="right" w:pos="7125"/>
        </w:tabs>
        <w:ind w:left="183" w:right="-1276"/>
        <w:jc w:val="center"/>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أبْشِر فَكُلُّ الصَّيْدِ فِي جَـوْفِ الفَرَا * زَعْــمٌ بِبُرْهَـــانٍ جَليٍّ قُيِّــدَا</w:t>
      </w:r>
    </w:p>
    <w:p w14:paraId="0E07B81B" w14:textId="77777777" w:rsidR="006F1485" w:rsidRPr="003E7210" w:rsidRDefault="006F1485" w:rsidP="00403289">
      <w:pPr>
        <w:tabs>
          <w:tab w:val="right" w:pos="509"/>
          <w:tab w:val="right" w:pos="7125"/>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وقلت في أخرى-أذكر منها هذا البيت أيضاً-:</w:t>
      </w:r>
    </w:p>
    <w:p w14:paraId="592E9376" w14:textId="77777777" w:rsidR="006F1485" w:rsidRPr="003E7210" w:rsidRDefault="006F1485" w:rsidP="00403289">
      <w:pPr>
        <w:pStyle w:val="1"/>
        <w:ind w:left="183" w:right="-1276"/>
        <w:jc w:val="center"/>
        <w:rPr>
          <w:rFonts w:ascii="Traditional Arabic" w:hAnsi="Traditional Arabic" w:cs="Traditional Arabic"/>
          <w:color w:val="000000"/>
          <w:sz w:val="24"/>
          <w:szCs w:val="24"/>
          <w:rtl/>
        </w:rPr>
      </w:pPr>
      <w:r w:rsidRPr="003E7210">
        <w:rPr>
          <w:rFonts w:ascii="Traditional Arabic" w:hAnsi="Traditional Arabic" w:cs="Traditional Arabic"/>
          <w:color w:val="000000"/>
          <w:sz w:val="24"/>
          <w:szCs w:val="24"/>
          <w:rtl/>
        </w:rPr>
        <w:t>صبراً فكل الصيد فِي جوفِ الفَرَا *  لا يَشْغَلنْ قلبَ اللبيب الناعقُ</w:t>
      </w:r>
    </w:p>
    <w:p w14:paraId="6ADC03C9" w14:textId="77777777" w:rsidR="006F1485" w:rsidRPr="003E7210" w:rsidRDefault="006F1485" w:rsidP="00403289">
      <w:pPr>
        <w:ind w:left="183" w:right="-1276"/>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وقلت أيضاً في أخرى-داخل السجن المركزي، أذكر منها هذا البيت-: </w:t>
      </w:r>
    </w:p>
    <w:p w14:paraId="158A21C5" w14:textId="77777777" w:rsidR="006F1485" w:rsidRPr="003E7210" w:rsidRDefault="006F1485" w:rsidP="00403289">
      <w:pPr>
        <w:tabs>
          <w:tab w:val="right" w:pos="509"/>
          <w:tab w:val="right" w:pos="7125"/>
          <w:tab w:val="right" w:pos="7223"/>
        </w:tabs>
        <w:ind w:left="183" w:right="-1276"/>
        <w:jc w:val="center"/>
        <w:rPr>
          <w:rFonts w:ascii="Traditional Arabic" w:hAnsi="Traditional Arabic"/>
          <w:b/>
          <w:bCs/>
          <w:color w:val="000000"/>
          <w:spacing w:val="12"/>
          <w:sz w:val="24"/>
          <w:szCs w:val="24"/>
        </w:rPr>
      </w:pPr>
      <w:r w:rsidRPr="003E7210">
        <w:rPr>
          <w:rFonts w:ascii="Traditional Arabic" w:hAnsi="Traditional Arabic"/>
          <w:b/>
          <w:bCs/>
          <w:color w:val="000000"/>
          <w:spacing w:val="12"/>
          <w:sz w:val="24"/>
          <w:szCs w:val="24"/>
          <w:rtl/>
        </w:rPr>
        <w:t>أَنعِمْ بِهَـــا مِـــنْ أُسْرَةٍ يَــا مَالِكَا * فُزْتُمْ فَكُلُّ الصَّيْدِ فِي جَـوْفِ الْفَــرَا</w:t>
      </w:r>
    </w:p>
  </w:footnote>
  <w:footnote w:id="32">
    <w:p w14:paraId="6F3E3DD5" w14:textId="77777777" w:rsidR="006F1485" w:rsidRPr="003E7210" w:rsidRDefault="006F1485" w:rsidP="00403289">
      <w:pPr>
        <w:tabs>
          <w:tab w:val="left" w:pos="-951"/>
          <w:tab w:val="right" w:pos="-338"/>
          <w:tab w:val="right" w:pos="-154"/>
          <w:tab w:val="left" w:pos="608"/>
          <w:tab w:val="left" w:pos="6839"/>
          <w:tab w:val="left" w:pos="7379"/>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-الخوافي: ريشات إذا ضم الطائر جناحيه خفيت، وتكون وراء القوادم. انظر: (صفة صلا</w:t>
      </w:r>
      <w:r w:rsidRPr="003E7210">
        <w:rPr>
          <w:rFonts w:ascii="Traditional Arabic" w:hAnsi="Traditional Arabic"/>
          <w:b/>
          <w:bCs/>
          <w:color w:val="000000"/>
          <w:sz w:val="24"/>
          <w:szCs w:val="24"/>
          <w:rtl/>
          <w:lang w:bidi="ar-MA"/>
        </w:rPr>
        <w:t>ة النبي</w:t>
      </w:r>
      <w:r w:rsidRPr="003E7210">
        <w:rPr>
          <w:rFonts w:ascii="Traditional Arabic" w:hAnsi="Traditional Arabic"/>
          <w:b/>
          <w:bCs/>
          <w:color w:val="000000"/>
          <w:sz w:val="24"/>
          <w:szCs w:val="24"/>
        </w:rPr>
        <w:sym w:font="AGA Arabesque" w:char="F072"/>
      </w:r>
      <w:r w:rsidRPr="003E7210">
        <w:rPr>
          <w:rFonts w:ascii="Traditional Arabic" w:hAnsi="Traditional Arabic"/>
          <w:b/>
          <w:bCs/>
          <w:color w:val="000000"/>
          <w:sz w:val="24"/>
          <w:szCs w:val="24"/>
          <w:rtl/>
        </w:rPr>
        <w:t xml:space="preserve">-من التكبير إلى التسليم كأنك تراها) (ص:21) للمحدث الألباني. </w:t>
      </w:r>
    </w:p>
  </w:footnote>
  <w:footnote w:id="33">
    <w:p w14:paraId="41D70838" w14:textId="77777777" w:rsidR="006F1485" w:rsidRPr="003E7210" w:rsidRDefault="006F1485" w:rsidP="00403289">
      <w:pPr>
        <w:tabs>
          <w:tab w:val="left" w:pos="-951"/>
          <w:tab w:val="right" w:pos="-154"/>
          <w:tab w:val="left" w:pos="608"/>
          <w:tab w:val="left" w:pos="6839"/>
          <w:tab w:val="left" w:pos="7379"/>
        </w:tabs>
        <w:ind w:left="183" w:right="-1276"/>
        <w:jc w:val="lowKashida"/>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-انظر: (الأخلاق والسير) (ص:17).</w:t>
      </w:r>
      <w:r w:rsidRPr="003E7210">
        <w:rPr>
          <w:rFonts w:ascii="Traditional Arabic" w:hAnsi="Traditional Arabic"/>
          <w:b/>
          <w:bCs/>
          <w:color w:val="000000"/>
          <w:sz w:val="24"/>
          <w:szCs w:val="24"/>
          <w:rtl/>
          <w:lang w:bidi="ar-MA"/>
        </w:rPr>
        <w:t xml:space="preserve"> لابن حزم. انتهى من كتابي: (أناشيد عربية لا إسلامية) (ص:5/6-قبل إتلافه)، و(القول السديد في معالم التوحيد) (ص:146). </w:t>
      </w:r>
    </w:p>
  </w:footnote>
  <w:footnote w:id="34">
    <w:p w14:paraId="71631F49" w14:textId="77777777" w:rsidR="006F1485" w:rsidRPr="003E7210" w:rsidRDefault="006F1485" w:rsidP="00403289">
      <w:pPr>
        <w:tabs>
          <w:tab w:val="left" w:pos="-951"/>
          <w:tab w:val="right" w:pos="-154"/>
          <w:tab w:val="left" w:pos="608"/>
          <w:tab w:val="left" w:pos="6839"/>
          <w:tab w:val="left" w:pos="7379"/>
        </w:tabs>
        <w:ind w:left="183" w:right="-1276"/>
        <w:jc w:val="lowKashida"/>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-انظر: (مفتاح دار السعادة) (1/141-دار الفكر)، أو: (1/440-، دار ابن عفان، ودار ابن القيم)، و(إنصاف أهل السنة والجماعة) (ص:70/71)، وكتابي: (إخبار الأولياء بمصرع أهل التجهم والإرجاء) (53/54) من مطبوعات مطابع أفريقيا الشرق.</w:t>
      </w:r>
    </w:p>
  </w:footnote>
  <w:footnote w:id="35">
    <w:p w14:paraId="02B436A6" w14:textId="77777777" w:rsidR="006F1485" w:rsidRPr="003E7210" w:rsidRDefault="006F1485" w:rsidP="00403289">
      <w:pPr>
        <w:tabs>
          <w:tab w:val="left" w:pos="-951"/>
          <w:tab w:val="right" w:pos="-154"/>
          <w:tab w:val="left" w:pos="608"/>
          <w:tab w:val="left" w:pos="6839"/>
          <w:tab w:val="left" w:pos="7379"/>
        </w:tabs>
        <w:ind w:left="183" w:right="-1276"/>
        <w:jc w:val="lowKashida"/>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-انظر: (تاريخ الإسلام ووفيات المشاهير والأعلام) (3/90).</w:t>
      </w:r>
    </w:p>
  </w:footnote>
  <w:footnote w:id="36">
    <w:p w14:paraId="56A12CFC" w14:textId="77777777" w:rsidR="006F1485" w:rsidRPr="003E7210" w:rsidRDefault="006F1485" w:rsidP="00403289">
      <w:pPr>
        <w:pStyle w:val="a7"/>
        <w:tabs>
          <w:tab w:val="left" w:pos="-951"/>
          <w:tab w:val="left" w:pos="6839"/>
          <w:tab w:val="left" w:pos="7379"/>
        </w:tabs>
        <w:ind w:left="183" w:right="-1276"/>
        <w:jc w:val="both"/>
        <w:rPr>
          <w:rFonts w:ascii="Traditional Arabic" w:hAnsi="Traditional Arabic" w:cs="Traditional Arabic"/>
          <w:b/>
          <w:bCs/>
          <w:color w:val="000000"/>
          <w:sz w:val="24"/>
          <w:szCs w:val="24"/>
        </w:rPr>
      </w:pPr>
      <w:r w:rsidRPr="003E7210">
        <w:rPr>
          <w:rStyle w:val="a4"/>
          <w:rFonts w:ascii="Traditional Arabic" w:hAnsi="Traditional Arabic" w:cs="Traditional Arabic"/>
          <w:b/>
          <w:bCs/>
          <w:color w:val="000000"/>
          <w:sz w:val="24"/>
          <w:szCs w:val="24"/>
        </w:rPr>
        <w:footnoteRef/>
      </w:r>
      <w:r w:rsidRPr="003E7210">
        <w:rPr>
          <w:rFonts w:ascii="Traditional Arabic" w:hAnsi="Traditional Arabic" w:cs="Traditional Arabic"/>
          <w:b/>
          <w:bCs/>
          <w:color w:val="000000"/>
          <w:sz w:val="24"/>
          <w:szCs w:val="24"/>
          <w:rtl/>
        </w:rPr>
        <w:t>-قالت أم الفضل: قال شيخنا أبو الفضل-فك الله أسره-في كتابه النافع: (إتحاف الطالب بمراتب الطلب) (ص:1000): نظم هذين البيتين الفقير إلى عفو ربه المأسور في سبيل عقيدته عمر الحدوشي بالسجن المحلي بتطوان 12-من صفر 1428 هـ. (أفادته: أم الفضل حرم وتلميذة المؤلف).</w:t>
      </w:r>
    </w:p>
  </w:footnote>
  <w:footnote w:id="37">
    <w:p w14:paraId="00479F9D" w14:textId="77777777" w:rsidR="006F1485" w:rsidRPr="003E7210" w:rsidRDefault="006F1485" w:rsidP="00403289">
      <w:pPr>
        <w:tabs>
          <w:tab w:val="left" w:pos="-951"/>
          <w:tab w:val="right" w:pos="-154"/>
          <w:tab w:val="left" w:pos="608"/>
          <w:tab w:val="left" w:pos="6839"/>
          <w:tab w:val="left" w:pos="7379"/>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-ومن العجب أن ينكر الإمام مالك وجود أويس القرني، مع أن قصته مع عمر-رضي الله عنه-في غاية الصحة رواها مسلم في: (صحيحه) (رقم:2542-كتاب فضائل الصحابة)، وأحمد في: (مسنده) (1/38)، وقد أوردها بروايات مختلفة الحافظ الذهبي في: (السير) (4/19/33/رقم:5)، و(تاريخ الإسلام ووفيات المشاهير والأعلام) (1/230/231)، و(2/173)، وأبو نعيم في: (الحلية) (2/79).</w:t>
      </w:r>
    </w:p>
    <w:p w14:paraId="56C2E8E8" w14:textId="77777777" w:rsidR="006F1485" w:rsidRPr="003E7210" w:rsidRDefault="006F1485" w:rsidP="00403289">
      <w:pPr>
        <w:tabs>
          <w:tab w:val="left" w:pos="-951"/>
          <w:tab w:val="right" w:pos="-154"/>
          <w:tab w:val="left" w:pos="608"/>
          <w:tab w:val="left" w:pos="6839"/>
          <w:tab w:val="left" w:pos="7379"/>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وقال الحافظ الذهبي في: (السير) (4/32/33/رقم:5): (أبو أحمد بن عدي في: (الكامل): (أويس ثقة صدوق، ومالك يُنكر أويساً، ثم قال: ولا يجوز أن يُشك فيه... أخبار أويس مستوعبة في: (تاريخ) (3/97)-أو: (9/408/إلى:455/رقم:840)-الحافظ أبي القاسم بن عساكر).</w:t>
      </w:r>
    </w:p>
    <w:p w14:paraId="0E6DDFD5" w14:textId="77777777" w:rsidR="006F1485" w:rsidRPr="003E7210" w:rsidRDefault="006F1485" w:rsidP="00403289">
      <w:pPr>
        <w:tabs>
          <w:tab w:val="left" w:pos="-951"/>
          <w:tab w:val="right" w:pos="-154"/>
          <w:tab w:val="left" w:pos="608"/>
          <w:tab w:val="left" w:pos="6839"/>
          <w:tab w:val="left" w:pos="7379"/>
        </w:tabs>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ولفظ الحافظ أبو أحمد بن عدي في: (الكامل في ضعفاء الرجال) (2/337/رقم:227-تحقيق: مازن بن محمد السرساوي، دار الرشد)، أو: (1/413/رقم:227-دار الفكر) هكذا: (وشهرة أخباره لا يجوز أن يشك فيه، وليس له من الحديث إلا القليل، فلا يتهيأ أن يُحكم عليه بالضعف، بل: هو صدوق ثقة مقدار ما يُروى عنه، مالك يُنكره، يقول: لم يكن).</w:t>
      </w:r>
    </w:p>
  </w:footnote>
  <w:footnote w:id="38">
    <w:p w14:paraId="28309E2F" w14:textId="77777777" w:rsidR="006F1485" w:rsidRPr="003E7210" w:rsidRDefault="006F1485" w:rsidP="00403289">
      <w:pPr>
        <w:tabs>
          <w:tab w:val="left" w:pos="-951"/>
          <w:tab w:val="right" w:pos="-154"/>
          <w:tab w:val="left" w:pos="608"/>
          <w:tab w:val="left" w:pos="6839"/>
          <w:tab w:val="left" w:pos="7379"/>
        </w:tabs>
        <w:ind w:left="183" w:right="-1276"/>
        <w:jc w:val="lowKashida"/>
        <w:rPr>
          <w:rFonts w:ascii="Traditional Arabic" w:hAnsi="Traditional Arabic"/>
          <w:b/>
          <w:bCs/>
          <w:color w:val="000000"/>
          <w:sz w:val="24"/>
          <w:szCs w:val="24"/>
          <w:rtl/>
          <w:lang w:bidi="ar-MA"/>
        </w:rPr>
      </w:pPr>
      <w:r w:rsidRPr="003E7210">
        <w:rPr>
          <w:rFonts w:ascii="Traditional Arabic" w:hAnsi="Traditional Arabic"/>
          <w:b/>
          <w:bCs/>
          <w:color w:val="000000"/>
          <w:sz w:val="24"/>
          <w:szCs w:val="24"/>
          <w:vertAlign w:val="superscript"/>
          <w:rtl/>
        </w:rPr>
        <w:footnoteRef/>
      </w:r>
      <w:r w:rsidRPr="003E7210">
        <w:rPr>
          <w:rFonts w:ascii="Traditional Arabic" w:hAnsi="Traditional Arabic"/>
          <w:b/>
          <w:bCs/>
          <w:color w:val="000000"/>
          <w:sz w:val="24"/>
          <w:szCs w:val="24"/>
          <w:rtl/>
        </w:rPr>
        <w:t>-قالت أم الفضل حرم وتلميذة المؤلف: انظر: (التوضيحات لما في البردة والهمزية من المخالفات) (ص:16/17) لشيخنا العلامة محمد بوخبزة، تحقيق: شيخنا أبي الفضل عمر الحدوشي.</w:t>
      </w:r>
    </w:p>
  </w:footnote>
  <w:footnote w:id="39">
    <w:p w14:paraId="6C314691" w14:textId="77777777" w:rsidR="006F1485" w:rsidRPr="003E7210" w:rsidRDefault="006F1485" w:rsidP="00403289">
      <w:pPr>
        <w:tabs>
          <w:tab w:val="left" w:pos="-951"/>
          <w:tab w:val="right" w:pos="-154"/>
          <w:tab w:val="left" w:pos="566"/>
          <w:tab w:val="left" w:pos="608"/>
          <w:tab w:val="left" w:pos="6839"/>
          <w:tab w:val="left" w:pos="7379"/>
        </w:tabs>
        <w:ind w:left="183" w:right="-1276"/>
        <w:jc w:val="lowKashida"/>
        <w:rPr>
          <w:rFonts w:ascii="Traditional Arabic" w:hAnsi="Traditional Arabic"/>
          <w:b/>
          <w:bCs/>
          <w:color w:val="000000"/>
          <w:sz w:val="24"/>
          <w:szCs w:val="24"/>
        </w:rPr>
      </w:pPr>
      <w:r w:rsidRPr="003E7210">
        <w:rPr>
          <w:rStyle w:val="a4"/>
          <w:rFonts w:ascii="Traditional Arabic" w:hAnsi="Traditional Arabic"/>
          <w:b/>
          <w:bCs/>
          <w:color w:val="000000"/>
          <w:sz w:val="24"/>
          <w:szCs w:val="24"/>
          <w:rtl/>
        </w:rPr>
        <w:footnoteRef/>
      </w:r>
      <w:r w:rsidRPr="003E7210">
        <w:rPr>
          <w:rFonts w:ascii="Traditional Arabic" w:hAnsi="Traditional Arabic"/>
          <w:b/>
          <w:bCs/>
          <w:color w:val="000000"/>
          <w:sz w:val="24"/>
          <w:szCs w:val="24"/>
          <w:rtl/>
        </w:rPr>
        <w:t xml:space="preserve">-السلاطة: حدة اللسان، والصخب. والهذر: كثرة الكلام في خطأ. انظر: (البيان والتبيين) (1/4) للجاحظ، تحقيق: عبد السلام محمد هارون. </w:t>
      </w:r>
    </w:p>
  </w:footnote>
  <w:footnote w:id="40">
    <w:p w14:paraId="396D0C2E" w14:textId="77777777" w:rsidR="006F1485" w:rsidRPr="003E7210" w:rsidRDefault="006F1485" w:rsidP="00403289">
      <w:pPr>
        <w:tabs>
          <w:tab w:val="left" w:pos="-951"/>
          <w:tab w:val="right" w:pos="-154"/>
          <w:tab w:val="left" w:pos="566"/>
          <w:tab w:val="left" w:pos="608"/>
          <w:tab w:val="left" w:pos="6839"/>
          <w:tab w:val="left" w:pos="7379"/>
        </w:tabs>
        <w:ind w:left="183" w:right="-1276"/>
        <w:jc w:val="lowKashida"/>
        <w:rPr>
          <w:rFonts w:ascii="Traditional Arabic" w:hAnsi="Traditional Arabic"/>
          <w:b/>
          <w:bCs/>
          <w:color w:val="000000"/>
          <w:sz w:val="24"/>
          <w:szCs w:val="24"/>
        </w:rPr>
      </w:pPr>
      <w:r w:rsidRPr="003E7210">
        <w:rPr>
          <w:rStyle w:val="a4"/>
          <w:rFonts w:ascii="Traditional Arabic" w:hAnsi="Traditional Arabic"/>
          <w:b/>
          <w:bCs/>
          <w:color w:val="000000"/>
          <w:sz w:val="24"/>
          <w:szCs w:val="24"/>
          <w:rtl/>
        </w:rPr>
        <w:footnoteRef/>
      </w:r>
      <w:r w:rsidRPr="003E7210">
        <w:rPr>
          <w:rFonts w:ascii="Traditional Arabic" w:hAnsi="Traditional Arabic"/>
          <w:b/>
          <w:bCs/>
          <w:color w:val="000000"/>
          <w:sz w:val="24"/>
          <w:szCs w:val="24"/>
          <w:rtl/>
        </w:rPr>
        <w:t xml:space="preserve">-انظر: (البيان والتبيين) (1/4). </w:t>
      </w:r>
    </w:p>
  </w:footnote>
  <w:footnote w:id="41">
    <w:p w14:paraId="277922F2" w14:textId="77777777" w:rsidR="006F1485" w:rsidRPr="003E7210" w:rsidRDefault="006F1485" w:rsidP="00403289">
      <w:pPr>
        <w:tabs>
          <w:tab w:val="left" w:pos="-951"/>
          <w:tab w:val="right" w:pos="-154"/>
          <w:tab w:val="left" w:pos="566"/>
          <w:tab w:val="left" w:pos="608"/>
          <w:tab w:val="left" w:pos="6839"/>
          <w:tab w:val="left" w:pos="7379"/>
        </w:tabs>
        <w:ind w:left="183" w:right="-1276"/>
        <w:jc w:val="lowKashida"/>
        <w:rPr>
          <w:rFonts w:ascii="Traditional Arabic" w:hAnsi="Traditional Arabic"/>
          <w:b/>
          <w:bCs/>
          <w:color w:val="000000"/>
          <w:sz w:val="24"/>
          <w:szCs w:val="24"/>
        </w:rPr>
      </w:pPr>
      <w:r w:rsidRPr="003E7210">
        <w:rPr>
          <w:rStyle w:val="a4"/>
          <w:rFonts w:ascii="Traditional Arabic" w:hAnsi="Traditional Arabic"/>
          <w:b/>
          <w:bCs/>
          <w:color w:val="000000"/>
          <w:sz w:val="24"/>
          <w:szCs w:val="24"/>
          <w:rtl/>
        </w:rPr>
        <w:footnoteRef/>
      </w:r>
      <w:r w:rsidRPr="003E7210">
        <w:rPr>
          <w:rFonts w:ascii="Traditional Arabic" w:hAnsi="Traditional Arabic"/>
          <w:b/>
          <w:bCs/>
          <w:color w:val="000000"/>
          <w:sz w:val="24"/>
          <w:szCs w:val="24"/>
          <w:rtl/>
        </w:rPr>
        <w:t xml:space="preserve">-انتهى من مقدمة كتابي: (إتحاف الطالب بمراتب الطلب) (ص:270/274). </w:t>
      </w:r>
    </w:p>
  </w:footnote>
  <w:footnote w:id="42">
    <w:p w14:paraId="6D3E5668" w14:textId="77777777" w:rsidR="006F1485" w:rsidRPr="003E7210" w:rsidRDefault="006F1485" w:rsidP="00403289">
      <w:pPr>
        <w:tabs>
          <w:tab w:val="left" w:pos="-951"/>
          <w:tab w:val="left" w:pos="608"/>
          <w:tab w:val="left" w:pos="6839"/>
          <w:tab w:val="left" w:pos="7379"/>
        </w:tabs>
        <w:spacing w:before="120" w:after="120"/>
        <w:ind w:left="183" w:right="-1276"/>
        <w:rPr>
          <w:rFonts w:ascii="Traditional Arabic" w:hAnsi="Traditional Arabic"/>
          <w:b/>
          <w:bCs/>
          <w:color w:val="000000"/>
          <w:sz w:val="24"/>
          <w:szCs w:val="24"/>
          <w:rtl/>
        </w:rPr>
      </w:pPr>
      <w:r w:rsidRPr="003E7210">
        <w:rPr>
          <w:rStyle w:val="a4"/>
          <w:rFonts w:ascii="Traditional Arabic" w:hAnsi="Traditional Arabic"/>
          <w:b/>
          <w:bCs/>
          <w:color w:val="000000"/>
          <w:sz w:val="24"/>
          <w:szCs w:val="24"/>
        </w:rPr>
        <w:footnoteRef/>
      </w:r>
      <w:r w:rsidRPr="003E7210">
        <w:rPr>
          <w:rFonts w:ascii="Traditional Arabic" w:hAnsi="Traditional Arabic"/>
          <w:b/>
          <w:bCs/>
          <w:color w:val="000000"/>
          <w:sz w:val="24"/>
          <w:szCs w:val="24"/>
          <w:rtl/>
        </w:rPr>
        <w:t xml:space="preserve">-وإن شئت قلت: </w:t>
      </w:r>
    </w:p>
    <w:p w14:paraId="0B85D257" w14:textId="77777777" w:rsidR="006F1485" w:rsidRPr="003E7210" w:rsidRDefault="006F1485" w:rsidP="00403289">
      <w:pPr>
        <w:tabs>
          <w:tab w:val="left" w:pos="-951"/>
          <w:tab w:val="left" w:pos="608"/>
          <w:tab w:val="left" w:pos="6839"/>
          <w:tab w:val="left" w:pos="7379"/>
        </w:tabs>
        <w:spacing w:before="120" w:after="120"/>
        <w:ind w:left="183" w:right="-1276"/>
        <w:jc w:val="center"/>
        <w:rPr>
          <w:rFonts w:ascii="Traditional Arabic" w:hAnsi="Traditional Arabic"/>
          <w:b/>
          <w:bCs/>
          <w:color w:val="000000"/>
          <w:sz w:val="24"/>
          <w:szCs w:val="24"/>
          <w:rtl/>
        </w:rPr>
      </w:pPr>
      <w:r w:rsidRPr="003E7210">
        <w:rPr>
          <w:rFonts w:ascii="Traditional Arabic" w:hAnsi="Traditional Arabic"/>
          <w:b/>
          <w:bCs/>
          <w:color w:val="000000"/>
          <w:sz w:val="24"/>
          <w:szCs w:val="24"/>
          <w:rtl/>
        </w:rPr>
        <w:t>ميزان أعمالي إذا ما اعتدلا ** فغايتي إحسانُ ذاك العملا).</w:t>
      </w:r>
    </w:p>
    <w:p w14:paraId="27E2FF24" w14:textId="77777777" w:rsidR="006F1485" w:rsidRPr="003E7210" w:rsidRDefault="006F1485" w:rsidP="00403289">
      <w:pPr>
        <w:tabs>
          <w:tab w:val="left" w:pos="-951"/>
          <w:tab w:val="left" w:pos="608"/>
          <w:tab w:val="left" w:pos="6839"/>
          <w:tab w:val="left" w:pos="7379"/>
        </w:tabs>
        <w:ind w:left="183" w:right="-1276"/>
        <w:jc w:val="lowKashida"/>
        <w:rPr>
          <w:rFonts w:ascii="Traditional Arabic" w:hAnsi="Traditional Arabic"/>
          <w:b/>
          <w:bCs/>
          <w:color w:val="000000"/>
          <w:sz w:val="24"/>
          <w:szCs w:val="24"/>
        </w:rPr>
      </w:pPr>
      <w:r w:rsidRPr="003E7210">
        <w:rPr>
          <w:rFonts w:ascii="Traditional Arabic" w:hAnsi="Traditional Arabic"/>
          <w:b/>
          <w:bCs/>
          <w:color w:val="000000"/>
          <w:sz w:val="24"/>
          <w:szCs w:val="24"/>
          <w:rtl/>
        </w:rPr>
        <w:t xml:space="preserve">انظر هذه الأبيات في: (روضة الأزهار في رسائل الأخيار) (ص:395/396)، و(إتحاف الطالب بمراتب الطلب) (ص:1214)، و(ذاكرة سجين مكافح) (5/107)-مخطوط، وهذه الثلاثة لعمر الحدوشي. </w:t>
      </w:r>
    </w:p>
  </w:footnote>
  <w:footnote w:id="43">
    <w:p w14:paraId="4A62D002" w14:textId="77777777" w:rsidR="006F1485" w:rsidRPr="003E7210" w:rsidRDefault="006F1485" w:rsidP="00403289">
      <w:pPr>
        <w:tabs>
          <w:tab w:val="left" w:pos="-951"/>
          <w:tab w:val="left" w:pos="608"/>
          <w:tab w:val="left" w:pos="6839"/>
          <w:tab w:val="left" w:pos="7379"/>
        </w:tabs>
        <w:spacing w:before="120" w:after="120"/>
        <w:ind w:left="183" w:right="-1276"/>
        <w:jc w:val="lowKashida"/>
        <w:rPr>
          <w:rFonts w:ascii="Traditional Arabic" w:hAnsi="Traditional Arabic"/>
          <w:b/>
          <w:bCs/>
          <w:color w:val="000000"/>
          <w:sz w:val="24"/>
          <w:szCs w:val="24"/>
          <w:rtl/>
        </w:rPr>
      </w:pPr>
      <w:r w:rsidRPr="003E7210">
        <w:rPr>
          <w:rStyle w:val="a4"/>
          <w:rFonts w:ascii="Traditional Arabic" w:hAnsi="Traditional Arabic"/>
          <w:b/>
          <w:bCs/>
          <w:color w:val="000000"/>
          <w:sz w:val="24"/>
          <w:szCs w:val="24"/>
        </w:rPr>
        <w:footnoteRef/>
      </w:r>
      <w:r w:rsidRPr="003E7210">
        <w:rPr>
          <w:rFonts w:ascii="Traditional Arabic" w:hAnsi="Traditional Arabic"/>
          <w:b/>
          <w:bCs/>
          <w:color w:val="000000"/>
          <w:sz w:val="24"/>
          <w:szCs w:val="24"/>
          <w:rtl/>
        </w:rPr>
        <w:t>-وإن شئت قلت:</w:t>
      </w:r>
    </w:p>
    <w:p w14:paraId="4BD2C4F4" w14:textId="77777777" w:rsidR="006F1485" w:rsidRPr="003E7210" w:rsidRDefault="006F1485" w:rsidP="00403289">
      <w:pPr>
        <w:tabs>
          <w:tab w:val="left" w:pos="-951"/>
          <w:tab w:val="left" w:pos="608"/>
          <w:tab w:val="left" w:pos="6839"/>
          <w:tab w:val="left" w:pos="7379"/>
        </w:tabs>
        <w:spacing w:before="120" w:after="120"/>
        <w:ind w:left="183" w:right="-1276"/>
        <w:jc w:val="center"/>
        <w:rPr>
          <w:rFonts w:ascii="Traditional Arabic" w:hAnsi="Traditional Arabic"/>
          <w:b/>
          <w:bCs/>
          <w:color w:val="000000"/>
          <w:sz w:val="24"/>
          <w:szCs w:val="24"/>
          <w:rtl/>
        </w:rPr>
      </w:pPr>
      <w:r w:rsidRPr="003E7210">
        <w:rPr>
          <w:rFonts w:ascii="Traditional Arabic" w:hAnsi="Traditional Arabic"/>
          <w:b/>
          <w:bCs/>
          <w:color w:val="000000"/>
          <w:sz w:val="24"/>
          <w:szCs w:val="24"/>
          <w:rtl/>
        </w:rPr>
        <w:t>فكلّ سهوٍ يقتضي تدقيقاً ** من أخوة التوحيد أو: تحقيقاً</w:t>
      </w:r>
    </w:p>
    <w:p w14:paraId="6FDA9184" w14:textId="77777777" w:rsidR="006F1485" w:rsidRPr="003E7210" w:rsidRDefault="006F1485" w:rsidP="00403289">
      <w:pPr>
        <w:tabs>
          <w:tab w:val="left" w:pos="-951"/>
          <w:tab w:val="left" w:pos="608"/>
          <w:tab w:val="left" w:pos="6839"/>
          <w:tab w:val="left" w:pos="7379"/>
        </w:tabs>
        <w:spacing w:before="120" w:after="120"/>
        <w:ind w:left="183" w:right="-1276"/>
        <w:jc w:val="center"/>
        <w:rPr>
          <w:rFonts w:ascii="Traditional Arabic" w:hAnsi="Traditional Arabic"/>
          <w:b/>
          <w:bCs/>
          <w:color w:val="000000"/>
          <w:sz w:val="24"/>
          <w:szCs w:val="24"/>
          <w:rtl/>
        </w:rPr>
      </w:pPr>
      <w:r w:rsidRPr="003E7210">
        <w:rPr>
          <w:rFonts w:ascii="Traditional Arabic" w:hAnsi="Traditional Arabic"/>
          <w:b/>
          <w:bCs/>
          <w:color w:val="000000"/>
          <w:sz w:val="24"/>
          <w:szCs w:val="24"/>
          <w:rtl/>
        </w:rPr>
        <w:t>والله قد جعل الحنيف وثيقاً ** ويفيض كالمزن الزلال رحيقاً).</w:t>
      </w:r>
    </w:p>
  </w:footnote>
  <w:footnote w:id="44">
    <w:p w14:paraId="2F0D5CBB"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lang w:bidi="ar-MA"/>
        </w:rPr>
      </w:pPr>
      <w:r w:rsidRPr="003E7210">
        <w:rPr>
          <w:rFonts w:ascii="Traditional Arabic" w:hAnsi="Traditional Arabic" w:cs="Traditional Arabic"/>
          <w:b/>
          <w:bCs/>
          <w:color w:val="000000"/>
          <w:sz w:val="24"/>
          <w:szCs w:val="24"/>
          <w:vertAlign w:val="superscript"/>
          <w:rtl/>
        </w:rPr>
        <w:footnoteRef/>
      </w:r>
      <w:r w:rsidRPr="003E7210">
        <w:rPr>
          <w:rFonts w:ascii="Traditional Arabic" w:hAnsi="Traditional Arabic" w:cs="Traditional Arabic"/>
          <w:b/>
          <w:bCs/>
          <w:color w:val="000000"/>
          <w:sz w:val="24"/>
          <w:szCs w:val="24"/>
          <w:rtl/>
        </w:rPr>
        <w:t>-انظر: (اللمع في الحوادث والبدع) (1/1/2) للإمام إدريس بن بيدكين التركماني الحنفي، و(اعتذارات الأئمة) (ص:80) للأستاذ خليل بن عثمان الجبور السبيعي.</w:t>
      </w:r>
    </w:p>
  </w:footnote>
  <w:footnote w:id="45">
    <w:p w14:paraId="2EAB3B71"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vertAlign w:val="superscript"/>
          <w:rtl/>
        </w:rPr>
        <w:footnoteRef/>
      </w:r>
      <w:r w:rsidRPr="003E7210">
        <w:rPr>
          <w:rFonts w:ascii="Traditional Arabic" w:hAnsi="Traditional Arabic" w:cs="Traditional Arabic"/>
          <w:b/>
          <w:bCs/>
          <w:color w:val="000000"/>
          <w:sz w:val="24"/>
          <w:szCs w:val="24"/>
          <w:rtl/>
        </w:rPr>
        <w:t xml:space="preserve">-تنبيه: لما زرت فضيلة شيخنا المحدث أبي إسحاق الحويني، وسألني على الحال والأهل، كما سألني على شيخنا العلامة محمد أبي أويس قال لي: (أنت أبو حفص، لا أبو الفضل فضحكت فلما أهدى لي كتابه القيم: "الفتاوى الحديثية" المسمى: "إسعاف اللبيث بفتاوى الحديث"، قال لي: ها أنا سأثبتها-قلت له: إجازة مناولة، فقال: علمك شيخنا أبو خبزة، ثم قال: إن شاء الله-وكتب: هدية المؤلف إلى الأخ الداعية أبي حفص عمر بن مسعود-حفظه الله تعالى-وكتبه أبو إسحاق، كفر الشيخ الأحد، جمادى الأولى 28/1424هـ). </w:t>
      </w:r>
    </w:p>
    <w:p w14:paraId="7A1418CB"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وزرت علماء كباراً، وفضلاء أخياراً، منهم:</w:t>
      </w:r>
    </w:p>
    <w:p w14:paraId="70080D2B"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 xml:space="preserve">1-شيخنا المحدث أبو معاذ طارق بن عوض الله فأجازني ثلاث إجازات: </w:t>
      </w:r>
    </w:p>
    <w:p w14:paraId="7FEE1A56"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أ-واحدة في: (الألفية الحديثية) المسماة بـ(بلغة المحدث الكبرى).</w:t>
      </w:r>
    </w:p>
    <w:p w14:paraId="6C754ED9"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ب-في: (لغة المحدث الصغرى).</w:t>
      </w:r>
    </w:p>
    <w:p w14:paraId="6B5ED38A"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ج-في: (المنظومة الأثرية) وذلك في:12-جمادى الثانية، سنة:1432هـ</w:t>
      </w:r>
    </w:p>
    <w:p w14:paraId="2FE646F3"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وأجزته أنا في الكتب التسعة، واستجزت له من شيخنا العلامة محمد أبي خبزة.</w:t>
      </w:r>
    </w:p>
    <w:p w14:paraId="303CAED2"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 xml:space="preserve">2-وشيخنا المحدث أبو الأشبال حسن الزهيري فأجازني إجازة عامة في الكتب التسعة تدبيجاً، كما أجازني إجازة خاصة حيث أذن لي فيها بتدريس كتاب: (جامع بيان العلم وفضله-بتحقيقه). </w:t>
      </w:r>
    </w:p>
    <w:p w14:paraId="230B8043"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 xml:space="preserve">3-وشيخنا المحدث بدران العياري، </w:t>
      </w:r>
    </w:p>
    <w:p w14:paraId="0B44593E" w14:textId="77777777" w:rsidR="006F1485" w:rsidRPr="003E7210" w:rsidRDefault="006F1485" w:rsidP="00403289">
      <w:pPr>
        <w:pStyle w:val="a7"/>
        <w:tabs>
          <w:tab w:val="left" w:pos="-951"/>
          <w:tab w:val="right" w:pos="-411"/>
          <w:tab w:val="right" w:pos="-154"/>
          <w:tab w:val="left" w:pos="608"/>
          <w:tab w:val="left" w:pos="926"/>
          <w:tab w:val="right" w:pos="4140"/>
          <w:tab w:val="left" w:pos="6839"/>
          <w:tab w:val="left" w:pos="7379"/>
          <w:tab w:val="bar" w:pos="10980"/>
        </w:tabs>
        <w:ind w:left="183" w:right="-1276"/>
        <w:jc w:val="lowKashida"/>
        <w:rPr>
          <w:rFonts w:ascii="Traditional Arabic" w:hAnsi="Traditional Arabic" w:cs="Traditional Arabic"/>
          <w:b/>
          <w:bCs/>
          <w:color w:val="000000"/>
          <w:sz w:val="24"/>
          <w:szCs w:val="24"/>
          <w:rtl/>
        </w:rPr>
      </w:pPr>
      <w:r w:rsidRPr="003E7210">
        <w:rPr>
          <w:rFonts w:ascii="Traditional Arabic" w:hAnsi="Traditional Arabic" w:cs="Traditional Arabic"/>
          <w:b/>
          <w:bCs/>
          <w:color w:val="000000"/>
          <w:sz w:val="24"/>
          <w:szCs w:val="24"/>
          <w:rtl/>
        </w:rPr>
        <w:t xml:space="preserve">4-وشيخنا الدكتور الأديب سيد حسين العفاني-فأجازني بتدريس كتبه-شفاه الله فقد بلغني أنه أصيب بجلطة دماغية، نسأل الله العظيم رب العرش العظيم أن يشفيه، وغيرهم كثير، كما سترون ذلك في: (رحلتي لأرض الكنانة)...). </w:t>
      </w:r>
    </w:p>
    <w:p w14:paraId="58205D43" w14:textId="77777777" w:rsidR="006F1485" w:rsidRPr="003E7210" w:rsidRDefault="006F1485" w:rsidP="00403289">
      <w:pPr>
        <w:tabs>
          <w:tab w:val="left" w:pos="-951"/>
          <w:tab w:val="right" w:pos="-411"/>
          <w:tab w:val="right" w:pos="-154"/>
          <w:tab w:val="left" w:pos="608"/>
          <w:tab w:val="left" w:pos="6839"/>
          <w:tab w:val="left" w:pos="7379"/>
        </w:tabs>
        <w:ind w:left="183" w:right="-1276"/>
        <w:jc w:val="lowKashida"/>
        <w:rPr>
          <w:rFonts w:ascii="Traditional Arabic" w:hAnsi="Traditional Arabic"/>
          <w:b/>
          <w:bCs/>
          <w:color w:val="000000"/>
          <w:sz w:val="24"/>
          <w:szCs w:val="24"/>
          <w:rtl/>
          <w:lang w:bidi="ar-MA"/>
        </w:rPr>
      </w:pPr>
    </w:p>
  </w:footnote>
  <w:footnote w:id="46">
    <w:p w14:paraId="6CA6C6F4" w14:textId="77777777" w:rsidR="006F1485" w:rsidRPr="003E7210" w:rsidRDefault="006F1485" w:rsidP="00403289">
      <w:pPr>
        <w:tabs>
          <w:tab w:val="right" w:pos="-154"/>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-قالت أم الفضل: التعزي: الانتماء والانتساب للقوم، حزباً كان أو: قبيلة. والعزاء والعزوة بكسر المهملة اسم لدعوى المستغيث. انظر: (النهاية) (3/233).</w:t>
      </w:r>
    </w:p>
  </w:footnote>
  <w:footnote w:id="47">
    <w:p w14:paraId="552B62E5" w14:textId="77777777" w:rsidR="006F1485" w:rsidRPr="003E7210" w:rsidRDefault="006F1485" w:rsidP="00403289">
      <w:pPr>
        <w:tabs>
          <w:tab w:val="right" w:pos="-154"/>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 xml:space="preserve">-قوله: (فأعضوه): أي: اشتموه صريحاً، من العضو وقوله: "بهن أبيه": أي: قولوا له: عض أير أبيك، والهن: كناية عما يستقبح، وهو عورة الرجل والمرأة. </w:t>
      </w:r>
    </w:p>
    <w:p w14:paraId="7C7DC687"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lang w:bidi="ar-TN"/>
        </w:rPr>
      </w:pPr>
      <w:r w:rsidRPr="003E7210">
        <w:rPr>
          <w:rFonts w:ascii="Traditional Arabic" w:hAnsi="Traditional Arabic" w:cs="Traditional Arabic"/>
          <w:b/>
          <w:bCs/>
          <w:color w:val="000000"/>
          <w:sz w:val="24"/>
          <w:szCs w:val="24"/>
          <w:rtl/>
          <w:lang w:bidi="ar-TN"/>
        </w:rPr>
        <w:t xml:space="preserve">وقد قلت في كتابي: (التوضيحات الجلية في حل ألفاظ الأجرومية) (ص:547): الهن: هو عبارة </w:t>
      </w:r>
      <w:proofErr w:type="gramStart"/>
      <w:r w:rsidRPr="003E7210">
        <w:rPr>
          <w:rFonts w:ascii="Traditional Arabic" w:hAnsi="Traditional Arabic" w:cs="Traditional Arabic"/>
          <w:b/>
          <w:bCs/>
          <w:color w:val="000000"/>
          <w:sz w:val="24"/>
          <w:szCs w:val="24"/>
          <w:rtl/>
          <w:lang w:bidi="ar-TN"/>
        </w:rPr>
        <w:t>عن ما</w:t>
      </w:r>
      <w:proofErr w:type="gramEnd"/>
      <w:r w:rsidRPr="003E7210">
        <w:rPr>
          <w:rFonts w:ascii="Traditional Arabic" w:hAnsi="Traditional Arabic" w:cs="Traditional Arabic"/>
          <w:b/>
          <w:bCs/>
          <w:color w:val="000000"/>
          <w:sz w:val="24"/>
          <w:szCs w:val="24"/>
          <w:rtl/>
          <w:lang w:bidi="ar-TN"/>
        </w:rPr>
        <w:t xml:space="preserve"> يستقبح التّصريح به مطلقا. لماذا قلنا مطلقاً؟</w:t>
      </w:r>
    </w:p>
    <w:p w14:paraId="003612FF" w14:textId="77777777" w:rsidR="006F1485" w:rsidRPr="003E7210" w:rsidRDefault="006F1485" w:rsidP="00403289">
      <w:pPr>
        <w:pStyle w:val="footnoteforbooks"/>
        <w:ind w:left="183" w:right="-1276"/>
        <w:jc w:val="both"/>
        <w:rPr>
          <w:rFonts w:ascii="Traditional Arabic" w:hAnsi="Traditional Arabic" w:cs="Traditional Arabic"/>
          <w:b/>
          <w:bCs/>
          <w:color w:val="000000"/>
          <w:sz w:val="24"/>
          <w:szCs w:val="24"/>
          <w:lang w:bidi="ar-TN"/>
        </w:rPr>
      </w:pPr>
      <w:r w:rsidRPr="003E7210">
        <w:rPr>
          <w:rFonts w:ascii="Traditional Arabic" w:hAnsi="Traditional Arabic" w:cs="Traditional Arabic"/>
          <w:b/>
          <w:bCs/>
          <w:color w:val="000000"/>
          <w:sz w:val="24"/>
          <w:szCs w:val="24"/>
          <w:rtl/>
          <w:lang w:bidi="ar-TN"/>
        </w:rPr>
        <w:t>لأنّ فيه الرّدّ على ابن هشام حيث ذكر في: (قطر النّدى) أنّ (الهن: عن الفرج خاصّة"، والصواب أن يقال: إن الهن هو عبارة عن كل ما يُستقبح من عورة الرّجل والمرأة معاً، لكنّ ابن هشام خص به عورة المرأة فقط، وهذا غير صحيح، لأنه كما يشمل عورة المرأة يشمل عورة الرّجل أيضاً.</w:t>
      </w:r>
    </w:p>
    <w:p w14:paraId="35836E1F" w14:textId="77777777" w:rsidR="006F1485" w:rsidRPr="003E7210" w:rsidRDefault="006F1485" w:rsidP="00403289">
      <w:pPr>
        <w:ind w:left="183" w:right="-1276"/>
        <w:jc w:val="both"/>
        <w:rPr>
          <w:rFonts w:ascii="Traditional Arabic" w:hAnsi="Traditional Arabic"/>
          <w:b/>
          <w:bCs/>
          <w:color w:val="000000"/>
          <w:sz w:val="24"/>
          <w:szCs w:val="24"/>
          <w:rtl/>
          <w:lang w:bidi="ar-TN"/>
        </w:rPr>
      </w:pPr>
      <w:r w:rsidRPr="003E7210">
        <w:rPr>
          <w:rFonts w:ascii="Traditional Arabic" w:hAnsi="Traditional Arabic"/>
          <w:b/>
          <w:bCs/>
          <w:color w:val="000000"/>
          <w:sz w:val="24"/>
          <w:szCs w:val="24"/>
          <w:rtl/>
          <w:lang w:val="x-none" w:bidi="ar-TN"/>
        </w:rPr>
        <w:t>و</w:t>
      </w:r>
      <w:r w:rsidRPr="003E7210">
        <w:rPr>
          <w:rFonts w:ascii="Traditional Arabic" w:hAnsi="Traditional Arabic"/>
          <w:b/>
          <w:bCs/>
          <w:color w:val="000000"/>
          <w:sz w:val="24"/>
          <w:szCs w:val="24"/>
          <w:rtl/>
          <w:lang w:bidi="ar-TN"/>
        </w:rPr>
        <w:t>الدّليل على ما قلنا هو: حديث الرّسول-صلّى الله عليه وآله وصحبه وسلّم-الذي رواه الإمام أحمد في: (مسند)-(بإسناد صحيح)-من حديث أبيّ بن كعب بلفظ: (من تعزّى بعزاء الجاهليّة....الحديثَ)</w:t>
      </w:r>
      <w:r>
        <w:rPr>
          <w:rFonts w:ascii="Traditional Arabic" w:hAnsi="Traditional Arabic" w:hint="cs"/>
          <w:b/>
          <w:bCs/>
          <w:color w:val="000000"/>
          <w:sz w:val="24"/>
          <w:szCs w:val="24"/>
          <w:rtl/>
          <w:lang w:bidi="ar-TN"/>
        </w:rPr>
        <w:t>.</w:t>
      </w:r>
    </w:p>
    <w:p w14:paraId="0E24588F" w14:textId="77777777" w:rsidR="006F1485" w:rsidRPr="003E7210" w:rsidRDefault="006F1485" w:rsidP="00403289">
      <w:pPr>
        <w:ind w:left="183" w:right="-1276"/>
        <w:jc w:val="both"/>
        <w:rPr>
          <w:rFonts w:ascii="Traditional Arabic" w:hAnsi="Traditional Arabic"/>
          <w:b/>
          <w:bCs/>
          <w:color w:val="000000"/>
          <w:sz w:val="24"/>
          <w:szCs w:val="24"/>
          <w:rtl/>
          <w:lang w:bidi="ar-TN"/>
        </w:rPr>
      </w:pPr>
      <w:r w:rsidRPr="003E7210">
        <w:rPr>
          <w:rFonts w:ascii="Traditional Arabic" w:hAnsi="Traditional Arabic"/>
          <w:b/>
          <w:bCs/>
          <w:color w:val="000000"/>
          <w:sz w:val="24"/>
          <w:szCs w:val="24"/>
          <w:rtl/>
          <w:lang w:bidi="ar-TN"/>
        </w:rPr>
        <w:t>والشّاهد أنّ الرّسول-صلّى الله عليه وآله وصحبه وسلّم-أتى بلفظة: (مَن) وهي من صيغ العموم فلذلك يشمل الذّكر والأنثى، ولهذا قلنا: (الهن): (عبارة ما يستقبح التّصريح به مطلقاً ليشمل عورة الرّجل والمرأة معاً).</w:t>
      </w:r>
    </w:p>
    <w:p w14:paraId="236617C7" w14:textId="77777777" w:rsidR="006F1485" w:rsidRPr="003E7210" w:rsidRDefault="006F1485" w:rsidP="00403289">
      <w:pPr>
        <w:tabs>
          <w:tab w:val="right" w:pos="-154"/>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وقوله: (ولا تكنوا): تقول: كنيت عن الأمر، وكنوت عنه إذا ورَّيت عنه بغيره. انظر: (النهاية) (3/233/255)، و(4/207)، و(5/278).</w:t>
      </w:r>
    </w:p>
  </w:footnote>
  <w:footnote w:id="48">
    <w:p w14:paraId="1EAAFF1E" w14:textId="77777777" w:rsidR="006F1485" w:rsidRPr="003E7210" w:rsidRDefault="006F1485" w:rsidP="00403289">
      <w:pPr>
        <w:pStyle w:val="a6"/>
        <w:tabs>
          <w:tab w:val="left" w:pos="283"/>
        </w:tabs>
        <w:ind w:left="183" w:right="-1276"/>
        <w:jc w:val="both"/>
        <w:rPr>
          <w:rFonts w:ascii="Traditional Arabic" w:hAnsi="Traditional Arabic" w:cs="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cs="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cs="Traditional Arabic"/>
          <w:b/>
          <w:bCs/>
          <w:color w:val="000000"/>
          <w:spacing w:val="12"/>
          <w:sz w:val="24"/>
          <w:szCs w:val="24"/>
          <w:rtl/>
          <w14:shadow w14:blurRad="50800" w14:dist="38100" w14:dir="2700000" w14:sx="100000" w14:sy="100000" w14:kx="0" w14:ky="0" w14:algn="tl">
            <w14:srgbClr w14:val="000000">
              <w14:alpha w14:val="60000"/>
            </w14:srgbClr>
          </w14:shadow>
        </w:rPr>
        <w:t>-رواه الإمام أحمد في: (المسند) (5/136)، وصححه أحمد شاكر في تعليقه على: (المسند)-(التحفة) للمزي (1/</w:t>
      </w:r>
      <w:proofErr w:type="gramStart"/>
      <w:r w:rsidRPr="003E7210">
        <w:rPr>
          <w:rFonts w:ascii="Traditional Arabic" w:hAnsi="Traditional Arabic" w:cs="Traditional Arabic"/>
          <w:b/>
          <w:bCs/>
          <w:color w:val="000000"/>
          <w:spacing w:val="12"/>
          <w:sz w:val="24"/>
          <w:szCs w:val="24"/>
          <w:rtl/>
          <w14:shadow w14:blurRad="50800" w14:dist="38100" w14:dir="2700000" w14:sx="100000" w14:sy="100000" w14:kx="0" w14:ky="0" w14:algn="tl">
            <w14:srgbClr w14:val="000000">
              <w14:alpha w14:val="60000"/>
            </w14:srgbClr>
          </w14:shadow>
        </w:rPr>
        <w:t>35)-</w:t>
      </w:r>
      <w:proofErr w:type="gramEnd"/>
      <w:r w:rsidRPr="003E7210">
        <w:rPr>
          <w:rFonts w:ascii="Traditional Arabic" w:hAnsi="Traditional Arabic" w:cs="Traditional Arabic"/>
          <w:b/>
          <w:bCs/>
          <w:color w:val="000000"/>
          <w:spacing w:val="12"/>
          <w:sz w:val="24"/>
          <w:szCs w:val="24"/>
          <w:rtl/>
          <w14:shadow w14:blurRad="50800" w14:dist="38100" w14:dir="2700000" w14:sx="100000" w14:sy="100000" w14:kx="0" w14:ky="0" w14:algn="tl">
            <w14:srgbClr w14:val="000000">
              <w14:alpha w14:val="60000"/>
            </w14:srgbClr>
          </w14:shadow>
        </w:rPr>
        <w:t>، وصححه الألباني في: (سلسلة الأحاديث الصحيحة) (1/537/539/رقم:269)، و(صحيح الجامع) (1/159/رقم:567).</w:t>
      </w:r>
    </w:p>
  </w:footnote>
  <w:footnote w:id="49">
    <w:p w14:paraId="2109E2DD" w14:textId="77777777" w:rsidR="006F1485" w:rsidRPr="003E7210" w:rsidRDefault="006F1485" w:rsidP="00403289">
      <w:pPr>
        <w:tabs>
          <w:tab w:val="right" w:pos="-154"/>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 xml:space="preserve">-والهن: هو عضو الرجل وأداة الجماع منه، ومعنى فأعضوه، أي: قولوا له: عُضَّ هن أبيك. انظر: (فقه الأخلاق) (2/28) للشيخ </w:t>
      </w:r>
      <w:r>
        <w:rPr>
          <w:rFonts w:ascii="Traditional Arabic" w:hAnsi="Traditional Arabic" w:hint="cs"/>
          <w:b/>
          <w:bCs/>
          <w:color w:val="000000"/>
          <w:spacing w:val="12"/>
          <w:sz w:val="24"/>
          <w:szCs w:val="24"/>
          <w:rtl/>
        </w:rPr>
        <w:t xml:space="preserve">المحدث </w:t>
      </w:r>
      <w:r w:rsidRPr="003E7210">
        <w:rPr>
          <w:rFonts w:ascii="Traditional Arabic" w:hAnsi="Traditional Arabic"/>
          <w:b/>
          <w:bCs/>
          <w:color w:val="000000"/>
          <w:spacing w:val="12"/>
          <w:sz w:val="24"/>
          <w:szCs w:val="24"/>
          <w:rtl/>
        </w:rPr>
        <w:t>مصطفى العدوي.</w:t>
      </w:r>
    </w:p>
    <w:p w14:paraId="1350FE45" w14:textId="77777777" w:rsidR="006F1485" w:rsidRPr="003E7210" w:rsidRDefault="006F1485" w:rsidP="00403289">
      <w:pPr>
        <w:tabs>
          <w:tab w:val="right" w:pos="-154"/>
        </w:tabs>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قلت: والهن هو ما يستقبح التصريح به مطلقاً خلافاً لابن هشام حيث قال: (وقيل: عن الفرج خاصة)، والصحيح أن الهن لا يختص بفرج المرأة، ولا بذكر الرجل بل: يطلق عليهما معاً.</w:t>
      </w:r>
    </w:p>
  </w:footnote>
  <w:footnote w:id="50">
    <w:p w14:paraId="25376992" w14:textId="77777777" w:rsidR="006F1485" w:rsidRPr="003E7210" w:rsidRDefault="006F1485" w:rsidP="00150118">
      <w:pPr>
        <w:pStyle w:val="a3"/>
        <w:tabs>
          <w:tab w:val="right" w:pos="-411"/>
          <w:tab w:val="right" w:pos="-154"/>
        </w:tabs>
        <w:ind w:left="183" w:right="-1276"/>
        <w:jc w:val="both"/>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-انظر: (التمهيد) (1/30/31) لابن عبد البر، و(معرفة علوم الحديث) (ص:211/212)، و(المنتخب من:</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 xml:space="preserve"> </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العلل للخلال) (ص:153) لابن قدامة المقدسي، و(شرح علل الترمذي) لابن رجب (1/536/539)، و(الكامل) (1/228) لابن عدي، و(المعرفة والتاريخ) (2/32)، و(تهذيب الكمال) (2/114-وما بعدها)، و(تاريخ الإسلام-وفيات101/120-ص:48)، </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 xml:space="preserve">و(3/25/36/رقم:34-حققه، وضبط نصه، وعلق عليه: الدكتور بشار عواد معروف، من مطبوعات دار الغرب الإسلامي)، </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و(سير أعلام النبلاء) (4/563/588)، وحاشية: (علل ابن المديني) (ص:91-تحقيق:حسام). </w:t>
      </w:r>
    </w:p>
    <w:p w14:paraId="59D9CAF9" w14:textId="77777777" w:rsidR="006F1485" w:rsidRPr="003E7210" w:rsidRDefault="006F1485" w:rsidP="008A2E6A">
      <w:pPr>
        <w:pStyle w:val="a3"/>
        <w:tabs>
          <w:tab w:val="right" w:pos="-411"/>
          <w:tab w:val="right" w:pos="-154"/>
        </w:tabs>
        <w:ind w:left="183" w:right="-1276"/>
        <w:jc w:val="both"/>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انتهى من كتابي: (ذاكرة سجين مكافح) (1/77) ومقدمة: (قناص الشوارد الغالية</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 xml:space="preserve"> وإبراز الفوائد والفرائد الحديثية</w:t>
      </w:r>
      <w:r>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(ص:8)، و(شفاء التبريح</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 xml:space="preserve"> من داء التجريح</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(ص:68)، و(ألفية علل الحديث-المسماة: شافية الغُلل بمهمات علم العلل) (ص:121) القاعدة الرابعة عند قول شيخنا المحدث محمد الأثيوبي:</w:t>
      </w:r>
    </w:p>
    <w:p w14:paraId="134C907F" w14:textId="77777777" w:rsidR="006F1485" w:rsidRPr="003E7210" w:rsidRDefault="006F1485" w:rsidP="00403289">
      <w:pPr>
        <w:pStyle w:val="a3"/>
        <w:tabs>
          <w:tab w:val="right" w:pos="-411"/>
          <w:tab w:val="right" w:pos="-154"/>
        </w:tabs>
        <w:ind w:left="183" w:right="-1276"/>
        <w:jc w:val="center"/>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بعضُ المدلِّسين ما كان حصلْ  ***  تدليسه عن بعضِ مَن عنه حمَلْ</w:t>
      </w:r>
    </w:p>
    <w:p w14:paraId="7B500A09" w14:textId="77777777" w:rsidR="006F1485" w:rsidRPr="003E7210" w:rsidRDefault="006F1485" w:rsidP="00403289">
      <w:pPr>
        <w:pStyle w:val="a3"/>
        <w:tabs>
          <w:tab w:val="right" w:pos="-411"/>
          <w:tab w:val="right" w:pos="-154"/>
        </w:tabs>
        <w:ind w:left="183" w:right="-1276"/>
        <w:jc w:val="center"/>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فإنْ روى عنهمْ يكُنْ مُتَّصِلاَ  ***  مثلُ هُشَيمٍ عن حُصَينٍ فاقبَلاَ</w:t>
      </w:r>
    </w:p>
    <w:p w14:paraId="489DFA6C" w14:textId="77777777" w:rsidR="006F1485" w:rsidRPr="003E7210" w:rsidRDefault="006F1485" w:rsidP="00403289">
      <w:pPr>
        <w:pStyle w:val="a3"/>
        <w:tabs>
          <w:tab w:val="right" w:pos="-411"/>
          <w:tab w:val="right" w:pos="-154"/>
        </w:tabs>
        <w:ind w:left="183" w:right="-1276"/>
        <w:jc w:val="center"/>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كذلك الثوريُّ ما دلَّسَ عن  ***  حبيبٍ أو: نجْلِ كُهَيْلٍ فاعلمَنْ</w:t>
      </w:r>
    </w:p>
    <w:p w14:paraId="6F9CE483" w14:textId="77777777" w:rsidR="006F1485" w:rsidRPr="003E7210" w:rsidRDefault="006F1485" w:rsidP="00403289">
      <w:pPr>
        <w:pStyle w:val="a3"/>
        <w:tabs>
          <w:tab w:val="right" w:pos="-411"/>
          <w:tab w:val="right" w:pos="-154"/>
        </w:tabs>
        <w:ind w:left="183" w:right="-1276"/>
        <w:jc w:val="center"/>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ولا عن المنصور ما أقلَّ ما  ***  دلَّسَ قالَ ذا البخاريُّ اعْلَمَا</w:t>
      </w:r>
    </w:p>
    <w:p w14:paraId="70F76947"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"هشيم": هو ابن بشير، و"حصين": هو ابن عبد الرحمن، و"حبيب": هو ابن أبي ثابت، و"نجل كُهيل": هو سلمة، و"منصور": هو ابن المعتمر. انتهى من: (مزيل الخلل عن أبيات شافية الغُلل) (ص:121).</w:t>
      </w:r>
    </w:p>
    <w:p w14:paraId="5E8EB404"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والحسن البصري مدلس، ولم يصرح بسماعه عن عتي، وعتي بن ضمرة التميمي السعدي البصري، إنما وثقه ابن سعد العجلي،-والحافظ في: (التقريب) (2/432/رقم:4445-مع التحرير)-وقال: روى عنه الحسن ستة أحاديث، ولم يرو عنه غيره.</w:t>
      </w:r>
    </w:p>
    <w:p w14:paraId="239CD499"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لكن ذكر ابن الجنيد عن ابن معين: روى قرة بن خالد عن عبد الله بن عتي بن ضمرة عن أبيه، وقال ابن المديني: مجهول، سمع من أبي بن كعب أحاديث لا نحفظها إلا من طريق الحسن، وحديثه يشبه حديث أهل الصدق، وإن كان لا يعرف. </w:t>
      </w:r>
    </w:p>
    <w:p w14:paraId="5294AE93"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كما في: (تهذيب التهذيب) (7/104). </w:t>
      </w:r>
    </w:p>
    <w:p w14:paraId="2CFA11B3" w14:textId="77777777" w:rsidR="006F1485" w:rsidRPr="003E7210" w:rsidRDefault="006F1485" w:rsidP="007C286E">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وسبق أن قلت في كتابي: (شفاء التبريح</w:t>
      </w:r>
      <w:r w:rsidRPr="007C286E">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 xml:space="preserve"> </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من داء التجريح</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(ص:436) ما نصه: قال المحدث الألباني في تخريج كتاب:</w:t>
      </w:r>
      <w:r w:rsidRPr="003E7210">
        <w:rPr>
          <w:rFonts w:ascii="Traditional Arabic" w:hAnsi="Traditional Arabic"/>
          <w:b/>
          <w:bCs/>
          <w:color w:val="000000"/>
          <w:spacing w:val="12"/>
          <w:sz w:val="24"/>
          <w:szCs w:val="24"/>
          <w:vertAlign w:val="superscript"/>
          <w:rtl/>
          <w14:shadow w14:blurRad="50800" w14:dist="38100" w14:dir="2700000" w14:sx="100000" w14:sy="100000" w14:kx="0" w14:ky="0" w14:algn="tl">
            <w14:srgbClr w14:val="000000">
              <w14:alpha w14:val="60000"/>
            </w14:srgbClr>
          </w14:shadow>
        </w:rPr>
        <w:t xml:space="preserve"> </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(السنة) لابن أبي عاصم (1/176) عن تدليس الحسن البصري: (وإنما يخشى من تدليسه إذا عنعن عن الصحابة، وأما إذا عنعن عن أقرانه من التابعين... فما علمت أنهم يخشون هذه العنعنة. والله أعلم).</w:t>
      </w:r>
    </w:p>
    <w:p w14:paraId="1085C0C5"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vertAlign w:val="superscript"/>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الأرناؤوط وعواد في: (تحرير التقريب) (1/270/271/رقم:1227): (ينبغي التنبه أن تدليس الحسن قادح إذا كان عن صحابي، أما إذا كان عن تابعي فلا، ولا بد من هذا القيد).</w:t>
      </w:r>
    </w:p>
  </w:footnote>
  <w:footnote w:id="51">
    <w:p w14:paraId="7640F6A4"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 المحدث الألباني-رحمه الله تعالى-في: (سلسلة الأحاديث الصحيحة) (1/537/539/رقم:269): (رواه البخاري في: "الأدب المفرد" (936)، والنسائي في: "السير" من: "السنن الكبرى" له (1/36/1-2)، وأحمد في: "المسند" (5/136)، وأبو عبيد في: "غريب الحديث" (ق22/2/53/1)، وابن مخلد في: "الفوائد" (ق3/1)، والهيثم بن كليب في: "مسنده" (ق1/187)، والطبراني في: (المعجم الكبير) (ق2/27)، والبغوي في: (شرح السنة) (4/99/2)، والضياء المقدسي في: (الأحاديث المختارة) (1/407). (وهذا الحديث أقل أحواله أن يكون حسناً على الراجح).</w:t>
      </w:r>
    </w:p>
  </w:footnote>
  <w:footnote w:id="52">
    <w:p w14:paraId="3542F0CF"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-انظر: (الجرح والتعديل) (4/7).</w:t>
      </w:r>
    </w:p>
  </w:footnote>
  <w:footnote w:id="53">
    <w:p w14:paraId="641CF928"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-وقيل أبو سلمة. انظر: (تحرير التقريب) (2/22/رقم:2276).</w:t>
      </w:r>
    </w:p>
  </w:footnote>
  <w:footnote w:id="54">
    <w:p w14:paraId="468F6A11"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-قال يحيى بن معين: كان هشيم والأعمش والوليد بن مسلم مدلسين. انظر: (مزيل الخلل عن أبيات شافية الغُلل) (ص:121)، و(شفاء التبريح...) (ص:68).</w:t>
      </w:r>
    </w:p>
  </w:footnote>
  <w:footnote w:id="55">
    <w:p w14:paraId="06E4F5A8"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-انظر: (تاريخ الدوري) (2/196)، والدارمي (44/45/281/400)، و(تاريخ ابن شاهين) (46 م)، و(الضعفاء) (131) للبخاري، و(282) للنسائي، و(2/100/101) للعقيلي، و(3/369/376) لابن عدي، و(1369) لابن الجوزي، و(الجرح والتعديل) (4/6/7)، و(المجروحين من المحدثين) (1/400/رقم:387)، و(تهذيب الكمال) (7/137/رقم:2225)، أو: (10/348/356)، و(الكاشف) (1/310/رقم:1875).</w:t>
      </w:r>
    </w:p>
  </w:footnote>
  <w:footnote w:id="56">
    <w:p w14:paraId="18B0DB97"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الحافظ ابن حجر في: (التقريب) (2/23/رقم:2276-مع التحرير).</w:t>
      </w:r>
    </w:p>
  </w:footnote>
  <w:footnote w:id="57">
    <w:p w14:paraId="53E4F41D"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-فائدة: قال الذهبي في: (السير) (5/339): (مراسيل الزهري كالمعضل، لأنه يكون قد سقط منه اثنان، ولا يسوغ أن نظن به أنه سقط الصحابي فقط، ولو كان عنده عن صحابي لأوضحه ولما عجز عن وصله ولو أنه يقول: عن بعض أصحاب النبي-صلى الله عليه وآله وصحبه وسلم-، ومن عدَّ مرسل الزهري كمرسل سعيد بن المسيب، وعروة بن الزبير، ونحوهما، فإنه لم يدر ما يقول، نعم مرسله كمرسل قتادة ونحوه). </w:t>
      </w:r>
    </w:p>
    <w:p w14:paraId="1175E896"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قال علي بن المديني: (مرسلات يحيى بن أبي كثير شبه الريح، ومرسلات الحسن البصري التي رواها عنه الثقات، صحاح، ما أقل تدليسه).</w:t>
      </w:r>
    </w:p>
    <w:p w14:paraId="7368731E" w14:textId="77777777" w:rsidR="006F1485" w:rsidRPr="003E7210" w:rsidRDefault="006F1485" w:rsidP="00D35E95">
      <w:pPr>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انتهى من كتابي: (ذاكرة سجين مكافح) (1/44)، ومقدمة: (قناص الشوارد الغالية</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 xml:space="preserve"> وإبراز الفوائد والفرائد الحديثية</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(ص:94)، وهامش: (شفاء التبريح</w:t>
      </w:r>
      <w:r>
        <w:rPr>
          <w:rFonts w:ascii="Traditional Arabic" w:hAnsi="Traditional Arabic" w:hint="cs"/>
          <w:b/>
          <w:bCs/>
          <w:color w:val="000000"/>
          <w:spacing w:val="12"/>
          <w:sz w:val="24"/>
          <w:szCs w:val="24"/>
          <w:rtl/>
          <w14:shadow w14:blurRad="50800" w14:dist="38100" w14:dir="2700000" w14:sx="100000" w14:sy="100000" w14:kx="0" w14:ky="0" w14:algn="tl">
            <w14:srgbClr w14:val="000000">
              <w14:alpha w14:val="60000"/>
            </w14:srgbClr>
          </w14:shadow>
        </w:rPr>
        <w:t xml:space="preserve"> من داء التجريح</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(ص:386).</w:t>
      </w:r>
    </w:p>
  </w:footnote>
  <w:footnote w:id="58">
    <w:p w14:paraId="091541AF"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-انظر: (الضعفاء) (131) للبخاري، و(الكاشف) (1/310/رقم:1875).</w:t>
      </w:r>
    </w:p>
  </w:footnote>
  <w:footnote w:id="59">
    <w:p w14:paraId="0F858CC0"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-انظر: (الكاشف) (1/310/رقم:1875).</w:t>
      </w:r>
    </w:p>
  </w:footnote>
  <w:footnote w:id="60">
    <w:p w14:paraId="117561BE" w14:textId="77777777" w:rsidR="006F1485" w:rsidRPr="003E7210" w:rsidRDefault="006F1485" w:rsidP="00403289">
      <w:pPr>
        <w:tabs>
          <w:tab w:val="right" w:pos="-154"/>
          <w:tab w:val="right" w:pos="7406"/>
        </w:tabs>
        <w:ind w:left="183" w:right="-1276"/>
        <w:jc w:val="lowKashida"/>
        <w:rPr>
          <w:rFonts w:ascii="Traditional Arabic" w:hAnsi="Traditional Arabic"/>
          <w:b/>
          <w:bCs/>
          <w:color w:val="000000"/>
          <w:spacing w:val="12"/>
          <w:sz w:val="24"/>
          <w:szCs w:val="24"/>
          <w:rtl/>
        </w:rPr>
      </w:pPr>
      <w:r w:rsidRPr="003E7210">
        <w:rPr>
          <w:rStyle w:val="a4"/>
          <w:rFonts w:ascii="Traditional Arabic" w:hAnsi="Traditional Arabic"/>
          <w:b/>
          <w:bCs/>
          <w:color w:val="000000"/>
          <w:spacing w:val="12"/>
          <w:sz w:val="24"/>
          <w:szCs w:val="24"/>
        </w:rPr>
        <w:footnoteRef/>
      </w:r>
      <w:r w:rsidRPr="003E7210">
        <w:rPr>
          <w:rFonts w:ascii="Traditional Arabic" w:hAnsi="Traditional Arabic"/>
          <w:b/>
          <w:bCs/>
          <w:color w:val="000000"/>
          <w:spacing w:val="12"/>
          <w:sz w:val="24"/>
          <w:szCs w:val="24"/>
          <w:rtl/>
        </w:rPr>
        <w:t xml:space="preserve">-فائدة: قال المحدث الألباني-رحمه الله-في: (سلسلة الأحاديث الضعيفة) (4/341): (قول الخطيب: "وكان صالحاً متنسكاً": "وما أعتقد أن هذه العبارة تفيد توثيق الرجل في الرواية، إذ لا تلازم بين كون الرجل صالحاً متنسكاً، وبين كونه ثقة ضابطاً، فكم في الصالحين من ضعفاء ومتروكين، كما هو معروف لدى من له عناية بهذا العلم الشريف"). </w:t>
      </w:r>
    </w:p>
    <w:p w14:paraId="5F336E25" w14:textId="77777777" w:rsidR="006F1485" w:rsidRPr="003E7210" w:rsidRDefault="006F1485" w:rsidP="00403289">
      <w:pPr>
        <w:tabs>
          <w:tab w:val="right" w:pos="-154"/>
          <w:tab w:val="right" w:pos="7406"/>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(تنبيه: هناك فرق بين قولهم: "صالح" فقط بدون إضافة "الحديث"، وقولهم: "صالح الحديث".قال الحافظ السخاوي في "فتح المغيث" (1/237): "وقول الخليلي فيه-يعني: أبا زكرياء يحيى ابن محمد بن قيس البصري-إنه شيخ صالح، فإنما أراد صلاحيته في دينه جرياً على عادتهم في إطلاق الصلاحية حيث يريدون بها الديانة، أما حيث أريد في الحديث، فيقيدونها").</w:t>
      </w:r>
    </w:p>
    <w:p w14:paraId="53155D27"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قال الحافظ الذهبي في: (الميزان) (1/364/365/رقم:1367)، و(كتاب السلسبيل في شرح ألفاظ وعبارات الجرح والتعديل) (ص:40/رقم:16/17) تحت الفصل الأول: الحادي عشر: مدلول قولهم: (صالح الحديث): (أما وُثِّق ومثل الإمام أحمد يتوقف فيه، ومثل أبي حاتم يقول: "صالح الحديث"،  فلا نرقيه إلى رتبة الثقة، فتفرد هذا يعد منكراً...</w:t>
      </w:r>
    </w:p>
    <w:p w14:paraId="75A38798"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وقال في ترجمة: أبان بن يزيد العطار، قال أبو حاتم: "صالح الحديث". وهذه العبارة تدل على أن غيره من رفاقه أثبت منه كهمام وشيبان). </w:t>
      </w:r>
    </w:p>
    <w:p w14:paraId="1D95B7AD"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انظر: (معرفة الرواة الثقات) (ص:39)، و(الجرح والتعديل) (2/299)، و(4/357)، و(تهذيب الكمال) (12/598).</w:t>
      </w:r>
    </w:p>
    <w:p w14:paraId="13B4193A"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وقد عد الأئمة ابن أبي حاتم في: (الجرح والتعديل) (2/37)، والذهبي في: (الميزان) (1/4)، والعراقي-كما في: "شرح ألفيته" (2/114-السخاوي) عدُّوا جميعاً قولهم: "صالح الحديث" في أدنى مراتب التعديل. </w:t>
      </w:r>
    </w:p>
    <w:p w14:paraId="7F389471"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ابن أبي حاتم: "وإذا قيل: صالح الحديث، فإنه يكتب حديثه للاعتبار.</w:t>
      </w:r>
    </w:p>
    <w:p w14:paraId="38A3B31B" w14:textId="77777777" w:rsidR="006F1485" w:rsidRPr="003E7210" w:rsidRDefault="006F1485" w:rsidP="00403289">
      <w:pPr>
        <w:tabs>
          <w:tab w:val="right" w:pos="-154"/>
          <w:tab w:val="right" w:pos="7406"/>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وقال الحافظ الذهبي-رحمه الله تعالى-: "مَن قيل: هو صالح الحديث، أو: يكتب حديثه، أو: هو شيخ، فإن هذا وشبهه يدل على عدم الضعف المطلق".</w:t>
      </w:r>
      <w:r w:rsidRPr="003E7210">
        <w:rPr>
          <w:rStyle w:val="smallfont1"/>
          <w:rFonts w:ascii="Traditional Arabic" w:hAnsi="Traditional Arabic" w:cs="Traditional Arabic"/>
          <w:color w:val="000000"/>
          <w:spacing w:val="12"/>
          <w:sz w:val="24"/>
          <w:szCs w:val="24"/>
          <w:rtl/>
          <w14:shadow w14:blurRad="50800" w14:dist="38100" w14:dir="2700000" w14:sx="100000" w14:sy="100000" w14:kx="0" w14:ky="0" w14:algn="tl">
            <w14:srgbClr w14:val="000000">
              <w14:alpha w14:val="60000"/>
            </w14:srgbClr>
          </w14:shadow>
        </w:rPr>
        <w:t xml:space="preserve"> </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بل: الأمر واضح لا يحتاج إلى شيء لأن: (صالح الحديث) صيغة تعديل، أو: أقل ما يقال: من أدنى مراتب التعديل. انظر: (الرفع والتكميل...) (ص:138/139).</w:t>
      </w:r>
    </w:p>
  </w:footnote>
  <w:footnote w:id="61">
    <w:p w14:paraId="7B1AD69E"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-في: (الجرح والتعديل) (4/6/7).</w:t>
      </w:r>
    </w:p>
  </w:footnote>
  <w:footnote w:id="62">
    <w:p w14:paraId="4FA853FF"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-أي: لأبيه، ورفيقه أبي زرعة. انظر: (الجرح والتعديل) (4/6/7).</w:t>
      </w:r>
    </w:p>
  </w:footnote>
  <w:footnote w:id="63">
    <w:p w14:paraId="07AB4D5C"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ومثل ذلك قول البخاري: (ت:256) في إبراهيم بن إسماعيل بن أبي حبيبة الأشْهلي المدني (83-165 هـ): منكر الحديث، وقول أبي حاتم الرازي (ت:277هـ) فيه: شيخٌ. ليس بقوي، يكتب حديثه ولا يحتج به، منكر الحديث، (ص:211/رقم:22).</w:t>
      </w:r>
    </w:p>
    <w:p w14:paraId="51C36F3A"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قال السيوطي في: (تدريب الراوي): (الرابعة وهي سادسة بحسب ما ذكرنا (صالح) فإنه يكتب حديثه للاعتبار) (ص:321/رقم:61).</w:t>
      </w:r>
    </w:p>
    <w:p w14:paraId="518EF5BC"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فإذا كان المتابع ممن قيل فيه: متروك الحديث، أو: واهيه، أو: كذاب، فهو ساقط، لا يكتب حديثه ولا يعتبر ولا يستشهد به كما قال السيوطي والعراقي وغيرهما.</w:t>
      </w:r>
    </w:p>
    <w:p w14:paraId="74761C30"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فمن قيل فيه تلك الألفاظ يكتب حديثه للاعتبار والاستشهاد لا للاحتجاج، ومنها ما يكتب حديثه وينظر فيه. (ص322/رقم:61).</w:t>
      </w:r>
    </w:p>
    <w:p w14:paraId="7224570B"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وقال النسائي: (ليس بثقة ولا يكتب حديثه). </w:t>
      </w:r>
    </w:p>
    <w:p w14:paraId="772C39B4"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وقال مرة: (متروك الحديث). </w:t>
      </w:r>
    </w:p>
    <w:p w14:paraId="76AEA034"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صالح بن محمد البغدادي: (لا يكتب حديثه وأحاديثه كلها مناكير)...</w:t>
      </w:r>
    </w:p>
    <w:p w14:paraId="2444E7CC"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ابن أبي حاتم: سألت أبي عنه فقال: (لا يكتب حديثه وهو ضعيف الحديث لا يصدق متروك. (ص:325/رقم:62)</w:t>
      </w:r>
    </w:p>
    <w:p w14:paraId="027D4F29"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وقال ابن عدي: يكتب حديثه. </w:t>
      </w:r>
    </w:p>
    <w:p w14:paraId="1C528767"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الحافظ شمس الدين الذهبي-رحمه الله-: (هو صدوق رديء الحفظ) (ص:343/رقم:63).</w:t>
      </w:r>
    </w:p>
    <w:p w14:paraId="2521340B"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وقال الدارقطني: (يترك وهو مغفل). </w:t>
      </w:r>
    </w:p>
    <w:p w14:paraId="05D64844"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ابن عدي-رحمه الله تعالى-: (هو مع ضعفه يكتب حديثه) (ص:352/رقم:63).</w:t>
      </w:r>
    </w:p>
    <w:p w14:paraId="089F0A02"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ابن عدي أيضاً: (هو في جملة من يكتب حديثه من الضعفاء) (353/رقم:63)</w:t>
      </w:r>
    </w:p>
    <w:p w14:paraId="584FB622"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وقال أبو حاتم الرازي-رحمه الله-: (لا يحتج به). </w:t>
      </w:r>
    </w:p>
    <w:p w14:paraId="050B142A"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وأبو حاتم إذا أطلق هذا التعبير: (ليس بالقوي) فبالاستقراء-عند المحدثين-يريد أن هذا الشيخ لم يبلغ درجة القوي الثبت.</w:t>
      </w:r>
    </w:p>
    <w:p w14:paraId="1511529F"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س: هل قول أبي حاتم: (يكتب حديثه) يعتبر صيغة إهدار أم ماذا؟ ج: ذكر الحافظ الذهبي في: (الميزان) (4/345/رقم:9398) في: (ترجمة: الوليد بن كثير المُزَني) ما نصه: (... وقال أبو حاتم: (يكتب حديثه)، مع أن قول أبي حاتم هذا، ليس بصيغة توثيق ولا هو بصيغة إهدار).</w:t>
      </w:r>
    </w:p>
    <w:p w14:paraId="549B5C8D"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قال شيخنا أبو غدة-رحمه الله تعالى-في حاشية: (الرفع والتكميل...) (ص:164/225): (قلت: ليس بصيغة توثيق)، لأن من قيل فيه ذلك ضعيفٌ نازل عن رتبة الاحتجاج بحديثه، وقال: (لا هو بصيغة إهدار)، لأنه ليس ضعيفاً جداً، بحيث لا يصلح حديثه للمتابعات والشواهد، بل: يكتب حديثه لصلاحيته لذلك، فهو بمثابة قولهم في هذه المرتبة: (يعتبرُ به).</w:t>
      </w:r>
    </w:p>
    <w:p w14:paraId="673A6F4D"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ويقابله قولهم-المسئول عنه أيضاً: (لا يكتب حديثه)، الآتي في المرتبة الرابعة من مراتب الجرح). </w:t>
      </w:r>
    </w:p>
    <w:p w14:paraId="47CCD442"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ومثله قولهم: (لا يشتغل به)، وذلك يعني: أنه ضعيف جداً نازل عن مرتبة صلاحية حديثه للمتابعة والشواهد، وإذا كان كذلك فلا فائدة من كتابة حديثه لهذه الغاية، فلذا لا يكتب حديثه.</w:t>
      </w:r>
    </w:p>
    <w:p w14:paraId="17F7C869"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جاء في: (الجرح والتعديل)، وفي: (تهذيب التهذيب) في ترجمة: (إبراهيم بن مهاجر البجَلي): (قال أبو حاتم: (ليس بالقوي)، هو وحصَيْن بن عبد الرحمن وعطاءُ بن السائب قريب بعضهم من بعض، ومحلُّهم عندنا محل الصدق، يكتب حديثهم، ولا يحتَجُّ به. </w:t>
      </w:r>
    </w:p>
    <w:p w14:paraId="17D03538"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قال عبد الرحمن بن أبي حاتم: قلت لأبي: ما معنى: (لا يحتج بحديثهم)؟ قال: كانوا قوماً لا يحفظون، فيحدثون بما لا يحفظون فيغلطون، ترى في أحاديثهم اضطراباً ما شئت). انتهى.</w:t>
      </w:r>
    </w:p>
    <w:p w14:paraId="29966D5A"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وقد انتقد الحافظ-شيخ الإسلام-ابن تيمية قولةَ أبي حاتم في بعض الرواة: (يكتب حديثه ولا يحتج به)، وجعلها من تشدده وتعنته في التعديل، جاء في: (مجموع الفتوى) له قوله: (قول أبي حاتم: يكتب حديثه ولا يحتج به. أبو حاتم يقول مثل هذا في كثير من رجال (الصحيحين)، وذلك أن شرطه في التعديل صعب.</w:t>
      </w:r>
    </w:p>
    <w:p w14:paraId="0AEDDE87"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و(الحجةَ) في اصطلاحه، ليس هو (الحجة) في اصطلاح جمهور أهل العلم. وأبو حاتم من أصعب الناس تزكيةً). </w:t>
      </w:r>
    </w:p>
    <w:p w14:paraId="627EA9CC" w14:textId="77777777" w:rsidR="006F1485" w:rsidRPr="003E7210" w:rsidRDefault="006F1485" w:rsidP="00403289">
      <w:pPr>
        <w:tabs>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وقال أيضاً في: (إقامة الدليل): (وأبو حاتم من أشد المزكين شرطاً في: التعديل).اهـ. (ص:378-380/رقم:64).</w:t>
      </w:r>
    </w:p>
    <w:p w14:paraId="3044DF43" w14:textId="77777777" w:rsidR="006F1485" w:rsidRPr="003E7210" w:rsidRDefault="006F1485" w:rsidP="00403289">
      <w:pPr>
        <w:tabs>
          <w:tab w:val="left" w:pos="-667"/>
          <w:tab w:val="right" w:pos="-411"/>
          <w:tab w:val="right" w:pos="-154"/>
          <w:tab w:val="left" w:pos="180"/>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ثم قال: (وقد قال الإمام أحمد: له أشياء مناكير، وإنما يكتب حديثه يعتبر به، فأما أن يكون حجة فلا) (ص:387/رقم:65). وانظر عبارة: (لا يكتب حديثه) في كتابي: (قناص الشوارد الغالية وإبراز الفوائد والفرائد الحديثية): (ص:440/455/458/رقم:70/489/484/504/505/568/516/519/544/545/546/566/585/586/593/598/609/622/625/631/633/654/664/680/690/707/708/720/793/رقم:71/و861/رقم:72-و986/رقم:95/و1025/رقم:104/و1375/رقم:162).</w:t>
      </w:r>
    </w:p>
    <w:p w14:paraId="5D35D33F" w14:textId="77777777" w:rsidR="006F1485" w:rsidRPr="003E7210" w:rsidRDefault="006F1485" w:rsidP="00403289">
      <w:pPr>
        <w:tabs>
          <w:tab w:val="right" w:pos="-411"/>
          <w:tab w:val="right" w:pos="-154"/>
        </w:tabs>
        <w:ind w:left="183" w:right="-1276"/>
        <w:jc w:val="both"/>
        <w:rPr>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و(يكتب حديثه) في: (ص:387/407/441/450/457/رقم:70-و489/474/476/494/512/ 515/532/545/557/559/560/578/586/587/595/597/628/653/656/600/660/ 666 /676/ 677/696/702/725/816/رقم:71/و887/رقم:75-و900/رقم:76/و1025/رقم:104/1106/رقم:122/ و1258/رقم:139/و1378/رقم:162/و1385/رقم:167/و1394/رقم:175)، و(شفاء التبريح...)</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 (ص:151/152).</w:t>
      </w:r>
    </w:p>
  </w:footnote>
  <w:footnote w:id="64">
    <w:p w14:paraId="74F603C8"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-انظر: (التحرير) (2/22/23/رقم:2276).</w:t>
      </w:r>
    </w:p>
  </w:footnote>
  <w:footnote w:id="65">
    <w:p w14:paraId="1CFBFF14" w14:textId="77777777" w:rsidR="006F1485" w:rsidRPr="003E7210" w:rsidRDefault="006F1485" w:rsidP="00403289">
      <w:pPr>
        <w:pStyle w:val="a3"/>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-قتادة بن دعامة مدلس يرى القدر. انظر: (السير) (5/271)، وهامش: (شفاء التبريح في ألفاظ التجريح) (ص:933).</w:t>
      </w:r>
    </w:p>
  </w:footnote>
  <w:footnote w:id="66">
    <w:p w14:paraId="0A7559A4" w14:textId="77777777" w:rsidR="006F1485" w:rsidRPr="003E7210" w:rsidRDefault="006F1485" w:rsidP="00403289">
      <w:pPr>
        <w:pStyle w:val="a3"/>
        <w:ind w:left="183" w:right="-1276"/>
        <w:jc w:val="lowKashida"/>
        <w:rPr>
          <w:rFonts w:ascii="Traditional Arabic" w:hAnsi="Traditional Arabic"/>
          <w:b/>
          <w:bCs/>
          <w:color w:val="000000"/>
          <w:sz w:val="24"/>
          <w:szCs w:val="24"/>
          <w:rtl/>
        </w:rPr>
      </w:pPr>
      <w:r w:rsidRPr="003E7210">
        <w:rPr>
          <w:rStyle w:val="a4"/>
          <w:rFonts w:ascii="Traditional Arabic" w:hAnsi="Traditional Arabic"/>
          <w:b/>
          <w:bCs/>
          <w:color w:val="000000"/>
          <w:sz w:val="24"/>
          <w:szCs w:val="24"/>
        </w:rPr>
        <w:footnoteRef/>
      </w:r>
      <w:r w:rsidRPr="003E7210">
        <w:rPr>
          <w:rFonts w:ascii="Traditional Arabic" w:hAnsi="Traditional Arabic"/>
          <w:b/>
          <w:bCs/>
          <w:color w:val="000000"/>
          <w:sz w:val="24"/>
          <w:szCs w:val="24"/>
          <w:rtl/>
        </w:rPr>
        <w:t>-قالت أم الفضل: قرأت في هامش: (إخبار الأصحاب بفوائد العتاب) (ص:64) ما يلي: (قال المأسور في سبيل عقيدته ودينه عمر بن مسعود الحدوشي المغربي في كتابه: (ذاكرة سجين مكافح) (5/106): (همزة: "ألبتة" يجوز فيها وجهان، القطع وهو الأكثر، والوصل وهو الأشهر).</w:t>
      </w:r>
    </w:p>
  </w:footnote>
  <w:footnote w:id="67">
    <w:p w14:paraId="52FCA4F8"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 xml:space="preserve">-وقد نظمه فضيلة شيخنا المحدث المطلع محمد الأثيوبي نظماً جامعاً ومانعاً سماه: (الجليس الأنيس في شرح الجوهر النفيس في نظم أسماء ومراتب الموصوفين بالتدليس)، وأنا أوصي بقراءته مع كتاب: (التأنيس بشرح منظومة الذهبي في أهل التدليس) لشيخنا عبد العزيز الغماري، و(أسماء المدلسين) للسيوطي، و(التبيين لأسماء المدلسين) لسبط ابن العجمي، و(التعليق الأمين على كتاب التبيين لأسماء المدلسين) للشيخ محمد إبراهيم داود الموصلي، و(التدليس وحكمه عند المحدثين) للشيخ سليمان الضاري، و(التدليس، وأحكامه، وآثاره النقدية) للشيخ صالح بن سعيد عومار، و(المدلسين ومروياتهم في صحيح البخاري) للشيخ فهمي أحمد عبد الرحمن، و(روايات المدلسين في صحيح البخاري)، و(روايات المدلسين في صحيح ) كلاهما للشيخ عواد الخلف، و(معجم المدلسين) للشيخ محمد بن طلعت. </w:t>
      </w:r>
    </w:p>
  </w:footnote>
  <w:footnote w:id="68">
    <w:p w14:paraId="4151A75E"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Style w:val="a4"/>
          <w:rFonts w:ascii="Traditional Arabic" w:hAnsi="Traditional Arabic"/>
          <w:b/>
          <w:bCs/>
          <w:color w:val="000000"/>
          <w:spacing w:val="12"/>
          <w:sz w:val="24"/>
          <w:szCs w:val="24"/>
        </w:rPr>
        <w:footnoteRef/>
      </w:r>
      <w:r w:rsidRPr="003E7210">
        <w:rPr>
          <w:rFonts w:ascii="Traditional Arabic" w:hAnsi="Traditional Arabic"/>
          <w:b/>
          <w:bCs/>
          <w:color w:val="000000"/>
          <w:spacing w:val="12"/>
          <w:sz w:val="24"/>
          <w:szCs w:val="24"/>
          <w:rtl/>
        </w:rPr>
        <w:t>-قال المحدث الألباني-رحمه الله تعالى-في: (النصيحة) (109): (فإن عنعنة قتادة مغتفرة لقلتها بالنسبة لحفظه وكثرة حديثه، وقد أشار إلى ذلك الحافظ في ترجمته من مقدمة: (الفتح) بقوله: "ربما دلس" وكأنه لذلك لم يذكره في: "التقريب" بتدليس، وكذلك الذهبي في: (الكاشف)-"2/382/رقم:4602" دار الفكر، وهي النسخة التي عندي داخل السجن المحلي بتطوان-.</w:t>
      </w:r>
    </w:p>
    <w:p w14:paraId="748EA2DA"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ونجد في: "الصحيحين"-وغيرهما-أحاديث كثيرة جداً لقتادة بالعنعنة، حتى ابن حبان الذي وصفه بالتدليس، قد أكثر عنه بها، ويحتمل أن ذلك كان منهم لأنه كان-كما قال الحاكم-: لا يدلس إلا عن ثقة كما نقله العلائي في كتابه القيم: "جامع التحصيل" "112").</w:t>
      </w:r>
    </w:p>
    <w:p w14:paraId="1F0A8001"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Pr>
      </w:pPr>
      <w:r w:rsidRPr="003E7210">
        <w:rPr>
          <w:rFonts w:ascii="Traditional Arabic" w:hAnsi="Traditional Arabic"/>
          <w:b/>
          <w:bCs/>
          <w:color w:val="000000"/>
          <w:spacing w:val="12"/>
          <w:sz w:val="24"/>
          <w:szCs w:val="24"/>
          <w:rtl/>
        </w:rPr>
        <w:t>وخالف محررا (أحكام التقريب) (3/178/رقم:5518) الشيخ الألباني فقالا: (لم يتعرض المصنف هنا لتدليسه، وقال في مقدمة: "الفتح": ربما دلس، وذكره في: "طبقات المدلسين" في الطبقة الثالثة، وهي التي لا يقبل حديث أصحابها إلا إذا صرحوا بالسماع، وقال: مشهور بالتدليس، وعده الذهبي من المدلسين في منظومته فيهم، وفي: "التهذيب" عدد غير قليل ذكر الأئمة أنه لم يسمع منهم، وقال العلائي: "أحد المشهورين بالتدليس").</w:t>
      </w:r>
    </w:p>
  </w:footnote>
  <w:footnote w:id="69">
    <w:p w14:paraId="70DD751C"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-انظر: (غارة الأشرطة على أهل الجهل والسفسطة) (1/138/139) للشيخ مقبل الوادعي.</w:t>
      </w:r>
    </w:p>
  </w:footnote>
  <w:footnote w:id="70">
    <w:p w14:paraId="7AE2AFB3"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-وهذا أمر لنا من رسول الله-صلى الله عليه وعلى آله وصحبه وسلم-أن نتعامل مع أصحاب الجاهلية أو: مع من دعا بدعوى الجاهلية-من حزبية أو: وثنية-ضريحاً كان أو: شجرة، مثل ما يدعوا إليه وزارء الأوقاف في الدول العربية ممن يريدون إرجاع الناس إلى عبادة الأضرحة-أو: أصحاب الافتخار بالآباء والأجداد-ونقابله بمثل هذا الأسلوب النبوي إلى يوم القيامة.</w:t>
      </w:r>
    </w:p>
    <w:p w14:paraId="657B6208" w14:textId="77777777" w:rsidR="006F1485" w:rsidRPr="003E7210" w:rsidRDefault="006F1485" w:rsidP="00403289">
      <w:pPr>
        <w:pStyle w:val="a3"/>
        <w:tabs>
          <w:tab w:val="right" w:pos="-411"/>
          <w:tab w:val="right" w:pos="-154"/>
        </w:tabs>
        <w:ind w:left="183" w:right="-1276"/>
        <w:jc w:val="lowKashida"/>
        <w:rPr>
          <w:rFonts w:ascii="Traditional Arabic" w:hAnsi="Traditional Arabic"/>
          <w:b/>
          <w:bCs/>
          <w:color w:val="000000"/>
          <w:spacing w:val="12"/>
          <w:sz w:val="24"/>
          <w:szCs w:val="24"/>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pacing w:val="12"/>
          <w:sz w:val="24"/>
          <w:szCs w:val="24"/>
          <w:rtl/>
          <w14:shadow w14:blurRad="50800" w14:dist="38100" w14:dir="2700000" w14:sx="100000" w14:sy="100000" w14:kx="0" w14:ky="0" w14:algn="tl">
            <w14:srgbClr w14:val="000000">
              <w14:alpha w14:val="60000"/>
            </w14:srgbClr>
          </w14:shadow>
        </w:rPr>
        <w:t xml:space="preserve">وقد امتثل أبي بن كعب-رضي الله عنه-راوي الحديث لهذا الأمر النبوي، عند ما سمع من يعتزي بعزاء الجاهلية فأعضَّه بهن أبيه صراحة دون كناية، وشرح الراوي الموافق للحديث مقدم على غيره، لأنه هو أعلم بمرويه من غيره. </w:t>
      </w:r>
    </w:p>
  </w:footnote>
  <w:footnote w:id="71">
    <w:p w14:paraId="496CBE6C"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 xml:space="preserve">-وقد ذكرت في: (قناص الشوارد الغالية...) (ص:614/615/رقم:117-فائدة في بيان زيادات عبد الله بن أحمد) ما نصه: </w:t>
      </w:r>
    </w:p>
    <w:p w14:paraId="6BD21630"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شيخنا-الحدوشي-كيف نعرف زيادات عبد الله ابن الإمام أحمد على: "مسند" أبيه، أفيدونا كثر الله فوائدكم وفك أسركم؟.</w:t>
      </w:r>
    </w:p>
    <w:p w14:paraId="75AA3149"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 xml:space="preserve">الجواب: إن زيادات عبد الله على (المسند) الآن معروفة بعلامة وضعها محققو (المسند)-الذي طبعته مؤسسة الرسالة في خمسين مجلدات-تحت إشراف: المحدث شعيب الأرناؤط، حيث تجدين في أول كل مجلد: (الرموز المستعملة في زيادات عبد الله، ووجاداته، وما رواه عن أبيه، وعن شيخ أبيه، أو: غيره: </w:t>
      </w:r>
    </w:p>
    <w:p w14:paraId="1D31B57B"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cs="Times New Roman"/>
          <w:b/>
          <w:bCs/>
          <w:color w:val="000000"/>
          <w:spacing w:val="12"/>
          <w:sz w:val="24"/>
          <w:szCs w:val="24"/>
        </w:rPr>
        <w:t>●</w:t>
      </w:r>
      <w:r w:rsidRPr="003E7210">
        <w:rPr>
          <w:rFonts w:ascii="Traditional Arabic" w:hAnsi="Traditional Arabic"/>
          <w:b/>
          <w:bCs/>
          <w:color w:val="000000"/>
          <w:spacing w:val="12"/>
          <w:sz w:val="24"/>
          <w:szCs w:val="24"/>
          <w:rtl/>
        </w:rPr>
        <w:t>-دائرة صغيرة سوداء لزيادات عبد الله.</w:t>
      </w:r>
    </w:p>
    <w:p w14:paraId="170C022F"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Pr>
        <w:t>O</w:t>
      </w:r>
      <w:r w:rsidRPr="003E7210">
        <w:rPr>
          <w:rFonts w:ascii="Traditional Arabic" w:hAnsi="Traditional Arabic"/>
          <w:b/>
          <w:bCs/>
          <w:color w:val="000000"/>
          <w:spacing w:val="12"/>
          <w:sz w:val="24"/>
          <w:szCs w:val="24"/>
          <w:rtl/>
        </w:rPr>
        <w:t>-دائرة صغيرة بيضاء لوجاداته.</w:t>
      </w:r>
    </w:p>
    <w:p w14:paraId="42BC7807"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 xml:space="preserve">*-نجمة مدورة لما رواه عن أبيه، وعن شيخ أبيه أو: غيره). </w:t>
      </w:r>
    </w:p>
    <w:p w14:paraId="53556BCD"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 xml:space="preserve">وبهذه العلامات التي وضعها محققو (المسند) يزول الإيهام، ويرتفع الإبهام، ومن نسب إليه سواه من الزيادات فهو واهم. </w:t>
      </w:r>
    </w:p>
    <w:p w14:paraId="0F156759"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وقد أفرد الدكتور عامر حسن صبري هذه الزيادات على حدة في مجلد ضخم، من مطبوعات دار البشائر الإسلامية.</w:t>
      </w:r>
    </w:p>
    <w:p w14:paraId="432A8CEF"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Pr>
      </w:pPr>
      <w:r w:rsidRPr="003E7210">
        <w:rPr>
          <w:rFonts w:ascii="Traditional Arabic" w:hAnsi="Traditional Arabic"/>
          <w:b/>
          <w:bCs/>
          <w:color w:val="000000"/>
          <w:spacing w:val="12"/>
          <w:sz w:val="24"/>
          <w:szCs w:val="24"/>
          <w:rtl/>
        </w:rPr>
        <w:t>قال الشيخ الألباني-رحمه الله تعالى-: (والخلاصة: أن في هذا التذييل فائدةً كبرى تؤيد ما سبق تحقيقه من أنه لا يوجد في (مسند الإمام أحمد) غير حديث واحد من زيادات القطيعي، وأنه لم يتفرد به-كما سبق-وأن من عزا إليه سواه من الزيادات المزعومة، فهو وهم محض، أو: شُبِّه له بكتاب غير (المسند)، مثل: فضائل الصحابة…). كما في: (الذب الأحمد..) (ص:79).</w:t>
      </w:r>
    </w:p>
    <w:p w14:paraId="526D913A"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 xml:space="preserve">ومن كانت له نسخة أخرى من: (المسند) غير التي أشرنا إليها فيستطيع أن يميز زيادات عبد الله على: (المسند) بالتأمل في شيخه في أي حديث فيه، وفي هذا يقول المحدث الالباني-رحمه الله تعالى-في حاشية: (صحيح الترغيب والترهيب) (1/151-وفي الطبعة الجديدة-1/276): </w:t>
      </w:r>
    </w:p>
    <w:p w14:paraId="50694732"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 xml:space="preserve">(اعلم أن زيادات عبد الله هذه ليست كتاباً خاصاً ألفه عبد الله، وإنما هي أحاديث ساقها في: (مسند أبيه) يرويها عن شيوخ له بأسانيدهم عنه-صلى الله عليه وعلى آله وصحبه وسلم-وتتميز أحاديث الزيادات عن أحاديث: (المسند) بالتأمل في شيخ عبد الله في أي حديث فيه، فإن كان عن أبيه فهو من أحاديث: (المسند)، وفي هذا النوع يقال فيه: رواه أحمد، وإن كان عن غير أبيه فهو من زياداته في: (مسند) أبيه، وفيه يقال: رواه عبد الله في زياداته على: (المسند) كهذا الحديث، فيجب التنبُّه لهذا فكثيراً ما اختلط الأمر على بعض الحفاظ فضلاً عن غيرهم فيعزى الحديث لأحمد وهو لابنه! </w:t>
      </w:r>
    </w:p>
    <w:p w14:paraId="71DD1CEE"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 xml:space="preserve">ثم قال المحدث الألباني-رحمه الله تعالى-: (وأما أبو بكر القطيعي فليس له زيادات في: (المسند) خلافاً لما اشتهر وقد بيَّنت ذلك في بحث علمي دقيق أجريته في الرد على بعض متعصبة المعاصرين، سميته: (الذَبُّ الأحمد عن "مسند" الإمام أحمد) والرد على من طعن في صحة نسبته إليه، وزعم أن القطيعي زاد فيه أحاديث كثيرة موضوعة حتى صار ضِعْفه). </w:t>
      </w:r>
    </w:p>
    <w:p w14:paraId="4AABD983"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قال المحبوس أبو الفضل: وقد زعم بعضهم أن: (مسند) الإمام أحمد روي بإسناد ضعيف، لأن أحمد القطيعي ضعيف!! منهم المبتدع الحقود المدعو ممدوح سعيد في: (احتفاله) (1/204/205/206). </w:t>
      </w:r>
    </w:p>
    <w:p w14:paraId="3DC44497"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انظروا ما قاله الذهبي في: (السير) (13/524/و16/212/و17/641)، وقارنوه بما جاء في: (ميزانه) (1/320)، ولا تغلوا ما جاء في: (لسانه) (1/ت69) للحافظ ابن حجر، و(سؤالات السلمي للدارقطني) (رقم:14)، و(طبقات الحنابلة) لابن أبي يعلي (2/6)، و(تاريخ بغداد) (4/73)، و(ذيل تاريخ بغداد) (3/163)، و(الإكمال) (7/117)، و(المنتظم) (14/160)، و(التقييد) (1/138)، و(المقصد الأرشد) (1/86)، و(المنهج الأحمد) (2/261)، و(رفع النقاب في تراجم الأصحاب) (رقم:117) وغيرها من كتب الرجال، لِتعلمي مدى حقد المبتدع ممدوح سعيد على السنة وأهلها. </w:t>
      </w:r>
    </w:p>
    <w:p w14:paraId="2D883211" w14:textId="77777777" w:rsidR="006F1485" w:rsidRPr="003E7210" w:rsidRDefault="006F1485" w:rsidP="00403289">
      <w:pPr>
        <w:tabs>
          <w:tab w:val="right" w:pos="-154"/>
          <w:tab w:val="left" w:pos="537"/>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z w:val="24"/>
          <w:szCs w:val="24"/>
          <w:rtl/>
        </w:rPr>
        <w:t>تنبيه: طبعت زوائده تحت عنوان: (زوائد عبد الله بن أحمد بن حنبل في</w:t>
      </w:r>
      <w:r w:rsidRPr="003E7210">
        <w:rPr>
          <w:rFonts w:ascii="Traditional Arabic" w:hAnsi="Traditional Arabic"/>
          <w:b/>
          <w:bCs/>
          <w:color w:val="000000"/>
          <w:spacing w:val="12"/>
          <w:sz w:val="24"/>
          <w:szCs w:val="24"/>
          <w:rtl/>
        </w:rPr>
        <w:t xml:space="preserve"> المسند-مع دراسة عن الإمام عبد الله، وجهوده في خدمة السنة) ترتيب وتخريج وتعليق: الشيخ عامر حسن صبري، من مطبوعات دار البشائر الإسلامية، فزال الإبهام والغموض والحمد لله.</w:t>
      </w:r>
    </w:p>
  </w:footnote>
  <w:footnote w:id="72">
    <w:p w14:paraId="5CF58E84"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 أبو أنس إبراهيم الصبيحي في: (النكت) (ص:603/رقم:702): وقد ذكر الخطيب في ترجمة: الباهلي هذا حديثاً من رواية عن ابن عيينة، ثم قال الخطيب: يقال لم يروه عن سفيان بن عيينة إلا محمد بن عمرو الباهلي.</w:t>
      </w:r>
    </w:p>
    <w:p w14:paraId="53693DB6"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أقول: والظاهر-أيضاً-أنه لم يرو حديثنا عن ابن عيينة إلا هو، وابن عيينة له أصحاب متوافرون ومنهم جملة من الأئمة المبرزين، فأين كانوا مما يتفرد به هذا البصري عن ابن عيينة؟.</w:t>
      </w:r>
    </w:p>
    <w:p w14:paraId="07714E34"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ولم يثبت في حقه توثيق معتبر! فضلاً عن أن يكون من الحفاظ الذين يعتمد على تفردهم بمثل هذا. فالإسناد غريب من جهة هذا التفرد، والله تعالى أعلم. (كذا قال)</w:t>
      </w:r>
    </w:p>
  </w:footnote>
  <w:footnote w:id="73">
    <w:p w14:paraId="20D1E7A0"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-قالت أم الفضل: ورواه من طريق آخر ابن السني في: (عمل اليوم والليلة) (ص:163/رقم:435)، ومن طريق آخر عبد الله ابن الإمام أحمد في: (زوائد المسند) (5/133)، وبعبارة: (فالحديث صحيح لغيره لكثرة طرقه).</w:t>
      </w:r>
    </w:p>
  </w:footnote>
  <w:footnote w:id="74">
    <w:p w14:paraId="2FAFAA96"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-قالت أم الفضل: عوف هو ابن أبي جميلة الأعرابي، العبدي، ثقة، رمي بالقدر وبالتشيع. انظر: (التقريب) (2/89/رقم:5215)، و(تحريره) (3/125/رقم:5215).</w:t>
      </w:r>
    </w:p>
  </w:footnote>
  <w:footnote w:id="75">
    <w:p w14:paraId="012FFE95"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-قالت أم الفضل: انظر: (فضل الله الصمد شرح الأدب المفرد) (2/427/رقم:963).</w:t>
      </w:r>
    </w:p>
  </w:footnote>
  <w:footnote w:id="76">
    <w:p w14:paraId="2946558C"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-انظر: (التقريب) (2/5/رقم:4445)، و(تحريره) (2/432/رقم:4445).</w:t>
      </w:r>
    </w:p>
  </w:footnote>
  <w:footnote w:id="77">
    <w:p w14:paraId="0A4CB747"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-قالت أم الفضل: رواه الطبراني في: (المعجم الكبير) (1/167/رقم:532)، وأبو عبيد في: (غريب الحديث) (1/300).</w:t>
      </w:r>
    </w:p>
  </w:footnote>
  <w:footnote w:id="78">
    <w:p w14:paraId="3C1FCE7C" w14:textId="77777777" w:rsidR="006F1485" w:rsidRPr="003E7210" w:rsidRDefault="006F1485" w:rsidP="00403289">
      <w:pPr>
        <w:pStyle w:val="a3"/>
        <w:tabs>
          <w:tab w:val="left" w:pos="-58"/>
          <w:tab w:val="left" w:pos="368"/>
          <w:tab w:val="left" w:pos="466"/>
        </w:tabs>
        <w:ind w:left="183" w:right="-1276"/>
        <w:jc w:val="lowKashida"/>
        <w:rPr>
          <w:rFonts w:ascii="Traditional Arabic" w:hAnsi="Traditional Arabic"/>
          <w:b/>
          <w:bCs/>
          <w:color w:val="000000"/>
          <w:sz w:val="24"/>
          <w:szCs w:val="24"/>
          <w:rtl/>
        </w:rPr>
      </w:pPr>
      <w:r w:rsidRPr="003E7210">
        <w:rPr>
          <w:rStyle w:val="a4"/>
          <w:rFonts w:ascii="Traditional Arabic" w:hAnsi="Traditional Arabic"/>
          <w:b/>
          <w:bCs/>
          <w:color w:val="000000"/>
          <w:sz w:val="24"/>
          <w:szCs w:val="24"/>
          <w:rtl/>
        </w:rPr>
        <w:footnoteRef/>
      </w:r>
      <w:r w:rsidRPr="003E7210">
        <w:rPr>
          <w:rFonts w:ascii="Traditional Arabic" w:hAnsi="Traditional Arabic"/>
          <w:b/>
          <w:bCs/>
          <w:color w:val="000000"/>
          <w:sz w:val="24"/>
          <w:szCs w:val="24"/>
          <w:rtl/>
        </w:rPr>
        <w:t>-النسخة التي عندي داخل زنزانتي الانفرادية بالسجن المحلي بتطوان من منشورات مؤسسة الكتب الثقافية (ص:153/رقم:433-باب: ما يقول إذا سمع من يدعو بدعاء الجاهلية).</w:t>
      </w:r>
    </w:p>
  </w:footnote>
  <w:footnote w:id="79">
    <w:p w14:paraId="2B414945"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-قالت أم الفضل-عفا الله عنها-: يُشكر الباحث السهيلي على ما قدم من مجهود طيب في هذا البحث، رأيي أنه كان يحتاج إلى أن يبحث المسألة في كتب الرجال أكثر، فعلى سبيل المثال لا الحصر: عمرو بن أبي سلمة التِّنِّيسي أكثر أحواله: (أن يكون ضعيفاً يعتبر به)، ولذلك قال الشيخ المحدث شعيب الأرناؤوط، والدكتور بشار في: (تحرير التقريب) (3/94/رقم:5043) عند قول الحافظ: (صدوق له أوهام): (بل: ضعيف يُعتبر به، فقد ضعفه أحمد، وابن معين، والساجي، وقال أبو حاتم: يكتب حديثه ولا يحتج به، وقال العقيلي: في حديثه وهم.</w:t>
      </w:r>
    </w:p>
    <w:p w14:paraId="02A4B28A"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وما وثقه سوى ابن يونس، وذكره ابن حبان في: (الثقات). وإنما أخرج له البخاري ومسلم من روايته عن الأوزاعي، وكان عنده شيء سمعه من الأوزاعي، وشيء عرضه عليه، وشيء أجازه له، فأخرجا مما سمعه منه).</w:t>
      </w:r>
    </w:p>
    <w:p w14:paraId="0361FCC7"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وأيضاً معظم تخريجاته هذه سبقه إليها المحدث الألباني-رحمه الله تعالى-ولا أنكر أنه أجاد في بعض الأفكار-جزى الله المصلحين خير الجزاء.</w:t>
      </w:r>
    </w:p>
  </w:footnote>
  <w:footnote w:id="80">
    <w:p w14:paraId="612B0AF3"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-قالت أم الفضل: كذا في الأصل، والصواب: (فإن هناك شاهداً-بالنصب لأنه اسم إن).</w:t>
      </w:r>
    </w:p>
  </w:footnote>
  <w:footnote w:id="81">
    <w:p w14:paraId="4B500700" w14:textId="77777777" w:rsidR="006F1485" w:rsidRPr="003E7210" w:rsidRDefault="006F1485" w:rsidP="00403289">
      <w:pPr>
        <w:tabs>
          <w:tab w:val="right" w:pos="-154"/>
          <w:tab w:val="right" w:pos="6866"/>
          <w:tab w:val="decimal" w:pos="7696"/>
        </w:tabs>
        <w:ind w:left="183" w:right="-1276"/>
        <w:jc w:val="lowKashida"/>
        <w:rPr>
          <w:rFonts w:ascii="Traditional Arabic" w:hAnsi="Traditional Arabic"/>
          <w:b/>
          <w:bCs/>
          <w:color w:val="000000"/>
          <w:sz w:val="24"/>
          <w:szCs w:val="24"/>
          <w:rtl/>
        </w:rPr>
      </w:pPr>
      <w:r w:rsidRPr="003E7210">
        <w:rPr>
          <w:rStyle w:val="a4"/>
          <w:rFonts w:ascii="Traditional Arabic" w:hAnsi="Traditional Arabic"/>
          <w:b/>
          <w:bCs/>
          <w:color w:val="000000"/>
          <w:sz w:val="24"/>
          <w:szCs w:val="24"/>
        </w:rPr>
        <w:footnoteRef/>
      </w:r>
      <w:r w:rsidRPr="003E7210">
        <w:rPr>
          <w:rFonts w:ascii="Traditional Arabic" w:hAnsi="Traditional Arabic"/>
          <w:b/>
          <w:bCs/>
          <w:color w:val="000000"/>
          <w:sz w:val="24"/>
          <w:szCs w:val="24"/>
          <w:rtl/>
        </w:rPr>
        <w:t xml:space="preserve">-رواه الترمذي في: (جامعه) (1/361)، وابن حبان (1921)، والحاكم (1/52/53)، وعبد الله بن وهب في: (الجامع) (ص:73)، وأحمد (2/501)، ومحمد بن مخلد العطار في: (المنتقى من حديثه) (2/19/2)، وابن عساكر في: (تاريخ دمشق) (4/335/1) من طرق عن محمد ابن عمرو، عن أبي سلمة بن عبد الرحمن عن أبي هريرة قال: قال رسول الله-صلى الله عليه وعلى آله وصحبه وسلم-فذكره. </w:t>
      </w:r>
    </w:p>
    <w:p w14:paraId="582969C8" w14:textId="77777777" w:rsidR="006F1485" w:rsidRPr="003E7210" w:rsidRDefault="006F1485" w:rsidP="00403289">
      <w:pPr>
        <w:tabs>
          <w:tab w:val="right" w:pos="-154"/>
          <w:tab w:val="right" w:pos="6866"/>
          <w:tab w:val="decimal" w:pos="7696"/>
        </w:tabs>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انظر تخريجه بتوسع في: (سلسلة الأحاديث الصحيحة) (1/ق2/893/894/رقم:495)، و(ذاكرة سجين مكافح) (4/99).</w:t>
      </w:r>
    </w:p>
  </w:footnote>
  <w:footnote w:id="82">
    <w:p w14:paraId="47CC153E" w14:textId="77777777" w:rsidR="006F1485" w:rsidRPr="003E7210" w:rsidRDefault="006F1485" w:rsidP="00403289">
      <w:pPr>
        <w:tabs>
          <w:tab w:val="right" w:pos="8306"/>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vertAlign w:val="superscript"/>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-قال المحبوس عمر الحدوشي: ومن هذا القبيل الإشهارات التي يقوم بها الإعلاميون للبضائع المحرمة مأكولاً ومشروباً، والدعاء إلى ممارسة اليانصيب، والدعاء إلى الفاحشة باسم اتخاذ أصدقاء جددٍ، وكذا الدعوة إلى تشريع القوانين الوضعية التي تصادم الشريعة الإسلامية، والجمعيات التي تدعو النساء العاريات-تحت مسميات براقة: "حقوق النساء"-إلى التمرد على شرع الله تعالى، والدعاء إلى محاربة الإسلام باسم: (محاربة الإرهاب)، فإذا أمعنا النظر وجدنا كثيراً من الدول والحكومات والقنوات ولإذاعات والجرائد والمجلات والأفلام والمسلسلات والمسرحيات ومن يسمون فنانين، والقضاء المحرك بأيد خفية، هؤلاء كلهم ينبغي أن نتعامل معهم بهذا الحديث النبوي، بل: هم أحق به من غيرهم.</w:t>
      </w:r>
    </w:p>
    <w:p w14:paraId="7B57C177" w14:textId="77777777" w:rsidR="006F1485" w:rsidRPr="003E7210" w:rsidRDefault="006F1485" w:rsidP="00403289">
      <w:pPr>
        <w:tabs>
          <w:tab w:val="right" w:pos="8306"/>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ونتعامل مع الناطق الرسمي الشيوعي الناصري الذي نفى وجود معتقل اتمارة السري في: (الحوار) الذي يقدمه المدعو مصطفى العلوي وكذبه حتى الشيوعيون إخوانه أنفسهم، وجاء في جريدة: (المساء) (العدد:1075/ السبت الأحد 6/7/3/2010 م ص:3) تحت عنوان: (المنوزي يصف تصريحات الناصري بـ"الشاذة"، ومنتدى الحقيقة غاضب من وزير الاتصال لأنه نفى وجود معتقل اتمارة السري): ... إن رسالة منتدى الحقيقة والإنصاف ذهبت إلى أبعد من ذلك عند ما اعتبرت أن ما قاله وزير الاتصال طعناً لمناضلي حزب التقدم الاشتراكي اليساري الشيوعي!!.</w:t>
      </w:r>
    </w:p>
    <w:p w14:paraId="70A5D92E" w14:textId="77777777" w:rsidR="006F1485" w:rsidRPr="003E7210" w:rsidRDefault="006F1485" w:rsidP="00403289">
      <w:pPr>
        <w:tabs>
          <w:tab w:val="right" w:pos="8306"/>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وأضافت الرسالة الشيوعية: نأمل من دورتكم المقبلة تصحيح هذا الوضع واتخاذ موقف واضح من التصريحات الشاذة وغير المسؤولة والمنحازة، الصادرة عن هذا القيادي في حزبكم الذي وضع نفسه من خلال التصريح المذكور في صف أعداء الحقيقة وأعداء حقوق الإنسان-اللهم اضرب الظالمين بالظالمين وأخرجنا من بينهم سالمين غانمين-والناصري ونبيل عبد الله يعتبران في عصرنا مصنع الكذب والافتراء والإفك والبهتان، يخلقون ما يقولون-بل: المدعو الناصري يضع التنصير والسلفية الجهادية في كفة واحدة، كل أحد له نقاط ضعف إلا الاشتراكيون فكلهم ضعف.</w:t>
      </w:r>
    </w:p>
    <w:p w14:paraId="2589A9BB" w14:textId="77777777" w:rsidR="006F1485" w:rsidRPr="003E7210" w:rsidRDefault="006F1485" w:rsidP="00403289">
      <w:pPr>
        <w:tabs>
          <w:tab w:val="right" w:pos="8306"/>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جاء في جريدة الشيوعيين: (الأحداث المغربية) (العدد:3988/ص:2-الجمعة 25-ربيع الأول 1431 هـ الموافق لـ12 مارس 2010 م) تحت عنوان: (الناصري يضع التبشير والسلفية الجهادية في كفة واحدة): (الحكومة المغربية تضع المبشرين وأعضاء السلفية الجهادية وحركات التشيع في نفس الكفة، وتتعامل بنفس الصرامة مع كل من يريد إدخال المغاربة في دين لا يرتضونه-يا سبحان الله الشيوعيون الذين لا يؤمنون بالله يتكلمون عن الدين!!!-... تروم زعزعة معتقداتنا وقيمنا الروحية والدينية). وقيم الشيوعيين ومعتقدهم هو: لا إله والحياة مادة.</w:t>
      </w:r>
    </w:p>
    <w:p w14:paraId="2D4133B1"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وقد سبق أن قلت في كتابي: (إتحاف الطالب بمراتب الطلب) (ص:278/280): </w:t>
      </w:r>
      <w:r w:rsidRPr="003E7210">
        <w:rPr>
          <w:rFonts w:ascii="Traditional Arabic" w:hAnsi="Traditional Arabic"/>
          <w:b/>
          <w:bCs/>
          <w:color w:val="000000"/>
          <w:sz w:val="24"/>
          <w:szCs w:val="24"/>
          <w:rtl/>
        </w:rPr>
        <w:t>(... إنها تعاليم (الشيوعية-المنكودة) تطاردنا في كل مكان وزمان، تطاردنا بالليل والنهار، تطاردنا في الشوارع والبيوت، تطاردنا حتى على أمواج الإذاعة-أبواب الردة مفتوحة في التليفزيون-وفي المدارس، إنها تعاليم ستالين اللعين تنفَّذ وتُتّبَع).</w:t>
      </w:r>
    </w:p>
    <w:p w14:paraId="3968CF17"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1-قال-لعنه الله-في سنة:1928: (يجب أن تقوم التربية في المدارس على أساس إنكار الدين وعلى أساس إنكار فكرة الله). </w:t>
      </w:r>
    </w:p>
    <w:p w14:paraId="04DD6B44"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2-وأضاف لهذا القول عام:1933 ما يلي: (الثقافة النافعة هي الثقافة التي تحرر عقول الناس من استبداد الدين، والتعليمُ النافع هو التعليم الذي ينشر الإلحاد، والرأيُ العام الصالح هو الرأي العام الذي لا يؤمن بأية أفكار سوى الأفكار الماركسية). </w:t>
      </w:r>
    </w:p>
    <w:p w14:paraId="3D68D53D"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3-وأضاف في عام:1935 قولَه: (الدين هو الذي يغرِس في نفوس الناس الأفكار والأخلاق المثالية التي لا وجود لها في الواقع، ولهذا نحارب الدين لأننا لا نريد أن تَتَغلغل في نفوس النشء آراءٌ مثالية  زائفة). </w:t>
      </w:r>
    </w:p>
    <w:p w14:paraId="79C94E36"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4-وفي عام:1937 قال: (يجب أن يكون مفهوماً أن الدين خرافة، وأن فكرة الله خرافة، وأن الإلحاد هو مذهبنا). </w:t>
      </w:r>
    </w:p>
    <w:p w14:paraId="3ACA71A4"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5-وفي عام:1938 قال: (يجب على الشيوعي المخلص أن ينكر الدين، فالدين يمنع المؤمن به من التوسع بالكذب والخداع والغِش والتضليل في نشر الدعوة التي يريد نشرها، أما الشيوعي المخلص الذي ينكر الدين، ولا يؤمن به، فإنه يستطيع أن يحرر عقله من أفكار الدين المثالية، وهكذا يستطيع أن يتوسل بكل الوسائل من كذب إلى خداع إلى تضليل إلى غش، في تحقيق الأهداف الشيوعية</w:t>
      </w:r>
      <w:r w:rsidRPr="003E7210">
        <w:rPr>
          <w:rFonts w:ascii="Traditional Arabic" w:hAnsi="Traditional Arabic"/>
          <w:b/>
          <w:bCs/>
          <w:color w:val="000000"/>
          <w:sz w:val="24"/>
          <w:szCs w:val="24"/>
        </w:rPr>
        <w:t>!!</w:t>
      </w:r>
      <w:r w:rsidRPr="003E7210">
        <w:rPr>
          <w:rFonts w:ascii="Traditional Arabic" w:hAnsi="Traditional Arabic"/>
          <w:b/>
          <w:bCs/>
          <w:color w:val="000000"/>
          <w:sz w:val="24"/>
          <w:szCs w:val="24"/>
          <w:rtl/>
        </w:rPr>
        <w:t xml:space="preserve">. وكلما تحررنا من نفوذ الدين ازددنا اقتراباً من الواقع الاشتراكي. ولهذا يجب علينا أن نحرر عقولنا من خرافة الدين). </w:t>
      </w:r>
    </w:p>
    <w:p w14:paraId="03767C85"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6-وفي سنة:1905 قال: (الدين أفيون الشعوب. فالدين ورجل الدين يخدران أعصاب المظلومين والفقراء، ويتسببان في خضوعهم للظلم. لماذا لا نعلن في برامجنا أننا ملحدون؟ إننا نفعل ذلك لكيلا نزود خصومنا بسلاح يهاجموننا به. فعدد المؤمنين بالله لا يزال يفوق عدد الملحدين). </w:t>
      </w:r>
    </w:p>
    <w:p w14:paraId="7393A8EB"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7-وفي سنة:1927 قال ستالين اللعين: (إننا نقوم بالدعوة ضد الدين الآن، لأننا أقوى من أن ينال خصومنا عن طريق التشهير بإلحادنا. ولقد كنا نحرِص في الماضي على عدم إعلان إلحادنا لأننا لم نكن أقوياء.</w:t>
      </w:r>
    </w:p>
    <w:p w14:paraId="02C43ED4"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 أما الآن، فإننا نعلن بصراحة أننا ملحدون، وأننا نرى في الأديان خطراً على الحضارة الإنسانية، فالأديان أفيون مخدِّر).</w:t>
      </w:r>
    </w:p>
    <w:p w14:paraId="3DAAFD71"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8-وقال في سنة:1944: (نحن ملحدون، ونحن نؤمن أن فكرة الله خرافة، ونحن نؤمن بأن الإيمان بالدين يعرقل تقدمنا، ونحن لا نريد أن نجعل الدين مسيطِراً علينا، لأننا لا نريد أن نكون سكارى</w:t>
      </w:r>
      <w:r w:rsidRPr="003E7210">
        <w:rPr>
          <w:rFonts w:ascii="Traditional Arabic" w:hAnsi="Traditional Arabic"/>
          <w:b/>
          <w:bCs/>
          <w:color w:val="000000"/>
          <w:sz w:val="24"/>
          <w:szCs w:val="24"/>
        </w:rPr>
        <w:t>!</w:t>
      </w:r>
      <w:r w:rsidRPr="003E7210">
        <w:rPr>
          <w:rFonts w:ascii="Traditional Arabic" w:hAnsi="Traditional Arabic"/>
          <w:b/>
          <w:bCs/>
          <w:color w:val="000000"/>
          <w:sz w:val="24"/>
          <w:szCs w:val="24"/>
          <w:rtl/>
        </w:rPr>
        <w:t xml:space="preserve">. إن حزبنا الثوري لا يستطيع أن يقف موقفاً سلبياً من الدين، فالدين خرافة وجهل). </w:t>
      </w:r>
    </w:p>
    <w:p w14:paraId="63C9BB42"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9-وفي سنة:1913 قال اللعين: (ليس صحيحاً أن الله هو الذي ينظم الأكوان، وإنما الصحيح هو أن الله فكرة خرافية اختلقها الإنسان ليبرر عجزه، ولهذا فإن كل شخص يدافع عن فكرة الله، إنما هو شخص جاهل عاجز). </w:t>
      </w:r>
    </w:p>
    <w:p w14:paraId="4D21B056"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10-وفي سنة:1915 قال لعنه الله: (الدين مرتبط بالظلم دائماً، فحيثما يوجد الظلم يوجد الإيمان بالدين، وإذا ما تخلصنا من الظلم، وجب علينا أن نتخلص من الدين، بل إن تَخَلُّصَنا من نفوذ الدين يساعدنا على التخلص من الظلم، إن الطبقات الظالمة تلجأ دائماً إلى سلاحيْن: </w:t>
      </w:r>
    </w:p>
    <w:p w14:paraId="2076B986"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1-هما المشنقة، </w:t>
      </w:r>
    </w:p>
    <w:p w14:paraId="05B7FAD6" w14:textId="77777777" w:rsidR="006F1485" w:rsidRPr="003E7210" w:rsidRDefault="006F1485" w:rsidP="00403289">
      <w:pPr>
        <w:widowControl w:val="0"/>
        <w:ind w:left="183" w:right="-1276"/>
        <w:jc w:val="lowKashida"/>
        <w:rPr>
          <w:rFonts w:ascii="Traditional Arabic" w:hAnsi="Traditional Arabic"/>
          <w:b/>
          <w:bCs/>
          <w:color w:val="000000"/>
          <w:sz w:val="24"/>
          <w:szCs w:val="24"/>
          <w:rtl/>
        </w:rPr>
      </w:pPr>
      <w:r w:rsidRPr="003E7210">
        <w:rPr>
          <w:rFonts w:ascii="Traditional Arabic" w:hAnsi="Traditional Arabic"/>
          <w:b/>
          <w:bCs/>
          <w:color w:val="000000"/>
          <w:sz w:val="24"/>
          <w:szCs w:val="24"/>
          <w:rtl/>
        </w:rPr>
        <w:t xml:space="preserve">2-ورَجُل الدين، فالمشنقة تقضي على المعارضين، والدين نوع من المخدِّر الروحي الذي يتناوله الأرقاء لينسوا مشكلاتِهم). </w:t>
      </w:r>
    </w:p>
    <w:p w14:paraId="7E1E9D35" w14:textId="77777777" w:rsidR="006F1485" w:rsidRPr="003E7210" w:rsidRDefault="006F1485" w:rsidP="00403289">
      <w:pPr>
        <w:widowControl w:val="0"/>
        <w:ind w:left="183" w:right="-1276"/>
        <w:jc w:val="both"/>
        <w:rPr>
          <w:rFonts w:ascii="Traditional Arabic" w:hAnsi="Traditional Arabic"/>
          <w:b/>
          <w:bCs/>
          <w:color w:val="000000"/>
          <w:sz w:val="24"/>
          <w:szCs w:val="24"/>
          <w:rtl/>
        </w:rPr>
      </w:pPr>
      <w:r w:rsidRPr="003E7210">
        <w:rPr>
          <w:rFonts w:ascii="Traditional Arabic" w:hAnsi="Traditional Arabic"/>
          <w:b/>
          <w:bCs/>
          <w:color w:val="000000"/>
          <w:sz w:val="24"/>
          <w:szCs w:val="24"/>
          <w:rtl/>
        </w:rPr>
        <w:t>وأخذ هذه النصائح والتعاليم الشيوعية الصحافيون الأعراب وصاغوها بهذا الأسلوب أسلوب ثقافي فقالوا: (إن الحرية والديمقراطية ترى أن الدين سبب الطائفية والشقاق).</w:t>
      </w:r>
    </w:p>
    <w:p w14:paraId="778206AB" w14:textId="77777777" w:rsidR="006F1485" w:rsidRPr="003E7210" w:rsidRDefault="006F1485" w:rsidP="00403289">
      <w:pPr>
        <w:widowControl w:val="0"/>
        <w:ind w:left="183" w:right="-1276"/>
        <w:jc w:val="both"/>
        <w:rPr>
          <w:rFonts w:ascii="Traditional Arabic" w:hAnsi="Traditional Arabic"/>
          <w:b/>
          <w:bCs/>
          <w:color w:val="000000"/>
          <w:sz w:val="24"/>
          <w:szCs w:val="24"/>
        </w:rPr>
      </w:pPr>
      <w:r w:rsidRPr="003E7210">
        <w:rPr>
          <w:rFonts w:ascii="Traditional Arabic" w:hAnsi="Traditional Arabic"/>
          <w:b/>
          <w:bCs/>
          <w:color w:val="000000"/>
          <w:sz w:val="24"/>
          <w:szCs w:val="24"/>
          <w:rtl/>
        </w:rPr>
        <w:t>فهؤلاء الملحدون ينكرون-ومعهم حكام العرب والمسلمين إلا من رحم الله-ترابط الدين والدولة، والدين والعلم في منهج الإسلام).</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xml:space="preserve"> انظر للتوسع في الموضوع: (معجم المناهي اللفظية) (ص 267)، وكتابي: (إرشاد السالك إلى حكم من سب الرسول في مذهب مالك) (ص:15/16).</w:t>
      </w:r>
    </w:p>
  </w:footnote>
  <w:footnote w:id="83">
    <w:p w14:paraId="5246B73F" w14:textId="77777777" w:rsidR="006F1485" w:rsidRPr="003E7210" w:rsidRDefault="006F1485" w:rsidP="00403289">
      <w:pPr>
        <w:ind w:left="183" w:right="-1276"/>
        <w:jc w:val="both"/>
        <w:rPr>
          <w:rFonts w:ascii="Traditional Arabic" w:hAnsi="Traditional Arabic"/>
          <w:b/>
          <w:bCs/>
          <w:color w:val="000000"/>
          <w:spacing w:val="12"/>
          <w:sz w:val="24"/>
          <w:szCs w:val="24"/>
          <w:rtl/>
        </w:rPr>
      </w:pPr>
      <w:r w:rsidRPr="003E7210">
        <w:rPr>
          <w:rStyle w:val="a4"/>
          <w:rFonts w:ascii="Traditional Arabic" w:hAnsi="Traditional Arabic"/>
          <w:b/>
          <w:bCs/>
          <w:color w:val="000000"/>
          <w:spacing w:val="12"/>
          <w:sz w:val="24"/>
          <w:szCs w:val="24"/>
        </w:rPr>
        <w:footnoteRef/>
      </w:r>
      <w:r w:rsidRPr="003E7210">
        <w:rPr>
          <w:rFonts w:ascii="Traditional Arabic" w:hAnsi="Traditional Arabic"/>
          <w:b/>
          <w:bCs/>
          <w:color w:val="000000"/>
          <w:spacing w:val="12"/>
          <w:sz w:val="24"/>
          <w:szCs w:val="24"/>
          <w:rtl/>
        </w:rPr>
        <w:t xml:space="preserve">-والطحاوي نسبة إلى طحية قرية بصعيد مصر، وقد ذكره السيوطي في: "حسن المحاضرة" في حفاظ الحديث وقال: كان ثقة فقيهاً، لم يخلف بعده مثله انتهت إليه رياسة الحنفيه بمصر. </w:t>
      </w:r>
    </w:p>
    <w:p w14:paraId="7DF0BFBA" w14:textId="77777777" w:rsidR="006F1485" w:rsidRPr="003E7210" w:rsidRDefault="006F1485" w:rsidP="00403289">
      <w:pPr>
        <w:ind w:left="183" w:right="-1276"/>
        <w:jc w:val="both"/>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واسمه: أحمد بن محمد بن سلامة أبو جعفر الطحاوي الأزدي الحنفي المصري إمام جليل مشهور في الآفاق ذِكره ولد سنة: (230 هـ) وتوفي سنة: (321) وكان يقرأ على المزني الشافعي وهو خاله وكان الطحاوي يكثر النظر في كتب أبي حنيفة فقال لـه المزني: (والله لا يجيء منك شيء)، فغضب وانتقل من عنده وتفقه على مذهب أبي حنيفة وصار إماماً فيه، فكان إذا درَّس أو: أجاب في شيء من المشكلات قال: (رحم الله خالي، لو كان حياً لكفر عن يمينه).</w:t>
      </w:r>
    </w:p>
    <w:p w14:paraId="17F84C97" w14:textId="77777777" w:rsidR="006F1485" w:rsidRPr="003E7210" w:rsidRDefault="006F1485" w:rsidP="00403289">
      <w:pPr>
        <w:tabs>
          <w:tab w:val="left" w:pos="537"/>
        </w:tabs>
        <w:ind w:left="183" w:right="-1276"/>
        <w:jc w:val="both"/>
        <w:rPr>
          <w:rFonts w:ascii="Traditional Arabic" w:hAnsi="Traditional Arabic"/>
          <w:b/>
          <w:bCs/>
          <w:color w:val="000000"/>
          <w:spacing w:val="12"/>
          <w:sz w:val="24"/>
          <w:szCs w:val="24"/>
        </w:rPr>
      </w:pPr>
      <w:r w:rsidRPr="003E7210">
        <w:rPr>
          <w:rFonts w:ascii="Traditional Arabic" w:hAnsi="Traditional Arabic"/>
          <w:b/>
          <w:bCs/>
          <w:color w:val="000000"/>
          <w:sz w:val="24"/>
          <w:szCs w:val="24"/>
          <w:rtl/>
        </w:rPr>
        <w:t>قال المحدث الألباني-رحمه الله-معرفاً بأبي جعفر الطحاوي في</w:t>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 (الآيات البينات) (ص:75)</w:t>
      </w:r>
      <w:r w:rsidRPr="003E7210">
        <w:rPr>
          <w:rFonts w:ascii="Traditional Arabic" w:hAnsi="Traditional Arabic"/>
          <w:b/>
          <w:bCs/>
          <w:color w:val="000000"/>
          <w:sz w:val="24"/>
          <w:szCs w:val="24"/>
          <w:rtl/>
        </w:rPr>
        <w:t xml:space="preserve">: (هو أحمد بن محمد بن سلامة المصري، من كبار أئمة الحنفية الجامعين بين الفقه والحديث، وله الباع الطويل في حفظ متونه وأسانيده، يجد عنده الباحث من الحديث ما لا يجد عند غيره من الحفاظ، على تساهل في الاحتجاج به، وتعصب لمذهبه، كما شهد بهذا الثاني أبو الحسنات اللكنوي في: (الفوائد البهية) (33)، وبالذي قبله شيخ الإسلام ابن تيمية في: (منهاج السنة) وغيره توفي سنة: "321 هـ"). انظر: (شفاء التبريح...) (ص:1083) تحت عنوان: (فائدة في بيان أن الطحاوي ليس من عادته نقد الحديث؟). </w:t>
      </w:r>
    </w:p>
  </w:footnote>
  <w:footnote w:id="84">
    <w:p w14:paraId="2B9F06D0" w14:textId="77777777" w:rsidR="006F1485" w:rsidRPr="003E7210" w:rsidRDefault="006F1485" w:rsidP="00403289">
      <w:pPr>
        <w:pStyle w:val="a3"/>
        <w:tabs>
          <w:tab w:val="right" w:pos="-411"/>
        </w:tabs>
        <w:ind w:left="183" w:right="-1276"/>
        <w:jc w:val="both"/>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pPr>
      <w:r w:rsidRPr="003E7210">
        <w:rPr>
          <w:rStyle w:val="a4"/>
          <w:rFonts w:ascii="Traditional Arabic" w:hAnsi="Traditional Arabic"/>
          <w:b/>
          <w:bCs/>
          <w:color w:val="000000"/>
          <w:sz w:val="24"/>
          <w:szCs w:val="24"/>
          <w14:shadow w14:blurRad="50800" w14:dist="38100" w14:dir="2700000" w14:sx="100000" w14:sy="100000" w14:kx="0" w14:ky="0" w14:algn="tl">
            <w14:srgbClr w14:val="000000">
              <w14:alpha w14:val="60000"/>
            </w14:srgbClr>
          </w14:shadow>
        </w:rPr>
        <w:footnoteRef/>
      </w:r>
      <w:r w:rsidRPr="003E7210">
        <w:rPr>
          <w:rFonts w:ascii="Traditional Arabic" w:hAnsi="Traditional Arabic"/>
          <w:b/>
          <w:bCs/>
          <w:color w:val="000000"/>
          <w:sz w:val="24"/>
          <w:szCs w:val="24"/>
          <w:rtl/>
          <w14:shadow w14:blurRad="50800" w14:dist="38100" w14:dir="2700000" w14:sx="100000" w14:sy="100000" w14:kx="0" w14:ky="0" w14:algn="tl">
            <w14:srgbClr w14:val="000000">
              <w14:alpha w14:val="60000"/>
            </w14:srgbClr>
          </w14:shadow>
        </w:rPr>
        <w:t>-</w:t>
      </w:r>
      <w:r w:rsidRPr="003E7210">
        <w:rPr>
          <w:rFonts w:ascii="Traditional Arabic" w:hAnsi="Traditional Arabic"/>
          <w:b/>
          <w:bCs/>
          <w:color w:val="000000"/>
          <w:spacing w:val="12"/>
          <w:sz w:val="24"/>
          <w:szCs w:val="24"/>
          <w:rtl/>
        </w:rPr>
        <w:t>قال شيخ الإسلام في: (المنهاج) (4/194): (ليست من عادة الطحاوي نقد الحديث كنقد أهل العلم، ولهذا روى في: (شرح معاني الآثار) الأحاديث المختلفة، وإنما يرجح ما يرجحه منها في الغالب من جهة القياس الذي رآه حجة، ويكون أكثرها مجروحاً من جهة الإسناد لا يثبت، ولا يتعرض لذلك، فإنه لم تكن معرفته بالإسناد كمعرفة أهل العلم به، وإن كان كثير الحديث فقيهاً عالماً).</w:t>
      </w:r>
    </w:p>
  </w:footnote>
  <w:footnote w:id="85">
    <w:p w14:paraId="0ED517C2"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vertAlign w:val="superscript"/>
        </w:rPr>
        <w:footnoteRef/>
      </w:r>
      <w:r w:rsidRPr="003E7210">
        <w:rPr>
          <w:rFonts w:ascii="Traditional Arabic" w:hAnsi="Traditional Arabic"/>
          <w:b/>
          <w:bCs/>
          <w:color w:val="000000"/>
          <w:spacing w:val="12"/>
          <w:sz w:val="24"/>
          <w:szCs w:val="24"/>
          <w:rtl/>
        </w:rPr>
        <w:t xml:space="preserve">-رواه أحمد في مواضع كثيرة من: (مسنده) (18151/18152/18160/18160/18166)، والبخاري في مواضع من: (صحيحه)، في كتاب الشروط، والحج، والمغازي، كما في الأرقام التالية: </w:t>
      </w:r>
    </w:p>
    <w:p w14:paraId="1FFD17D0" w14:textId="77777777" w:rsidR="006F1485" w:rsidRPr="003E7210" w:rsidRDefault="006F1485" w:rsidP="00403289">
      <w:pPr>
        <w:tabs>
          <w:tab w:val="right" w:pos="-154"/>
        </w:tabs>
        <w:ind w:left="183" w:right="-1276"/>
        <w:jc w:val="lowKashida"/>
        <w:rPr>
          <w:rFonts w:ascii="Traditional Arabic" w:hAnsi="Traditional Arabic"/>
          <w:b/>
          <w:bCs/>
          <w:color w:val="000000"/>
          <w:spacing w:val="12"/>
          <w:sz w:val="24"/>
          <w:szCs w:val="24"/>
          <w:rtl/>
        </w:rPr>
      </w:pPr>
      <w:r w:rsidRPr="003E7210">
        <w:rPr>
          <w:rFonts w:ascii="Traditional Arabic" w:hAnsi="Traditional Arabic"/>
          <w:b/>
          <w:bCs/>
          <w:color w:val="000000"/>
          <w:spacing w:val="12"/>
          <w:sz w:val="24"/>
          <w:szCs w:val="24"/>
          <w:rtl/>
        </w:rPr>
        <w:t>(4/362/و5/675/إلى:706/رقم:1694/1995/2731/2732/و5/654/675/و8/213/224/225/رقم:2711/2732/4157/4179/4180)، وأبو داود في مواضع من: (سننه) (2/78/413/414/442/443/رقم:1754/2693/2765)، والنسائي في: (سننه) (ج5/3/173-تحفة الأشراف:1150/11270).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21E"/>
    <w:multiLevelType w:val="multilevel"/>
    <w:tmpl w:val="1436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D325F"/>
    <w:multiLevelType w:val="hybridMultilevel"/>
    <w:tmpl w:val="CBAE7922"/>
    <w:lvl w:ilvl="0" w:tplc="040C0009">
      <w:start w:val="1"/>
      <w:numFmt w:val="bullet"/>
      <w:lvlText w:val=""/>
      <w:lvlJc w:val="left"/>
      <w:pPr>
        <w:tabs>
          <w:tab w:val="num" w:pos="1068"/>
        </w:tabs>
        <w:ind w:left="1068" w:hanging="360"/>
      </w:pPr>
      <w:rPr>
        <w:rFonts w:ascii="Wingdings" w:hAnsi="Wingdings" w:hint="default"/>
      </w:rPr>
    </w:lvl>
    <w:lvl w:ilvl="1" w:tplc="040C0019" w:tentative="1">
      <w:start w:val="1"/>
      <w:numFmt w:val="lowerLetter"/>
      <w:lvlText w:val="%2."/>
      <w:lvlJc w:val="left"/>
      <w:pPr>
        <w:tabs>
          <w:tab w:val="num" w:pos="2148"/>
        </w:tabs>
        <w:ind w:left="2148" w:hanging="360"/>
      </w:pPr>
    </w:lvl>
    <w:lvl w:ilvl="2" w:tplc="040C001B" w:tentative="1">
      <w:start w:val="1"/>
      <w:numFmt w:val="lowerRoman"/>
      <w:lvlText w:val="%3."/>
      <w:lvlJc w:val="right"/>
      <w:pPr>
        <w:tabs>
          <w:tab w:val="num" w:pos="2868"/>
        </w:tabs>
        <w:ind w:left="2868" w:hanging="180"/>
      </w:pPr>
    </w:lvl>
    <w:lvl w:ilvl="3" w:tplc="040C000F" w:tentative="1">
      <w:start w:val="1"/>
      <w:numFmt w:val="decimal"/>
      <w:lvlText w:val="%4."/>
      <w:lvlJc w:val="left"/>
      <w:pPr>
        <w:tabs>
          <w:tab w:val="num" w:pos="3588"/>
        </w:tabs>
        <w:ind w:left="3588" w:hanging="360"/>
      </w:pPr>
    </w:lvl>
    <w:lvl w:ilvl="4" w:tplc="040C0019" w:tentative="1">
      <w:start w:val="1"/>
      <w:numFmt w:val="lowerLetter"/>
      <w:lvlText w:val="%5."/>
      <w:lvlJc w:val="left"/>
      <w:pPr>
        <w:tabs>
          <w:tab w:val="num" w:pos="4308"/>
        </w:tabs>
        <w:ind w:left="4308" w:hanging="360"/>
      </w:pPr>
    </w:lvl>
    <w:lvl w:ilvl="5" w:tplc="040C001B" w:tentative="1">
      <w:start w:val="1"/>
      <w:numFmt w:val="lowerRoman"/>
      <w:lvlText w:val="%6."/>
      <w:lvlJc w:val="right"/>
      <w:pPr>
        <w:tabs>
          <w:tab w:val="num" w:pos="5028"/>
        </w:tabs>
        <w:ind w:left="5028" w:hanging="180"/>
      </w:pPr>
    </w:lvl>
    <w:lvl w:ilvl="6" w:tplc="040C000F" w:tentative="1">
      <w:start w:val="1"/>
      <w:numFmt w:val="decimal"/>
      <w:lvlText w:val="%7."/>
      <w:lvlJc w:val="left"/>
      <w:pPr>
        <w:tabs>
          <w:tab w:val="num" w:pos="5748"/>
        </w:tabs>
        <w:ind w:left="5748" w:hanging="360"/>
      </w:pPr>
    </w:lvl>
    <w:lvl w:ilvl="7" w:tplc="040C0019" w:tentative="1">
      <w:start w:val="1"/>
      <w:numFmt w:val="lowerLetter"/>
      <w:lvlText w:val="%8."/>
      <w:lvlJc w:val="left"/>
      <w:pPr>
        <w:tabs>
          <w:tab w:val="num" w:pos="6468"/>
        </w:tabs>
        <w:ind w:left="6468" w:hanging="360"/>
      </w:pPr>
    </w:lvl>
    <w:lvl w:ilvl="8" w:tplc="040C001B" w:tentative="1">
      <w:start w:val="1"/>
      <w:numFmt w:val="lowerRoman"/>
      <w:lvlText w:val="%9."/>
      <w:lvlJc w:val="right"/>
      <w:pPr>
        <w:tabs>
          <w:tab w:val="num" w:pos="7188"/>
        </w:tabs>
        <w:ind w:left="7188" w:hanging="180"/>
      </w:pPr>
    </w:lvl>
  </w:abstractNum>
  <w:abstractNum w:abstractNumId="2" w15:restartNumberingAfterBreak="0">
    <w:nsid w:val="14CA4173"/>
    <w:multiLevelType w:val="multilevel"/>
    <w:tmpl w:val="1082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5081E"/>
    <w:multiLevelType w:val="multilevel"/>
    <w:tmpl w:val="4AF6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C1422"/>
    <w:multiLevelType w:val="multilevel"/>
    <w:tmpl w:val="189C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5DDF"/>
    <w:multiLevelType w:val="hybridMultilevel"/>
    <w:tmpl w:val="6C92B316"/>
    <w:lvl w:ilvl="0" w:tplc="ED6629F8">
      <w:start w:val="1"/>
      <w:numFmt w:val="decimal"/>
      <w:lvlText w:val="%1-"/>
      <w:lvlJc w:val="left"/>
      <w:pPr>
        <w:tabs>
          <w:tab w:val="num" w:pos="900"/>
        </w:tabs>
        <w:ind w:left="900" w:right="900" w:hanging="360"/>
      </w:pPr>
      <w:rPr>
        <w:rFonts w:hint="cs"/>
      </w:rPr>
    </w:lvl>
    <w:lvl w:ilvl="1" w:tplc="04010019" w:tentative="1">
      <w:start w:val="1"/>
      <w:numFmt w:val="lowerLetter"/>
      <w:lvlText w:val="%2."/>
      <w:lvlJc w:val="left"/>
      <w:pPr>
        <w:tabs>
          <w:tab w:val="num" w:pos="1620"/>
        </w:tabs>
        <w:ind w:left="1620" w:right="1620" w:hanging="360"/>
      </w:pPr>
    </w:lvl>
    <w:lvl w:ilvl="2" w:tplc="0401001B" w:tentative="1">
      <w:start w:val="1"/>
      <w:numFmt w:val="lowerRoman"/>
      <w:lvlText w:val="%3."/>
      <w:lvlJc w:val="right"/>
      <w:pPr>
        <w:tabs>
          <w:tab w:val="num" w:pos="2340"/>
        </w:tabs>
        <w:ind w:left="2340" w:right="2340" w:hanging="180"/>
      </w:pPr>
    </w:lvl>
    <w:lvl w:ilvl="3" w:tplc="0401000F" w:tentative="1">
      <w:start w:val="1"/>
      <w:numFmt w:val="decimal"/>
      <w:lvlText w:val="%4."/>
      <w:lvlJc w:val="left"/>
      <w:pPr>
        <w:tabs>
          <w:tab w:val="num" w:pos="3060"/>
        </w:tabs>
        <w:ind w:left="3060" w:right="3060" w:hanging="360"/>
      </w:pPr>
    </w:lvl>
    <w:lvl w:ilvl="4" w:tplc="04010019" w:tentative="1">
      <w:start w:val="1"/>
      <w:numFmt w:val="lowerLetter"/>
      <w:lvlText w:val="%5."/>
      <w:lvlJc w:val="left"/>
      <w:pPr>
        <w:tabs>
          <w:tab w:val="num" w:pos="3780"/>
        </w:tabs>
        <w:ind w:left="3780" w:right="3780" w:hanging="360"/>
      </w:pPr>
    </w:lvl>
    <w:lvl w:ilvl="5" w:tplc="0401001B" w:tentative="1">
      <w:start w:val="1"/>
      <w:numFmt w:val="lowerRoman"/>
      <w:lvlText w:val="%6."/>
      <w:lvlJc w:val="right"/>
      <w:pPr>
        <w:tabs>
          <w:tab w:val="num" w:pos="4500"/>
        </w:tabs>
        <w:ind w:left="4500" w:right="4500" w:hanging="180"/>
      </w:pPr>
    </w:lvl>
    <w:lvl w:ilvl="6" w:tplc="0401000F" w:tentative="1">
      <w:start w:val="1"/>
      <w:numFmt w:val="decimal"/>
      <w:lvlText w:val="%7."/>
      <w:lvlJc w:val="left"/>
      <w:pPr>
        <w:tabs>
          <w:tab w:val="num" w:pos="5220"/>
        </w:tabs>
        <w:ind w:left="5220" w:right="5220" w:hanging="360"/>
      </w:pPr>
    </w:lvl>
    <w:lvl w:ilvl="7" w:tplc="04010019" w:tentative="1">
      <w:start w:val="1"/>
      <w:numFmt w:val="lowerLetter"/>
      <w:lvlText w:val="%8."/>
      <w:lvlJc w:val="left"/>
      <w:pPr>
        <w:tabs>
          <w:tab w:val="num" w:pos="5940"/>
        </w:tabs>
        <w:ind w:left="5940" w:right="5940" w:hanging="360"/>
      </w:pPr>
    </w:lvl>
    <w:lvl w:ilvl="8" w:tplc="0401001B" w:tentative="1">
      <w:start w:val="1"/>
      <w:numFmt w:val="lowerRoman"/>
      <w:lvlText w:val="%9."/>
      <w:lvlJc w:val="right"/>
      <w:pPr>
        <w:tabs>
          <w:tab w:val="num" w:pos="6660"/>
        </w:tabs>
        <w:ind w:left="6660" w:right="6660" w:hanging="180"/>
      </w:pPr>
    </w:lvl>
  </w:abstractNum>
  <w:abstractNum w:abstractNumId="6" w15:restartNumberingAfterBreak="0">
    <w:nsid w:val="1BC04B55"/>
    <w:multiLevelType w:val="hybridMultilevel"/>
    <w:tmpl w:val="53762F1C"/>
    <w:lvl w:ilvl="0" w:tplc="DBCE1F5C">
      <w:start w:val="1"/>
      <w:numFmt w:val="decimal"/>
      <w:lvlText w:val="(%1)"/>
      <w:lvlJc w:val="left"/>
      <w:pPr>
        <w:tabs>
          <w:tab w:val="num" w:pos="929"/>
        </w:tabs>
        <w:ind w:left="929" w:right="929" w:hanging="420"/>
      </w:pPr>
      <w:rPr>
        <w:rFonts w:hint="cs"/>
      </w:rPr>
    </w:lvl>
    <w:lvl w:ilvl="1" w:tplc="04010019" w:tentative="1">
      <w:start w:val="1"/>
      <w:numFmt w:val="lowerLetter"/>
      <w:lvlText w:val="%2."/>
      <w:lvlJc w:val="left"/>
      <w:pPr>
        <w:tabs>
          <w:tab w:val="num" w:pos="1589"/>
        </w:tabs>
        <w:ind w:left="1589" w:right="1589" w:hanging="360"/>
      </w:pPr>
    </w:lvl>
    <w:lvl w:ilvl="2" w:tplc="0401001B" w:tentative="1">
      <w:start w:val="1"/>
      <w:numFmt w:val="lowerRoman"/>
      <w:lvlText w:val="%3."/>
      <w:lvlJc w:val="right"/>
      <w:pPr>
        <w:tabs>
          <w:tab w:val="num" w:pos="2309"/>
        </w:tabs>
        <w:ind w:left="2309" w:right="2309" w:hanging="180"/>
      </w:pPr>
    </w:lvl>
    <w:lvl w:ilvl="3" w:tplc="0401000F" w:tentative="1">
      <w:start w:val="1"/>
      <w:numFmt w:val="decimal"/>
      <w:lvlText w:val="%4."/>
      <w:lvlJc w:val="left"/>
      <w:pPr>
        <w:tabs>
          <w:tab w:val="num" w:pos="3029"/>
        </w:tabs>
        <w:ind w:left="3029" w:right="3029" w:hanging="360"/>
      </w:pPr>
    </w:lvl>
    <w:lvl w:ilvl="4" w:tplc="04010019" w:tentative="1">
      <w:start w:val="1"/>
      <w:numFmt w:val="lowerLetter"/>
      <w:lvlText w:val="%5."/>
      <w:lvlJc w:val="left"/>
      <w:pPr>
        <w:tabs>
          <w:tab w:val="num" w:pos="3749"/>
        </w:tabs>
        <w:ind w:left="3749" w:right="3749" w:hanging="360"/>
      </w:pPr>
    </w:lvl>
    <w:lvl w:ilvl="5" w:tplc="0401001B" w:tentative="1">
      <w:start w:val="1"/>
      <w:numFmt w:val="lowerRoman"/>
      <w:lvlText w:val="%6."/>
      <w:lvlJc w:val="right"/>
      <w:pPr>
        <w:tabs>
          <w:tab w:val="num" w:pos="4469"/>
        </w:tabs>
        <w:ind w:left="4469" w:right="4469" w:hanging="180"/>
      </w:pPr>
    </w:lvl>
    <w:lvl w:ilvl="6" w:tplc="0401000F" w:tentative="1">
      <w:start w:val="1"/>
      <w:numFmt w:val="decimal"/>
      <w:lvlText w:val="%7."/>
      <w:lvlJc w:val="left"/>
      <w:pPr>
        <w:tabs>
          <w:tab w:val="num" w:pos="5189"/>
        </w:tabs>
        <w:ind w:left="5189" w:right="5189" w:hanging="360"/>
      </w:pPr>
    </w:lvl>
    <w:lvl w:ilvl="7" w:tplc="04010019" w:tentative="1">
      <w:start w:val="1"/>
      <w:numFmt w:val="lowerLetter"/>
      <w:lvlText w:val="%8."/>
      <w:lvlJc w:val="left"/>
      <w:pPr>
        <w:tabs>
          <w:tab w:val="num" w:pos="5909"/>
        </w:tabs>
        <w:ind w:left="5909" w:right="5909" w:hanging="360"/>
      </w:pPr>
    </w:lvl>
    <w:lvl w:ilvl="8" w:tplc="0401001B" w:tentative="1">
      <w:start w:val="1"/>
      <w:numFmt w:val="lowerRoman"/>
      <w:lvlText w:val="%9."/>
      <w:lvlJc w:val="right"/>
      <w:pPr>
        <w:tabs>
          <w:tab w:val="num" w:pos="6629"/>
        </w:tabs>
        <w:ind w:left="6629" w:right="6629" w:hanging="180"/>
      </w:pPr>
    </w:lvl>
  </w:abstractNum>
  <w:abstractNum w:abstractNumId="7" w15:restartNumberingAfterBreak="0">
    <w:nsid w:val="1F6A5DA1"/>
    <w:multiLevelType w:val="multilevel"/>
    <w:tmpl w:val="470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81C12"/>
    <w:multiLevelType w:val="multilevel"/>
    <w:tmpl w:val="22F0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703BB"/>
    <w:multiLevelType w:val="hybridMultilevel"/>
    <w:tmpl w:val="AD563E32"/>
    <w:lvl w:ilvl="0" w:tplc="ABBCD76E">
      <w:start w:val="1"/>
      <w:numFmt w:val="decimal"/>
      <w:lvlText w:val="%1-"/>
      <w:lvlJc w:val="left"/>
      <w:pPr>
        <w:tabs>
          <w:tab w:val="num" w:pos="643"/>
        </w:tabs>
        <w:ind w:left="643" w:hanging="360"/>
      </w:pPr>
      <w:rPr>
        <w:rFonts w:hint="default"/>
      </w:rPr>
    </w:lvl>
    <w:lvl w:ilvl="1" w:tplc="04090019" w:tentative="1">
      <w:start w:val="1"/>
      <w:numFmt w:val="lowerLetter"/>
      <w:lvlText w:val="%2."/>
      <w:lvlJc w:val="left"/>
      <w:pPr>
        <w:tabs>
          <w:tab w:val="num" w:pos="1363"/>
        </w:tabs>
        <w:ind w:left="1363" w:hanging="360"/>
      </w:pPr>
    </w:lvl>
    <w:lvl w:ilvl="2" w:tplc="0409001B" w:tentative="1">
      <w:start w:val="1"/>
      <w:numFmt w:val="lowerRoman"/>
      <w:lvlText w:val="%3."/>
      <w:lvlJc w:val="right"/>
      <w:pPr>
        <w:tabs>
          <w:tab w:val="num" w:pos="2083"/>
        </w:tabs>
        <w:ind w:left="2083" w:hanging="180"/>
      </w:pPr>
    </w:lvl>
    <w:lvl w:ilvl="3" w:tplc="0409000F" w:tentative="1">
      <w:start w:val="1"/>
      <w:numFmt w:val="decimal"/>
      <w:lvlText w:val="%4."/>
      <w:lvlJc w:val="left"/>
      <w:pPr>
        <w:tabs>
          <w:tab w:val="num" w:pos="2803"/>
        </w:tabs>
        <w:ind w:left="2803" w:hanging="360"/>
      </w:pPr>
    </w:lvl>
    <w:lvl w:ilvl="4" w:tplc="04090019" w:tentative="1">
      <w:start w:val="1"/>
      <w:numFmt w:val="lowerLetter"/>
      <w:lvlText w:val="%5."/>
      <w:lvlJc w:val="left"/>
      <w:pPr>
        <w:tabs>
          <w:tab w:val="num" w:pos="3523"/>
        </w:tabs>
        <w:ind w:left="3523" w:hanging="360"/>
      </w:pPr>
    </w:lvl>
    <w:lvl w:ilvl="5" w:tplc="0409001B" w:tentative="1">
      <w:start w:val="1"/>
      <w:numFmt w:val="lowerRoman"/>
      <w:lvlText w:val="%6."/>
      <w:lvlJc w:val="right"/>
      <w:pPr>
        <w:tabs>
          <w:tab w:val="num" w:pos="4243"/>
        </w:tabs>
        <w:ind w:left="4243" w:hanging="180"/>
      </w:pPr>
    </w:lvl>
    <w:lvl w:ilvl="6" w:tplc="0409000F" w:tentative="1">
      <w:start w:val="1"/>
      <w:numFmt w:val="decimal"/>
      <w:lvlText w:val="%7."/>
      <w:lvlJc w:val="left"/>
      <w:pPr>
        <w:tabs>
          <w:tab w:val="num" w:pos="4963"/>
        </w:tabs>
        <w:ind w:left="4963" w:hanging="360"/>
      </w:pPr>
    </w:lvl>
    <w:lvl w:ilvl="7" w:tplc="04090019" w:tentative="1">
      <w:start w:val="1"/>
      <w:numFmt w:val="lowerLetter"/>
      <w:lvlText w:val="%8."/>
      <w:lvlJc w:val="left"/>
      <w:pPr>
        <w:tabs>
          <w:tab w:val="num" w:pos="5683"/>
        </w:tabs>
        <w:ind w:left="5683" w:hanging="360"/>
      </w:pPr>
    </w:lvl>
    <w:lvl w:ilvl="8" w:tplc="0409001B" w:tentative="1">
      <w:start w:val="1"/>
      <w:numFmt w:val="lowerRoman"/>
      <w:lvlText w:val="%9."/>
      <w:lvlJc w:val="right"/>
      <w:pPr>
        <w:tabs>
          <w:tab w:val="num" w:pos="6403"/>
        </w:tabs>
        <w:ind w:left="6403" w:hanging="180"/>
      </w:pPr>
    </w:lvl>
  </w:abstractNum>
  <w:abstractNum w:abstractNumId="10" w15:restartNumberingAfterBreak="0">
    <w:nsid w:val="293919D3"/>
    <w:multiLevelType w:val="hybridMultilevel"/>
    <w:tmpl w:val="D15EBF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700" w:hanging="360"/>
      </w:pPr>
      <w:rPr>
        <w:rFonts w:ascii="Courier New" w:hAnsi="Courier New" w:cs="Courier New" w:hint="default"/>
      </w:rPr>
    </w:lvl>
    <w:lvl w:ilvl="2" w:tplc="040C0005" w:tentative="1">
      <w:start w:val="1"/>
      <w:numFmt w:val="bullet"/>
      <w:lvlText w:val=""/>
      <w:lvlJc w:val="left"/>
      <w:pPr>
        <w:ind w:left="1420" w:hanging="360"/>
      </w:pPr>
      <w:rPr>
        <w:rFonts w:ascii="Wingdings" w:hAnsi="Wingdings" w:hint="default"/>
      </w:rPr>
    </w:lvl>
    <w:lvl w:ilvl="3" w:tplc="040C0001" w:tentative="1">
      <w:start w:val="1"/>
      <w:numFmt w:val="bullet"/>
      <w:lvlText w:val=""/>
      <w:lvlJc w:val="left"/>
      <w:pPr>
        <w:ind w:left="2140" w:hanging="360"/>
      </w:pPr>
      <w:rPr>
        <w:rFonts w:ascii="Symbol" w:hAnsi="Symbol" w:hint="default"/>
      </w:rPr>
    </w:lvl>
    <w:lvl w:ilvl="4" w:tplc="040C0003" w:tentative="1">
      <w:start w:val="1"/>
      <w:numFmt w:val="bullet"/>
      <w:lvlText w:val="o"/>
      <w:lvlJc w:val="left"/>
      <w:pPr>
        <w:ind w:left="2860" w:hanging="360"/>
      </w:pPr>
      <w:rPr>
        <w:rFonts w:ascii="Courier New" w:hAnsi="Courier New" w:cs="Courier New" w:hint="default"/>
      </w:rPr>
    </w:lvl>
    <w:lvl w:ilvl="5" w:tplc="040C0005" w:tentative="1">
      <w:start w:val="1"/>
      <w:numFmt w:val="bullet"/>
      <w:lvlText w:val=""/>
      <w:lvlJc w:val="left"/>
      <w:pPr>
        <w:ind w:left="3580" w:hanging="360"/>
      </w:pPr>
      <w:rPr>
        <w:rFonts w:ascii="Wingdings" w:hAnsi="Wingdings" w:hint="default"/>
      </w:rPr>
    </w:lvl>
    <w:lvl w:ilvl="6" w:tplc="040C0001" w:tentative="1">
      <w:start w:val="1"/>
      <w:numFmt w:val="bullet"/>
      <w:lvlText w:val=""/>
      <w:lvlJc w:val="left"/>
      <w:pPr>
        <w:ind w:left="4300" w:hanging="360"/>
      </w:pPr>
      <w:rPr>
        <w:rFonts w:ascii="Symbol" w:hAnsi="Symbol" w:hint="default"/>
      </w:rPr>
    </w:lvl>
    <w:lvl w:ilvl="7" w:tplc="040C0003" w:tentative="1">
      <w:start w:val="1"/>
      <w:numFmt w:val="bullet"/>
      <w:lvlText w:val="o"/>
      <w:lvlJc w:val="left"/>
      <w:pPr>
        <w:ind w:left="5020" w:hanging="360"/>
      </w:pPr>
      <w:rPr>
        <w:rFonts w:ascii="Courier New" w:hAnsi="Courier New" w:cs="Courier New" w:hint="default"/>
      </w:rPr>
    </w:lvl>
    <w:lvl w:ilvl="8" w:tplc="040C0005" w:tentative="1">
      <w:start w:val="1"/>
      <w:numFmt w:val="bullet"/>
      <w:lvlText w:val=""/>
      <w:lvlJc w:val="left"/>
      <w:pPr>
        <w:ind w:left="5740" w:hanging="360"/>
      </w:pPr>
      <w:rPr>
        <w:rFonts w:ascii="Wingdings" w:hAnsi="Wingdings" w:hint="default"/>
      </w:rPr>
    </w:lvl>
  </w:abstractNum>
  <w:abstractNum w:abstractNumId="11" w15:restartNumberingAfterBreak="0">
    <w:nsid w:val="37D82542"/>
    <w:multiLevelType w:val="hybridMultilevel"/>
    <w:tmpl w:val="57C457F6"/>
    <w:lvl w:ilvl="0" w:tplc="D39EFD0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15:restartNumberingAfterBreak="0">
    <w:nsid w:val="3BAE396C"/>
    <w:multiLevelType w:val="multilevel"/>
    <w:tmpl w:val="34C6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BA6791"/>
    <w:multiLevelType w:val="singleLevel"/>
    <w:tmpl w:val="EFFE918A"/>
    <w:lvl w:ilvl="0">
      <w:start w:val="1"/>
      <w:numFmt w:val="decimal"/>
      <w:lvlText w:val="(%1)"/>
      <w:lvlJc w:val="left"/>
      <w:pPr>
        <w:tabs>
          <w:tab w:val="num" w:pos="720"/>
        </w:tabs>
        <w:ind w:hanging="720"/>
      </w:pPr>
      <w:rPr>
        <w:rFonts w:ascii="Times New Roman" w:hAnsi="Times New Roman" w:cs="Traditional Arabic" w:hint="default"/>
        <w:sz w:val="32"/>
      </w:rPr>
    </w:lvl>
  </w:abstractNum>
  <w:abstractNum w:abstractNumId="14" w15:restartNumberingAfterBreak="0">
    <w:nsid w:val="47135962"/>
    <w:multiLevelType w:val="hybridMultilevel"/>
    <w:tmpl w:val="FC40D62C"/>
    <w:lvl w:ilvl="0" w:tplc="68BA36AE">
      <w:start w:val="1"/>
      <w:numFmt w:val="decimal"/>
      <w:lvlText w:val="%1."/>
      <w:lvlJc w:val="left"/>
      <w:pPr>
        <w:ind w:left="558" w:hanging="375"/>
      </w:pPr>
      <w:rPr>
        <w:rFonts w:hint="default"/>
      </w:rPr>
    </w:lvl>
    <w:lvl w:ilvl="1" w:tplc="04090019" w:tentative="1">
      <w:start w:val="1"/>
      <w:numFmt w:val="lowerLetter"/>
      <w:lvlText w:val="%2."/>
      <w:lvlJc w:val="left"/>
      <w:pPr>
        <w:ind w:left="1263" w:hanging="360"/>
      </w:pPr>
    </w:lvl>
    <w:lvl w:ilvl="2" w:tplc="0409001B" w:tentative="1">
      <w:start w:val="1"/>
      <w:numFmt w:val="lowerRoman"/>
      <w:lvlText w:val="%3."/>
      <w:lvlJc w:val="right"/>
      <w:pPr>
        <w:ind w:left="1983" w:hanging="180"/>
      </w:pPr>
    </w:lvl>
    <w:lvl w:ilvl="3" w:tplc="0409000F" w:tentative="1">
      <w:start w:val="1"/>
      <w:numFmt w:val="decimal"/>
      <w:lvlText w:val="%4."/>
      <w:lvlJc w:val="left"/>
      <w:pPr>
        <w:ind w:left="2703" w:hanging="360"/>
      </w:pPr>
    </w:lvl>
    <w:lvl w:ilvl="4" w:tplc="04090019" w:tentative="1">
      <w:start w:val="1"/>
      <w:numFmt w:val="lowerLetter"/>
      <w:lvlText w:val="%5."/>
      <w:lvlJc w:val="left"/>
      <w:pPr>
        <w:ind w:left="3423" w:hanging="360"/>
      </w:pPr>
    </w:lvl>
    <w:lvl w:ilvl="5" w:tplc="0409001B" w:tentative="1">
      <w:start w:val="1"/>
      <w:numFmt w:val="lowerRoman"/>
      <w:lvlText w:val="%6."/>
      <w:lvlJc w:val="right"/>
      <w:pPr>
        <w:ind w:left="4143" w:hanging="180"/>
      </w:pPr>
    </w:lvl>
    <w:lvl w:ilvl="6" w:tplc="0409000F" w:tentative="1">
      <w:start w:val="1"/>
      <w:numFmt w:val="decimal"/>
      <w:lvlText w:val="%7."/>
      <w:lvlJc w:val="left"/>
      <w:pPr>
        <w:ind w:left="4863" w:hanging="360"/>
      </w:pPr>
    </w:lvl>
    <w:lvl w:ilvl="7" w:tplc="04090019" w:tentative="1">
      <w:start w:val="1"/>
      <w:numFmt w:val="lowerLetter"/>
      <w:lvlText w:val="%8."/>
      <w:lvlJc w:val="left"/>
      <w:pPr>
        <w:ind w:left="5583" w:hanging="360"/>
      </w:pPr>
    </w:lvl>
    <w:lvl w:ilvl="8" w:tplc="0409001B" w:tentative="1">
      <w:start w:val="1"/>
      <w:numFmt w:val="lowerRoman"/>
      <w:lvlText w:val="%9."/>
      <w:lvlJc w:val="right"/>
      <w:pPr>
        <w:ind w:left="6303" w:hanging="180"/>
      </w:pPr>
    </w:lvl>
  </w:abstractNum>
  <w:abstractNum w:abstractNumId="15" w15:restartNumberingAfterBreak="0">
    <w:nsid w:val="48940BA8"/>
    <w:multiLevelType w:val="hybridMultilevel"/>
    <w:tmpl w:val="895886A4"/>
    <w:lvl w:ilvl="0" w:tplc="FAFE9A0E">
      <w:start w:val="1"/>
      <w:numFmt w:val="decimal"/>
      <w:lvlText w:val="%1-"/>
      <w:lvlJc w:val="left"/>
      <w:pPr>
        <w:ind w:left="601" w:hanging="375"/>
      </w:pPr>
      <w:rPr>
        <w:rFonts w:hint="default"/>
      </w:rPr>
    </w:lvl>
    <w:lvl w:ilvl="1" w:tplc="04090019" w:tentative="1">
      <w:start w:val="1"/>
      <w:numFmt w:val="lowerLetter"/>
      <w:lvlText w:val="%2."/>
      <w:lvlJc w:val="left"/>
      <w:pPr>
        <w:ind w:left="1306" w:hanging="360"/>
      </w:pPr>
    </w:lvl>
    <w:lvl w:ilvl="2" w:tplc="0409001B" w:tentative="1">
      <w:start w:val="1"/>
      <w:numFmt w:val="lowerRoman"/>
      <w:lvlText w:val="%3."/>
      <w:lvlJc w:val="right"/>
      <w:pPr>
        <w:ind w:left="2026" w:hanging="180"/>
      </w:pPr>
    </w:lvl>
    <w:lvl w:ilvl="3" w:tplc="0409000F" w:tentative="1">
      <w:start w:val="1"/>
      <w:numFmt w:val="decimal"/>
      <w:lvlText w:val="%4."/>
      <w:lvlJc w:val="left"/>
      <w:pPr>
        <w:ind w:left="2746" w:hanging="360"/>
      </w:pPr>
    </w:lvl>
    <w:lvl w:ilvl="4" w:tplc="04090019" w:tentative="1">
      <w:start w:val="1"/>
      <w:numFmt w:val="lowerLetter"/>
      <w:lvlText w:val="%5."/>
      <w:lvlJc w:val="left"/>
      <w:pPr>
        <w:ind w:left="3466" w:hanging="360"/>
      </w:pPr>
    </w:lvl>
    <w:lvl w:ilvl="5" w:tplc="0409001B" w:tentative="1">
      <w:start w:val="1"/>
      <w:numFmt w:val="lowerRoman"/>
      <w:lvlText w:val="%6."/>
      <w:lvlJc w:val="right"/>
      <w:pPr>
        <w:ind w:left="4186" w:hanging="180"/>
      </w:pPr>
    </w:lvl>
    <w:lvl w:ilvl="6" w:tplc="0409000F" w:tentative="1">
      <w:start w:val="1"/>
      <w:numFmt w:val="decimal"/>
      <w:lvlText w:val="%7."/>
      <w:lvlJc w:val="left"/>
      <w:pPr>
        <w:ind w:left="4906" w:hanging="360"/>
      </w:pPr>
    </w:lvl>
    <w:lvl w:ilvl="7" w:tplc="04090019" w:tentative="1">
      <w:start w:val="1"/>
      <w:numFmt w:val="lowerLetter"/>
      <w:lvlText w:val="%8."/>
      <w:lvlJc w:val="left"/>
      <w:pPr>
        <w:ind w:left="5626" w:hanging="360"/>
      </w:pPr>
    </w:lvl>
    <w:lvl w:ilvl="8" w:tplc="0409001B" w:tentative="1">
      <w:start w:val="1"/>
      <w:numFmt w:val="lowerRoman"/>
      <w:lvlText w:val="%9."/>
      <w:lvlJc w:val="right"/>
      <w:pPr>
        <w:ind w:left="6346" w:hanging="180"/>
      </w:pPr>
    </w:lvl>
  </w:abstractNum>
  <w:abstractNum w:abstractNumId="16" w15:restartNumberingAfterBreak="0">
    <w:nsid w:val="4C354176"/>
    <w:multiLevelType w:val="multilevel"/>
    <w:tmpl w:val="30B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00B7B"/>
    <w:multiLevelType w:val="hybridMultilevel"/>
    <w:tmpl w:val="C1BCBDDE"/>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605E44BE"/>
    <w:multiLevelType w:val="multilevel"/>
    <w:tmpl w:val="BD08792E"/>
    <w:lvl w:ilvl="0">
      <w:start w:val="1"/>
      <w:numFmt w:val="bullet"/>
      <w:lvlText w:val=""/>
      <w:lvlJc w:val="left"/>
      <w:pPr>
        <w:tabs>
          <w:tab w:val="num" w:pos="7380"/>
        </w:tabs>
        <w:ind w:left="7380" w:hanging="360"/>
      </w:pPr>
      <w:rPr>
        <w:rFonts w:ascii="Symbol" w:hAnsi="Symbol" w:hint="default"/>
        <w:sz w:val="20"/>
      </w:rPr>
    </w:lvl>
    <w:lvl w:ilvl="1" w:tentative="1">
      <w:start w:val="1"/>
      <w:numFmt w:val="bullet"/>
      <w:lvlText w:val="o"/>
      <w:lvlJc w:val="left"/>
      <w:pPr>
        <w:tabs>
          <w:tab w:val="num" w:pos="8100"/>
        </w:tabs>
        <w:ind w:left="8100" w:hanging="360"/>
      </w:pPr>
      <w:rPr>
        <w:rFonts w:ascii="Courier New" w:hAnsi="Courier New" w:hint="default"/>
        <w:sz w:val="20"/>
      </w:rPr>
    </w:lvl>
    <w:lvl w:ilvl="2" w:tentative="1">
      <w:start w:val="1"/>
      <w:numFmt w:val="bullet"/>
      <w:lvlText w:val=""/>
      <w:lvlJc w:val="left"/>
      <w:pPr>
        <w:tabs>
          <w:tab w:val="num" w:pos="8820"/>
        </w:tabs>
        <w:ind w:left="8820" w:hanging="360"/>
      </w:pPr>
      <w:rPr>
        <w:rFonts w:ascii="Wingdings" w:hAnsi="Wingdings" w:hint="default"/>
        <w:sz w:val="20"/>
      </w:rPr>
    </w:lvl>
    <w:lvl w:ilvl="3" w:tentative="1">
      <w:start w:val="1"/>
      <w:numFmt w:val="bullet"/>
      <w:lvlText w:val=""/>
      <w:lvlJc w:val="left"/>
      <w:pPr>
        <w:tabs>
          <w:tab w:val="num" w:pos="9540"/>
        </w:tabs>
        <w:ind w:left="9540" w:hanging="360"/>
      </w:pPr>
      <w:rPr>
        <w:rFonts w:ascii="Wingdings" w:hAnsi="Wingdings" w:hint="default"/>
        <w:sz w:val="20"/>
      </w:rPr>
    </w:lvl>
    <w:lvl w:ilvl="4" w:tentative="1">
      <w:start w:val="1"/>
      <w:numFmt w:val="bullet"/>
      <w:lvlText w:val=""/>
      <w:lvlJc w:val="left"/>
      <w:pPr>
        <w:tabs>
          <w:tab w:val="num" w:pos="10260"/>
        </w:tabs>
        <w:ind w:left="10260" w:hanging="360"/>
      </w:pPr>
      <w:rPr>
        <w:rFonts w:ascii="Wingdings" w:hAnsi="Wingdings" w:hint="default"/>
        <w:sz w:val="20"/>
      </w:rPr>
    </w:lvl>
    <w:lvl w:ilvl="5" w:tentative="1">
      <w:start w:val="1"/>
      <w:numFmt w:val="bullet"/>
      <w:lvlText w:val=""/>
      <w:lvlJc w:val="left"/>
      <w:pPr>
        <w:tabs>
          <w:tab w:val="num" w:pos="10980"/>
        </w:tabs>
        <w:ind w:left="10980" w:hanging="360"/>
      </w:pPr>
      <w:rPr>
        <w:rFonts w:ascii="Wingdings" w:hAnsi="Wingdings" w:hint="default"/>
        <w:sz w:val="20"/>
      </w:rPr>
    </w:lvl>
    <w:lvl w:ilvl="6" w:tentative="1">
      <w:start w:val="1"/>
      <w:numFmt w:val="bullet"/>
      <w:lvlText w:val=""/>
      <w:lvlJc w:val="left"/>
      <w:pPr>
        <w:tabs>
          <w:tab w:val="num" w:pos="11700"/>
        </w:tabs>
        <w:ind w:left="11700" w:hanging="360"/>
      </w:pPr>
      <w:rPr>
        <w:rFonts w:ascii="Wingdings" w:hAnsi="Wingdings" w:hint="default"/>
        <w:sz w:val="20"/>
      </w:rPr>
    </w:lvl>
    <w:lvl w:ilvl="7" w:tentative="1">
      <w:start w:val="1"/>
      <w:numFmt w:val="bullet"/>
      <w:lvlText w:val=""/>
      <w:lvlJc w:val="left"/>
      <w:pPr>
        <w:tabs>
          <w:tab w:val="num" w:pos="12420"/>
        </w:tabs>
        <w:ind w:left="12420" w:hanging="360"/>
      </w:pPr>
      <w:rPr>
        <w:rFonts w:ascii="Wingdings" w:hAnsi="Wingdings" w:hint="default"/>
        <w:sz w:val="20"/>
      </w:rPr>
    </w:lvl>
    <w:lvl w:ilvl="8" w:tentative="1">
      <w:start w:val="1"/>
      <w:numFmt w:val="bullet"/>
      <w:lvlText w:val=""/>
      <w:lvlJc w:val="left"/>
      <w:pPr>
        <w:tabs>
          <w:tab w:val="num" w:pos="13140"/>
        </w:tabs>
        <w:ind w:left="13140" w:hanging="360"/>
      </w:pPr>
      <w:rPr>
        <w:rFonts w:ascii="Wingdings" w:hAnsi="Wingdings" w:hint="default"/>
        <w:sz w:val="20"/>
      </w:rPr>
    </w:lvl>
  </w:abstractNum>
  <w:abstractNum w:abstractNumId="19" w15:restartNumberingAfterBreak="0">
    <w:nsid w:val="62E07FFD"/>
    <w:multiLevelType w:val="multilevel"/>
    <w:tmpl w:val="E98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64A39"/>
    <w:multiLevelType w:val="multilevel"/>
    <w:tmpl w:val="1436CB4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1" w15:restartNumberingAfterBreak="0">
    <w:nsid w:val="6FFB2FB3"/>
    <w:multiLevelType w:val="multilevel"/>
    <w:tmpl w:val="2BAE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B6088"/>
    <w:multiLevelType w:val="singleLevel"/>
    <w:tmpl w:val="29A61DC0"/>
    <w:lvl w:ilvl="0">
      <w:start w:val="2"/>
      <w:numFmt w:val="decimalFullWidth2"/>
      <w:lvlText w:val="-"/>
      <w:lvlJc w:val="left"/>
      <w:pPr>
        <w:tabs>
          <w:tab w:val="num" w:pos="450"/>
        </w:tabs>
        <w:ind w:hanging="360"/>
      </w:pPr>
      <w:rPr>
        <w:rFonts w:ascii="Times New Roman" w:hAnsi="Times New Roman" w:cs="Times New Roman" w:hint="default"/>
        <w:sz w:val="36"/>
      </w:rPr>
    </w:lvl>
  </w:abstractNum>
  <w:abstractNum w:abstractNumId="23" w15:restartNumberingAfterBreak="0">
    <w:nsid w:val="7BB408C9"/>
    <w:multiLevelType w:val="hybridMultilevel"/>
    <w:tmpl w:val="5A4EBD56"/>
    <w:lvl w:ilvl="0" w:tplc="02943728">
      <w:start w:val="1"/>
      <w:numFmt w:val="decimal"/>
      <w:lvlText w:val="%1-"/>
      <w:lvlJc w:val="left"/>
      <w:pPr>
        <w:tabs>
          <w:tab w:val="num" w:pos="930"/>
        </w:tabs>
        <w:ind w:left="930" w:right="930" w:hanging="390"/>
      </w:pPr>
      <w:rPr>
        <w:rFonts w:hint="cs"/>
      </w:rPr>
    </w:lvl>
    <w:lvl w:ilvl="1" w:tplc="04010019" w:tentative="1">
      <w:start w:val="1"/>
      <w:numFmt w:val="lowerLetter"/>
      <w:lvlText w:val="%2."/>
      <w:lvlJc w:val="left"/>
      <w:pPr>
        <w:tabs>
          <w:tab w:val="num" w:pos="1620"/>
        </w:tabs>
        <w:ind w:left="1620" w:right="1620" w:hanging="360"/>
      </w:pPr>
    </w:lvl>
    <w:lvl w:ilvl="2" w:tplc="0401001B" w:tentative="1">
      <w:start w:val="1"/>
      <w:numFmt w:val="lowerRoman"/>
      <w:lvlText w:val="%3."/>
      <w:lvlJc w:val="right"/>
      <w:pPr>
        <w:tabs>
          <w:tab w:val="num" w:pos="2340"/>
        </w:tabs>
        <w:ind w:left="2340" w:right="2340" w:hanging="180"/>
      </w:pPr>
    </w:lvl>
    <w:lvl w:ilvl="3" w:tplc="0401000F" w:tentative="1">
      <w:start w:val="1"/>
      <w:numFmt w:val="decimal"/>
      <w:lvlText w:val="%4."/>
      <w:lvlJc w:val="left"/>
      <w:pPr>
        <w:tabs>
          <w:tab w:val="num" w:pos="3060"/>
        </w:tabs>
        <w:ind w:left="3060" w:right="3060" w:hanging="360"/>
      </w:pPr>
    </w:lvl>
    <w:lvl w:ilvl="4" w:tplc="04010019" w:tentative="1">
      <w:start w:val="1"/>
      <w:numFmt w:val="lowerLetter"/>
      <w:lvlText w:val="%5."/>
      <w:lvlJc w:val="left"/>
      <w:pPr>
        <w:tabs>
          <w:tab w:val="num" w:pos="3780"/>
        </w:tabs>
        <w:ind w:left="3780" w:right="3780" w:hanging="360"/>
      </w:pPr>
    </w:lvl>
    <w:lvl w:ilvl="5" w:tplc="0401001B" w:tentative="1">
      <w:start w:val="1"/>
      <w:numFmt w:val="lowerRoman"/>
      <w:lvlText w:val="%6."/>
      <w:lvlJc w:val="right"/>
      <w:pPr>
        <w:tabs>
          <w:tab w:val="num" w:pos="4500"/>
        </w:tabs>
        <w:ind w:left="4500" w:right="4500" w:hanging="180"/>
      </w:pPr>
    </w:lvl>
    <w:lvl w:ilvl="6" w:tplc="0401000F" w:tentative="1">
      <w:start w:val="1"/>
      <w:numFmt w:val="decimal"/>
      <w:lvlText w:val="%7."/>
      <w:lvlJc w:val="left"/>
      <w:pPr>
        <w:tabs>
          <w:tab w:val="num" w:pos="5220"/>
        </w:tabs>
        <w:ind w:left="5220" w:right="5220" w:hanging="360"/>
      </w:pPr>
    </w:lvl>
    <w:lvl w:ilvl="7" w:tplc="04010019" w:tentative="1">
      <w:start w:val="1"/>
      <w:numFmt w:val="lowerLetter"/>
      <w:lvlText w:val="%8."/>
      <w:lvlJc w:val="left"/>
      <w:pPr>
        <w:tabs>
          <w:tab w:val="num" w:pos="5940"/>
        </w:tabs>
        <w:ind w:left="5940" w:right="5940" w:hanging="360"/>
      </w:pPr>
    </w:lvl>
    <w:lvl w:ilvl="8" w:tplc="0401001B" w:tentative="1">
      <w:start w:val="1"/>
      <w:numFmt w:val="lowerRoman"/>
      <w:lvlText w:val="%9."/>
      <w:lvlJc w:val="right"/>
      <w:pPr>
        <w:tabs>
          <w:tab w:val="num" w:pos="6660"/>
        </w:tabs>
        <w:ind w:left="6660" w:right="6660" w:hanging="180"/>
      </w:pPr>
    </w:lvl>
  </w:abstractNum>
  <w:num w:numId="1" w16cid:durableId="112018985">
    <w:abstractNumId w:val="19"/>
  </w:num>
  <w:num w:numId="2" w16cid:durableId="469638528">
    <w:abstractNumId w:val="18"/>
  </w:num>
  <w:num w:numId="3" w16cid:durableId="217715633">
    <w:abstractNumId w:val="3"/>
  </w:num>
  <w:num w:numId="4" w16cid:durableId="1453742049">
    <w:abstractNumId w:val="16"/>
  </w:num>
  <w:num w:numId="5" w16cid:durableId="244921160">
    <w:abstractNumId w:val="8"/>
  </w:num>
  <w:num w:numId="6" w16cid:durableId="227302496">
    <w:abstractNumId w:val="12"/>
  </w:num>
  <w:num w:numId="7" w16cid:durableId="1863125606">
    <w:abstractNumId w:val="4"/>
  </w:num>
  <w:num w:numId="8" w16cid:durableId="1843858069">
    <w:abstractNumId w:val="2"/>
  </w:num>
  <w:num w:numId="9" w16cid:durableId="1056858036">
    <w:abstractNumId w:val="7"/>
  </w:num>
  <w:num w:numId="10" w16cid:durableId="1189291729">
    <w:abstractNumId w:val="17"/>
  </w:num>
  <w:num w:numId="11" w16cid:durableId="1480151223">
    <w:abstractNumId w:val="6"/>
  </w:num>
  <w:num w:numId="12" w16cid:durableId="2103407304">
    <w:abstractNumId w:val="5"/>
  </w:num>
  <w:num w:numId="13" w16cid:durableId="1520270244">
    <w:abstractNumId w:val="23"/>
  </w:num>
  <w:num w:numId="14" w16cid:durableId="1182741713">
    <w:abstractNumId w:val="10"/>
  </w:num>
  <w:num w:numId="15" w16cid:durableId="1369261574">
    <w:abstractNumId w:val="15"/>
  </w:num>
  <w:num w:numId="16" w16cid:durableId="1086614299">
    <w:abstractNumId w:val="0"/>
    <w:lvlOverride w:ilvl="0">
      <w:startOverride w:val="10"/>
    </w:lvlOverride>
  </w:num>
  <w:num w:numId="17" w16cid:durableId="681904071">
    <w:abstractNumId w:val="20"/>
  </w:num>
  <w:num w:numId="18" w16cid:durableId="946277787">
    <w:abstractNumId w:val="1"/>
  </w:num>
  <w:num w:numId="19" w16cid:durableId="2080244128">
    <w:abstractNumId w:val="11"/>
  </w:num>
  <w:num w:numId="20" w16cid:durableId="1384674668">
    <w:abstractNumId w:val="14"/>
  </w:num>
  <w:num w:numId="21" w16cid:durableId="1745176012">
    <w:abstractNumId w:val="13"/>
  </w:num>
  <w:num w:numId="22" w16cid:durableId="284427856">
    <w:abstractNumId w:val="22"/>
  </w:num>
  <w:num w:numId="23" w16cid:durableId="2005543316">
    <w:abstractNumId w:val="9"/>
  </w:num>
  <w:num w:numId="24" w16cid:durableId="2043700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1C6"/>
    <w:rsid w:val="00001747"/>
    <w:rsid w:val="00001D1E"/>
    <w:rsid w:val="00010537"/>
    <w:rsid w:val="000179D9"/>
    <w:rsid w:val="000350DE"/>
    <w:rsid w:val="00035DC0"/>
    <w:rsid w:val="0003769F"/>
    <w:rsid w:val="00041404"/>
    <w:rsid w:val="0004632D"/>
    <w:rsid w:val="00052FBF"/>
    <w:rsid w:val="00053A95"/>
    <w:rsid w:val="00056066"/>
    <w:rsid w:val="000604AB"/>
    <w:rsid w:val="00065CC6"/>
    <w:rsid w:val="000716AA"/>
    <w:rsid w:val="000721AF"/>
    <w:rsid w:val="000741FB"/>
    <w:rsid w:val="00075039"/>
    <w:rsid w:val="00080B3B"/>
    <w:rsid w:val="00080CBC"/>
    <w:rsid w:val="00084607"/>
    <w:rsid w:val="0009068C"/>
    <w:rsid w:val="000967E9"/>
    <w:rsid w:val="00097A25"/>
    <w:rsid w:val="000A0AD7"/>
    <w:rsid w:val="000A12BB"/>
    <w:rsid w:val="000B2FEF"/>
    <w:rsid w:val="000B4504"/>
    <w:rsid w:val="000B6E8E"/>
    <w:rsid w:val="000B7FD3"/>
    <w:rsid w:val="000C5BE9"/>
    <w:rsid w:val="000D4431"/>
    <w:rsid w:val="000E18C7"/>
    <w:rsid w:val="000E2E46"/>
    <w:rsid w:val="000E3E14"/>
    <w:rsid w:val="000F0AA4"/>
    <w:rsid w:val="000F2630"/>
    <w:rsid w:val="00100278"/>
    <w:rsid w:val="00100C00"/>
    <w:rsid w:val="0010157A"/>
    <w:rsid w:val="00105EA4"/>
    <w:rsid w:val="0012369E"/>
    <w:rsid w:val="0013700F"/>
    <w:rsid w:val="001407F5"/>
    <w:rsid w:val="00143ABA"/>
    <w:rsid w:val="001479DD"/>
    <w:rsid w:val="001479EA"/>
    <w:rsid w:val="00150118"/>
    <w:rsid w:val="00153EBD"/>
    <w:rsid w:val="0015513E"/>
    <w:rsid w:val="00155738"/>
    <w:rsid w:val="00163773"/>
    <w:rsid w:val="00170662"/>
    <w:rsid w:val="00171187"/>
    <w:rsid w:val="00171698"/>
    <w:rsid w:val="00182421"/>
    <w:rsid w:val="00190F96"/>
    <w:rsid w:val="00193755"/>
    <w:rsid w:val="00193FFD"/>
    <w:rsid w:val="00194894"/>
    <w:rsid w:val="001A25CB"/>
    <w:rsid w:val="001B1C39"/>
    <w:rsid w:val="001B2677"/>
    <w:rsid w:val="001B605D"/>
    <w:rsid w:val="001C11C6"/>
    <w:rsid w:val="001C58AB"/>
    <w:rsid w:val="001D085E"/>
    <w:rsid w:val="001E050E"/>
    <w:rsid w:val="001E2E9C"/>
    <w:rsid w:val="001E39AA"/>
    <w:rsid w:val="001E4A18"/>
    <w:rsid w:val="001E51CE"/>
    <w:rsid w:val="001F27DA"/>
    <w:rsid w:val="001F3C44"/>
    <w:rsid w:val="001F3EC6"/>
    <w:rsid w:val="001F4E9E"/>
    <w:rsid w:val="00211B79"/>
    <w:rsid w:val="00213FDA"/>
    <w:rsid w:val="00215F31"/>
    <w:rsid w:val="0021710B"/>
    <w:rsid w:val="00220F8F"/>
    <w:rsid w:val="002260EB"/>
    <w:rsid w:val="00242CB8"/>
    <w:rsid w:val="00253417"/>
    <w:rsid w:val="00267B02"/>
    <w:rsid w:val="00267CFE"/>
    <w:rsid w:val="00271A28"/>
    <w:rsid w:val="00272F96"/>
    <w:rsid w:val="002748CF"/>
    <w:rsid w:val="00274C24"/>
    <w:rsid w:val="00276033"/>
    <w:rsid w:val="00281AF3"/>
    <w:rsid w:val="00293AE9"/>
    <w:rsid w:val="002A1A8A"/>
    <w:rsid w:val="002B3445"/>
    <w:rsid w:val="002C177F"/>
    <w:rsid w:val="002D26D9"/>
    <w:rsid w:val="002E2F65"/>
    <w:rsid w:val="002E4230"/>
    <w:rsid w:val="002E6667"/>
    <w:rsid w:val="002E7E02"/>
    <w:rsid w:val="002F38EF"/>
    <w:rsid w:val="002F3ADF"/>
    <w:rsid w:val="0031614C"/>
    <w:rsid w:val="00316D36"/>
    <w:rsid w:val="003204E6"/>
    <w:rsid w:val="003258D9"/>
    <w:rsid w:val="00325B9F"/>
    <w:rsid w:val="0033327D"/>
    <w:rsid w:val="003339BD"/>
    <w:rsid w:val="00335057"/>
    <w:rsid w:val="0034248F"/>
    <w:rsid w:val="00344299"/>
    <w:rsid w:val="003447B7"/>
    <w:rsid w:val="00350526"/>
    <w:rsid w:val="00353671"/>
    <w:rsid w:val="00353AEE"/>
    <w:rsid w:val="00356146"/>
    <w:rsid w:val="0035768F"/>
    <w:rsid w:val="00357E36"/>
    <w:rsid w:val="00360B1D"/>
    <w:rsid w:val="00362D70"/>
    <w:rsid w:val="003649DD"/>
    <w:rsid w:val="003666E1"/>
    <w:rsid w:val="00371242"/>
    <w:rsid w:val="00371710"/>
    <w:rsid w:val="00376A89"/>
    <w:rsid w:val="003846A5"/>
    <w:rsid w:val="00385EBC"/>
    <w:rsid w:val="00393D7C"/>
    <w:rsid w:val="003948D4"/>
    <w:rsid w:val="003971E9"/>
    <w:rsid w:val="003A1D3D"/>
    <w:rsid w:val="003B6AEF"/>
    <w:rsid w:val="003C1DB8"/>
    <w:rsid w:val="003C4AD8"/>
    <w:rsid w:val="003D331E"/>
    <w:rsid w:val="003D349D"/>
    <w:rsid w:val="003E1386"/>
    <w:rsid w:val="003E13BD"/>
    <w:rsid w:val="003E37AA"/>
    <w:rsid w:val="003E63F7"/>
    <w:rsid w:val="003E6AEA"/>
    <w:rsid w:val="003E7210"/>
    <w:rsid w:val="003F0822"/>
    <w:rsid w:val="003F37FA"/>
    <w:rsid w:val="003F4641"/>
    <w:rsid w:val="003F5384"/>
    <w:rsid w:val="00400B9D"/>
    <w:rsid w:val="00401C55"/>
    <w:rsid w:val="00402568"/>
    <w:rsid w:val="00403289"/>
    <w:rsid w:val="00405741"/>
    <w:rsid w:val="00421EB0"/>
    <w:rsid w:val="00424525"/>
    <w:rsid w:val="00425E25"/>
    <w:rsid w:val="00431BBE"/>
    <w:rsid w:val="00432BA9"/>
    <w:rsid w:val="00434800"/>
    <w:rsid w:val="00441024"/>
    <w:rsid w:val="00446673"/>
    <w:rsid w:val="00447F15"/>
    <w:rsid w:val="0045325E"/>
    <w:rsid w:val="00455D4F"/>
    <w:rsid w:val="0046251A"/>
    <w:rsid w:val="00462EBA"/>
    <w:rsid w:val="00465A51"/>
    <w:rsid w:val="004674B1"/>
    <w:rsid w:val="00472B87"/>
    <w:rsid w:val="004745B1"/>
    <w:rsid w:val="00476B22"/>
    <w:rsid w:val="004801D8"/>
    <w:rsid w:val="00481F0D"/>
    <w:rsid w:val="00483549"/>
    <w:rsid w:val="00485BB3"/>
    <w:rsid w:val="00491832"/>
    <w:rsid w:val="0049593E"/>
    <w:rsid w:val="004B15C2"/>
    <w:rsid w:val="004B3278"/>
    <w:rsid w:val="004B3BC0"/>
    <w:rsid w:val="004B603B"/>
    <w:rsid w:val="004C3C3E"/>
    <w:rsid w:val="004C3F66"/>
    <w:rsid w:val="004D08D2"/>
    <w:rsid w:val="004D600F"/>
    <w:rsid w:val="004E181D"/>
    <w:rsid w:val="004E6FDA"/>
    <w:rsid w:val="004E7372"/>
    <w:rsid w:val="004E78B8"/>
    <w:rsid w:val="004F0600"/>
    <w:rsid w:val="004F2FAD"/>
    <w:rsid w:val="00500B94"/>
    <w:rsid w:val="0050490C"/>
    <w:rsid w:val="00505B96"/>
    <w:rsid w:val="00510448"/>
    <w:rsid w:val="005127D2"/>
    <w:rsid w:val="00513750"/>
    <w:rsid w:val="00515191"/>
    <w:rsid w:val="00525E2A"/>
    <w:rsid w:val="005318E9"/>
    <w:rsid w:val="00534AF9"/>
    <w:rsid w:val="00540950"/>
    <w:rsid w:val="00540B32"/>
    <w:rsid w:val="0054521A"/>
    <w:rsid w:val="00550A74"/>
    <w:rsid w:val="00551328"/>
    <w:rsid w:val="00560F7B"/>
    <w:rsid w:val="00565177"/>
    <w:rsid w:val="0057045B"/>
    <w:rsid w:val="005706E7"/>
    <w:rsid w:val="00585F5C"/>
    <w:rsid w:val="00587E20"/>
    <w:rsid w:val="00590BED"/>
    <w:rsid w:val="00592928"/>
    <w:rsid w:val="00592F98"/>
    <w:rsid w:val="00595874"/>
    <w:rsid w:val="00596690"/>
    <w:rsid w:val="00596AA6"/>
    <w:rsid w:val="005A34B8"/>
    <w:rsid w:val="005A5113"/>
    <w:rsid w:val="005B05CB"/>
    <w:rsid w:val="005B07DA"/>
    <w:rsid w:val="005B081D"/>
    <w:rsid w:val="005B6BFC"/>
    <w:rsid w:val="005C1594"/>
    <w:rsid w:val="005C30A7"/>
    <w:rsid w:val="005C63FE"/>
    <w:rsid w:val="005D5FCD"/>
    <w:rsid w:val="005D60AA"/>
    <w:rsid w:val="005D7739"/>
    <w:rsid w:val="005E01CB"/>
    <w:rsid w:val="005F2809"/>
    <w:rsid w:val="005F5417"/>
    <w:rsid w:val="005F6657"/>
    <w:rsid w:val="005F73A3"/>
    <w:rsid w:val="005F7C50"/>
    <w:rsid w:val="00607920"/>
    <w:rsid w:val="00607D90"/>
    <w:rsid w:val="006129CD"/>
    <w:rsid w:val="00614A21"/>
    <w:rsid w:val="00614F0E"/>
    <w:rsid w:val="00615E4A"/>
    <w:rsid w:val="00620AA2"/>
    <w:rsid w:val="00625DC0"/>
    <w:rsid w:val="0062693F"/>
    <w:rsid w:val="006308D6"/>
    <w:rsid w:val="0063157A"/>
    <w:rsid w:val="00633F26"/>
    <w:rsid w:val="00634D33"/>
    <w:rsid w:val="00635D5F"/>
    <w:rsid w:val="00637FF0"/>
    <w:rsid w:val="0064799B"/>
    <w:rsid w:val="00653C00"/>
    <w:rsid w:val="00654313"/>
    <w:rsid w:val="0065471D"/>
    <w:rsid w:val="00660B5E"/>
    <w:rsid w:val="00660D3A"/>
    <w:rsid w:val="00662823"/>
    <w:rsid w:val="00671C9C"/>
    <w:rsid w:val="006736A1"/>
    <w:rsid w:val="006770F9"/>
    <w:rsid w:val="00682AE6"/>
    <w:rsid w:val="00686C0E"/>
    <w:rsid w:val="006903ED"/>
    <w:rsid w:val="00692A88"/>
    <w:rsid w:val="006A038C"/>
    <w:rsid w:val="006A14DC"/>
    <w:rsid w:val="006A23A1"/>
    <w:rsid w:val="006A2800"/>
    <w:rsid w:val="006A4D25"/>
    <w:rsid w:val="006A5431"/>
    <w:rsid w:val="006A6140"/>
    <w:rsid w:val="006B221F"/>
    <w:rsid w:val="006B3B7D"/>
    <w:rsid w:val="006B4A2C"/>
    <w:rsid w:val="006C6562"/>
    <w:rsid w:val="006D0053"/>
    <w:rsid w:val="006D18AD"/>
    <w:rsid w:val="006D1BD2"/>
    <w:rsid w:val="006D4CF2"/>
    <w:rsid w:val="006D6A40"/>
    <w:rsid w:val="006E5482"/>
    <w:rsid w:val="006E79CD"/>
    <w:rsid w:val="006F1485"/>
    <w:rsid w:val="006F1ED2"/>
    <w:rsid w:val="006F40C2"/>
    <w:rsid w:val="006F5B51"/>
    <w:rsid w:val="006F5CB8"/>
    <w:rsid w:val="006F6A76"/>
    <w:rsid w:val="0070209F"/>
    <w:rsid w:val="007024DD"/>
    <w:rsid w:val="00704A7A"/>
    <w:rsid w:val="00707E58"/>
    <w:rsid w:val="00713F92"/>
    <w:rsid w:val="00714E65"/>
    <w:rsid w:val="00716844"/>
    <w:rsid w:val="00724B9B"/>
    <w:rsid w:val="0073014D"/>
    <w:rsid w:val="00735F1B"/>
    <w:rsid w:val="007368D8"/>
    <w:rsid w:val="007506B9"/>
    <w:rsid w:val="007506CA"/>
    <w:rsid w:val="00753335"/>
    <w:rsid w:val="00753514"/>
    <w:rsid w:val="007536E6"/>
    <w:rsid w:val="00765D7A"/>
    <w:rsid w:val="0077137C"/>
    <w:rsid w:val="00771D96"/>
    <w:rsid w:val="00783671"/>
    <w:rsid w:val="00784CFD"/>
    <w:rsid w:val="007903A9"/>
    <w:rsid w:val="00790CCB"/>
    <w:rsid w:val="00791331"/>
    <w:rsid w:val="007959A0"/>
    <w:rsid w:val="007964FD"/>
    <w:rsid w:val="0079746C"/>
    <w:rsid w:val="007A096E"/>
    <w:rsid w:val="007C1DC2"/>
    <w:rsid w:val="007C286E"/>
    <w:rsid w:val="007C55DE"/>
    <w:rsid w:val="007D1E10"/>
    <w:rsid w:val="007E4414"/>
    <w:rsid w:val="007E6D06"/>
    <w:rsid w:val="007F4C6C"/>
    <w:rsid w:val="007F598D"/>
    <w:rsid w:val="0080477E"/>
    <w:rsid w:val="0080656B"/>
    <w:rsid w:val="00812D3B"/>
    <w:rsid w:val="00813F20"/>
    <w:rsid w:val="00820A5F"/>
    <w:rsid w:val="00826E34"/>
    <w:rsid w:val="00830D46"/>
    <w:rsid w:val="008320F3"/>
    <w:rsid w:val="0083361C"/>
    <w:rsid w:val="00835A7B"/>
    <w:rsid w:val="008433CF"/>
    <w:rsid w:val="0085459D"/>
    <w:rsid w:val="008555A8"/>
    <w:rsid w:val="00855BC5"/>
    <w:rsid w:val="00857341"/>
    <w:rsid w:val="008633EC"/>
    <w:rsid w:val="00865BE6"/>
    <w:rsid w:val="00865CD4"/>
    <w:rsid w:val="00872BD0"/>
    <w:rsid w:val="00876B2B"/>
    <w:rsid w:val="00877F41"/>
    <w:rsid w:val="0088103C"/>
    <w:rsid w:val="008824A9"/>
    <w:rsid w:val="00890528"/>
    <w:rsid w:val="00890885"/>
    <w:rsid w:val="008911EB"/>
    <w:rsid w:val="008923F3"/>
    <w:rsid w:val="00892526"/>
    <w:rsid w:val="00894E81"/>
    <w:rsid w:val="008950A8"/>
    <w:rsid w:val="00896D09"/>
    <w:rsid w:val="008A109C"/>
    <w:rsid w:val="008A1809"/>
    <w:rsid w:val="008A2771"/>
    <w:rsid w:val="008A2E6A"/>
    <w:rsid w:val="008A351A"/>
    <w:rsid w:val="008A780E"/>
    <w:rsid w:val="008B7323"/>
    <w:rsid w:val="008C4638"/>
    <w:rsid w:val="008C46D1"/>
    <w:rsid w:val="008C67F2"/>
    <w:rsid w:val="008E592C"/>
    <w:rsid w:val="008E78FB"/>
    <w:rsid w:val="008F1E5A"/>
    <w:rsid w:val="008F41CA"/>
    <w:rsid w:val="008F6A07"/>
    <w:rsid w:val="0090161C"/>
    <w:rsid w:val="0090632C"/>
    <w:rsid w:val="0091088A"/>
    <w:rsid w:val="009150E7"/>
    <w:rsid w:val="009253BC"/>
    <w:rsid w:val="00931EF4"/>
    <w:rsid w:val="0094081F"/>
    <w:rsid w:val="00941EE0"/>
    <w:rsid w:val="00947FDB"/>
    <w:rsid w:val="009519A8"/>
    <w:rsid w:val="00961E03"/>
    <w:rsid w:val="00970634"/>
    <w:rsid w:val="00972042"/>
    <w:rsid w:val="00972D94"/>
    <w:rsid w:val="0097345A"/>
    <w:rsid w:val="0097571D"/>
    <w:rsid w:val="00980D71"/>
    <w:rsid w:val="00981BBA"/>
    <w:rsid w:val="00984AFF"/>
    <w:rsid w:val="00985B9D"/>
    <w:rsid w:val="00992ABA"/>
    <w:rsid w:val="00993D01"/>
    <w:rsid w:val="00993F31"/>
    <w:rsid w:val="009960CA"/>
    <w:rsid w:val="009971AA"/>
    <w:rsid w:val="009A2607"/>
    <w:rsid w:val="009B103E"/>
    <w:rsid w:val="009B591B"/>
    <w:rsid w:val="009B611D"/>
    <w:rsid w:val="009C4AA4"/>
    <w:rsid w:val="009C5056"/>
    <w:rsid w:val="009D0B74"/>
    <w:rsid w:val="009D43E3"/>
    <w:rsid w:val="009E1B54"/>
    <w:rsid w:val="009F0125"/>
    <w:rsid w:val="009F6D3C"/>
    <w:rsid w:val="009F748C"/>
    <w:rsid w:val="00A1774F"/>
    <w:rsid w:val="00A22B52"/>
    <w:rsid w:val="00A22C52"/>
    <w:rsid w:val="00A2333C"/>
    <w:rsid w:val="00A23741"/>
    <w:rsid w:val="00A31CFB"/>
    <w:rsid w:val="00A3206B"/>
    <w:rsid w:val="00A378C9"/>
    <w:rsid w:val="00A37F3F"/>
    <w:rsid w:val="00A53D48"/>
    <w:rsid w:val="00A53DDE"/>
    <w:rsid w:val="00A702D9"/>
    <w:rsid w:val="00A76077"/>
    <w:rsid w:val="00A76A9E"/>
    <w:rsid w:val="00A80106"/>
    <w:rsid w:val="00A846CE"/>
    <w:rsid w:val="00A855A5"/>
    <w:rsid w:val="00A860C5"/>
    <w:rsid w:val="00A906BA"/>
    <w:rsid w:val="00A909EF"/>
    <w:rsid w:val="00A91E59"/>
    <w:rsid w:val="00A9206D"/>
    <w:rsid w:val="00A92816"/>
    <w:rsid w:val="00A97A6D"/>
    <w:rsid w:val="00AB4819"/>
    <w:rsid w:val="00AB5FF1"/>
    <w:rsid w:val="00AC5711"/>
    <w:rsid w:val="00AC6591"/>
    <w:rsid w:val="00AD3314"/>
    <w:rsid w:val="00AD3356"/>
    <w:rsid w:val="00AD55A5"/>
    <w:rsid w:val="00AE0399"/>
    <w:rsid w:val="00AE0A9E"/>
    <w:rsid w:val="00AE32B7"/>
    <w:rsid w:val="00AF1EE7"/>
    <w:rsid w:val="00AF3155"/>
    <w:rsid w:val="00B074B6"/>
    <w:rsid w:val="00B1251C"/>
    <w:rsid w:val="00B127E3"/>
    <w:rsid w:val="00B1400B"/>
    <w:rsid w:val="00B15CC1"/>
    <w:rsid w:val="00B2112F"/>
    <w:rsid w:val="00B21724"/>
    <w:rsid w:val="00B21C93"/>
    <w:rsid w:val="00B223AE"/>
    <w:rsid w:val="00B22CFB"/>
    <w:rsid w:val="00B2329A"/>
    <w:rsid w:val="00B2334C"/>
    <w:rsid w:val="00B23F15"/>
    <w:rsid w:val="00B335D5"/>
    <w:rsid w:val="00B34639"/>
    <w:rsid w:val="00B512AB"/>
    <w:rsid w:val="00B60CCE"/>
    <w:rsid w:val="00B64CC1"/>
    <w:rsid w:val="00B66EAF"/>
    <w:rsid w:val="00B80AC7"/>
    <w:rsid w:val="00B82779"/>
    <w:rsid w:val="00B85666"/>
    <w:rsid w:val="00B91CEC"/>
    <w:rsid w:val="00BA552C"/>
    <w:rsid w:val="00BA6B05"/>
    <w:rsid w:val="00BB12AC"/>
    <w:rsid w:val="00BB2593"/>
    <w:rsid w:val="00BB25B7"/>
    <w:rsid w:val="00BB65C7"/>
    <w:rsid w:val="00BC5E64"/>
    <w:rsid w:val="00BC746A"/>
    <w:rsid w:val="00BC7D06"/>
    <w:rsid w:val="00BD6F44"/>
    <w:rsid w:val="00BD7C90"/>
    <w:rsid w:val="00BE2439"/>
    <w:rsid w:val="00BE3450"/>
    <w:rsid w:val="00BE4469"/>
    <w:rsid w:val="00BE4E7A"/>
    <w:rsid w:val="00BE7916"/>
    <w:rsid w:val="00BF14F4"/>
    <w:rsid w:val="00BF1DC1"/>
    <w:rsid w:val="00BF29FD"/>
    <w:rsid w:val="00BF3FA8"/>
    <w:rsid w:val="00BF5C6E"/>
    <w:rsid w:val="00BF682D"/>
    <w:rsid w:val="00C01FFC"/>
    <w:rsid w:val="00C032B9"/>
    <w:rsid w:val="00C0546E"/>
    <w:rsid w:val="00C1350F"/>
    <w:rsid w:val="00C229F9"/>
    <w:rsid w:val="00C26C3B"/>
    <w:rsid w:val="00C3025D"/>
    <w:rsid w:val="00C309DE"/>
    <w:rsid w:val="00C4692D"/>
    <w:rsid w:val="00C5037C"/>
    <w:rsid w:val="00C50DE1"/>
    <w:rsid w:val="00C51825"/>
    <w:rsid w:val="00C5421A"/>
    <w:rsid w:val="00C56E0F"/>
    <w:rsid w:val="00C57520"/>
    <w:rsid w:val="00C60A6E"/>
    <w:rsid w:val="00C60C9F"/>
    <w:rsid w:val="00C64182"/>
    <w:rsid w:val="00C73B5C"/>
    <w:rsid w:val="00C7429C"/>
    <w:rsid w:val="00C81056"/>
    <w:rsid w:val="00C819D6"/>
    <w:rsid w:val="00C87FF1"/>
    <w:rsid w:val="00C93DAC"/>
    <w:rsid w:val="00C94C83"/>
    <w:rsid w:val="00CA0678"/>
    <w:rsid w:val="00CA3BDC"/>
    <w:rsid w:val="00CA4597"/>
    <w:rsid w:val="00CA5665"/>
    <w:rsid w:val="00CA67C1"/>
    <w:rsid w:val="00CB3384"/>
    <w:rsid w:val="00CB3920"/>
    <w:rsid w:val="00CB470E"/>
    <w:rsid w:val="00CC47E7"/>
    <w:rsid w:val="00CC648C"/>
    <w:rsid w:val="00CE2096"/>
    <w:rsid w:val="00CE3651"/>
    <w:rsid w:val="00CE3E8C"/>
    <w:rsid w:val="00CF0BBE"/>
    <w:rsid w:val="00CF1E0B"/>
    <w:rsid w:val="00CF2E90"/>
    <w:rsid w:val="00CF435F"/>
    <w:rsid w:val="00CF75A9"/>
    <w:rsid w:val="00D050F2"/>
    <w:rsid w:val="00D0539D"/>
    <w:rsid w:val="00D06DA2"/>
    <w:rsid w:val="00D11595"/>
    <w:rsid w:val="00D163E4"/>
    <w:rsid w:val="00D16482"/>
    <w:rsid w:val="00D1651B"/>
    <w:rsid w:val="00D21FD1"/>
    <w:rsid w:val="00D32EC8"/>
    <w:rsid w:val="00D35E95"/>
    <w:rsid w:val="00D51ED7"/>
    <w:rsid w:val="00D5241E"/>
    <w:rsid w:val="00D53380"/>
    <w:rsid w:val="00D648DD"/>
    <w:rsid w:val="00D7592E"/>
    <w:rsid w:val="00D75954"/>
    <w:rsid w:val="00D85C2F"/>
    <w:rsid w:val="00D94B6F"/>
    <w:rsid w:val="00DA75C2"/>
    <w:rsid w:val="00DB1F2D"/>
    <w:rsid w:val="00DB6663"/>
    <w:rsid w:val="00DC0C9E"/>
    <w:rsid w:val="00DC1844"/>
    <w:rsid w:val="00DC3C71"/>
    <w:rsid w:val="00DD4072"/>
    <w:rsid w:val="00DD65FF"/>
    <w:rsid w:val="00DD7089"/>
    <w:rsid w:val="00DE6FAC"/>
    <w:rsid w:val="00DF36A9"/>
    <w:rsid w:val="00DF3F53"/>
    <w:rsid w:val="00DF7CE9"/>
    <w:rsid w:val="00E02B6A"/>
    <w:rsid w:val="00E03082"/>
    <w:rsid w:val="00E079B8"/>
    <w:rsid w:val="00E12978"/>
    <w:rsid w:val="00E3053F"/>
    <w:rsid w:val="00E31AFA"/>
    <w:rsid w:val="00E33F86"/>
    <w:rsid w:val="00E340FE"/>
    <w:rsid w:val="00E346DE"/>
    <w:rsid w:val="00E369CC"/>
    <w:rsid w:val="00E377A7"/>
    <w:rsid w:val="00E401CE"/>
    <w:rsid w:val="00E405B0"/>
    <w:rsid w:val="00E50A0B"/>
    <w:rsid w:val="00E56AA3"/>
    <w:rsid w:val="00E62223"/>
    <w:rsid w:val="00E62485"/>
    <w:rsid w:val="00E65496"/>
    <w:rsid w:val="00E65B5D"/>
    <w:rsid w:val="00E65FCC"/>
    <w:rsid w:val="00E66A22"/>
    <w:rsid w:val="00E72119"/>
    <w:rsid w:val="00E73376"/>
    <w:rsid w:val="00E76A6C"/>
    <w:rsid w:val="00E8430F"/>
    <w:rsid w:val="00E862B2"/>
    <w:rsid w:val="00E90DA8"/>
    <w:rsid w:val="00EA68E7"/>
    <w:rsid w:val="00EB0ACA"/>
    <w:rsid w:val="00EB141F"/>
    <w:rsid w:val="00EB252F"/>
    <w:rsid w:val="00EB2AEC"/>
    <w:rsid w:val="00EC195B"/>
    <w:rsid w:val="00EC2FA1"/>
    <w:rsid w:val="00EC4CAA"/>
    <w:rsid w:val="00ED5B90"/>
    <w:rsid w:val="00EF0A2B"/>
    <w:rsid w:val="00EF14F4"/>
    <w:rsid w:val="00EF53C3"/>
    <w:rsid w:val="00EF5BE2"/>
    <w:rsid w:val="00F022CF"/>
    <w:rsid w:val="00F0627A"/>
    <w:rsid w:val="00F13A45"/>
    <w:rsid w:val="00F20541"/>
    <w:rsid w:val="00F2060E"/>
    <w:rsid w:val="00F2488D"/>
    <w:rsid w:val="00F26480"/>
    <w:rsid w:val="00F2652C"/>
    <w:rsid w:val="00F2715E"/>
    <w:rsid w:val="00F272AE"/>
    <w:rsid w:val="00F2761D"/>
    <w:rsid w:val="00F42C54"/>
    <w:rsid w:val="00F43CED"/>
    <w:rsid w:val="00F46520"/>
    <w:rsid w:val="00F5451F"/>
    <w:rsid w:val="00F54C27"/>
    <w:rsid w:val="00F553EE"/>
    <w:rsid w:val="00F66540"/>
    <w:rsid w:val="00F67077"/>
    <w:rsid w:val="00F67CFA"/>
    <w:rsid w:val="00F71856"/>
    <w:rsid w:val="00F75580"/>
    <w:rsid w:val="00F86235"/>
    <w:rsid w:val="00F95C74"/>
    <w:rsid w:val="00FA499E"/>
    <w:rsid w:val="00FA545B"/>
    <w:rsid w:val="00FC3715"/>
    <w:rsid w:val="00FC6BC4"/>
    <w:rsid w:val="00FD183B"/>
    <w:rsid w:val="00FD302D"/>
    <w:rsid w:val="00FD3A5D"/>
    <w:rsid w:val="00FE117A"/>
    <w:rsid w:val="00FF698D"/>
    <w:rsid w:val="00FF7AAB"/>
    <w:rsid w:val="00FF7F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9595E"/>
  <w15:docId w15:val="{ED489841-7886-4F3E-9A62-CD6F863F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1C6"/>
    <w:pPr>
      <w:bidi/>
      <w:spacing w:after="0" w:line="240" w:lineRule="auto"/>
    </w:pPr>
    <w:rPr>
      <w:rFonts w:ascii="Times New Roman" w:eastAsia="Times New Roman" w:hAnsi="Times New Roman" w:cs="Traditional Arabic"/>
      <w:noProof/>
      <w:sz w:val="20"/>
      <w:szCs w:val="20"/>
      <w:lang w:eastAsia="ar-SA"/>
    </w:rPr>
  </w:style>
  <w:style w:type="paragraph" w:styleId="1">
    <w:name w:val="heading 1"/>
    <w:basedOn w:val="a"/>
    <w:next w:val="a"/>
    <w:link w:val="1Char"/>
    <w:qFormat/>
    <w:rsid w:val="001C11C6"/>
    <w:pPr>
      <w:keepNext/>
      <w:spacing w:before="240" w:after="60"/>
      <w:outlineLvl w:val="0"/>
    </w:pPr>
    <w:rPr>
      <w:rFonts w:ascii="Arial" w:hAnsi="Arial" w:cs="Arial"/>
      <w:b/>
      <w:bCs/>
      <w:kern w:val="32"/>
      <w:sz w:val="32"/>
      <w:szCs w:val="32"/>
    </w:rPr>
  </w:style>
  <w:style w:type="paragraph" w:styleId="2">
    <w:name w:val="heading 2"/>
    <w:basedOn w:val="a"/>
    <w:next w:val="a"/>
    <w:link w:val="2Char"/>
    <w:qFormat/>
    <w:rsid w:val="001C11C6"/>
    <w:pPr>
      <w:keepNext/>
      <w:spacing w:before="240" w:after="60"/>
      <w:outlineLvl w:val="1"/>
    </w:pPr>
    <w:rPr>
      <w:rFonts w:ascii="Arial" w:hAnsi="Arial" w:cs="Arial"/>
      <w:b/>
      <w:bCs/>
      <w:i/>
      <w:iCs/>
      <w:sz w:val="28"/>
      <w:szCs w:val="28"/>
    </w:rPr>
  </w:style>
  <w:style w:type="paragraph" w:styleId="3">
    <w:name w:val="heading 3"/>
    <w:basedOn w:val="a"/>
    <w:next w:val="a"/>
    <w:link w:val="3Char"/>
    <w:qFormat/>
    <w:rsid w:val="001C11C6"/>
    <w:pPr>
      <w:keepNext/>
      <w:spacing w:before="240" w:after="60"/>
      <w:outlineLvl w:val="2"/>
    </w:pPr>
    <w:rPr>
      <w:rFonts w:ascii="Arial" w:hAnsi="Arial" w:cs="Arial"/>
      <w:b/>
      <w:bCs/>
      <w:sz w:val="26"/>
      <w:szCs w:val="26"/>
    </w:rPr>
  </w:style>
  <w:style w:type="paragraph" w:styleId="4">
    <w:name w:val="heading 4"/>
    <w:basedOn w:val="a"/>
    <w:next w:val="a"/>
    <w:link w:val="4Char"/>
    <w:unhideWhenUsed/>
    <w:qFormat/>
    <w:rsid w:val="001C11C6"/>
    <w:pPr>
      <w:keepNext/>
      <w:spacing w:before="240" w:after="60"/>
      <w:outlineLvl w:val="3"/>
    </w:pPr>
    <w:rPr>
      <w:rFonts w:ascii="Calibri" w:hAnsi="Calibri" w:cs="Arial"/>
      <w:b/>
      <w:bCs/>
      <w:sz w:val="28"/>
      <w:szCs w:val="28"/>
    </w:rPr>
  </w:style>
  <w:style w:type="paragraph" w:styleId="5">
    <w:name w:val="heading 5"/>
    <w:basedOn w:val="a"/>
    <w:next w:val="a"/>
    <w:link w:val="5Char"/>
    <w:qFormat/>
    <w:rsid w:val="001C11C6"/>
    <w:pPr>
      <w:spacing w:before="240" w:after="60"/>
      <w:outlineLvl w:val="4"/>
    </w:pPr>
    <w:rPr>
      <w:b/>
      <w:bCs/>
      <w:i/>
      <w:iCs/>
      <w:sz w:val="26"/>
      <w:szCs w:val="26"/>
    </w:rPr>
  </w:style>
  <w:style w:type="paragraph" w:styleId="6">
    <w:name w:val="heading 6"/>
    <w:basedOn w:val="a"/>
    <w:next w:val="a"/>
    <w:link w:val="6Char"/>
    <w:qFormat/>
    <w:rsid w:val="001C11C6"/>
    <w:pPr>
      <w:spacing w:before="240" w:after="60"/>
      <w:outlineLvl w:val="5"/>
    </w:pPr>
    <w:rPr>
      <w:rFonts w:cs="Times New Roman"/>
      <w:b/>
      <w:bCs/>
      <w:sz w:val="22"/>
      <w:szCs w:val="22"/>
    </w:rPr>
  </w:style>
  <w:style w:type="paragraph" w:styleId="7">
    <w:name w:val="heading 7"/>
    <w:basedOn w:val="a"/>
    <w:next w:val="a"/>
    <w:link w:val="7Char"/>
    <w:qFormat/>
    <w:rsid w:val="001C11C6"/>
    <w:pPr>
      <w:spacing w:before="240" w:after="60"/>
      <w:outlineLvl w:val="6"/>
    </w:pPr>
    <w:rPr>
      <w:rFonts w:cs="Times New Roman"/>
      <w:sz w:val="24"/>
      <w:szCs w:val="24"/>
    </w:rPr>
  </w:style>
  <w:style w:type="paragraph" w:styleId="8">
    <w:name w:val="heading 8"/>
    <w:basedOn w:val="a"/>
    <w:next w:val="a"/>
    <w:link w:val="8Char"/>
    <w:qFormat/>
    <w:rsid w:val="001C11C6"/>
    <w:pPr>
      <w:spacing w:before="240" w:after="60"/>
      <w:outlineLvl w:val="7"/>
    </w:pPr>
    <w:rPr>
      <w:rFonts w:cs="Times New Roman"/>
      <w:i/>
      <w:iCs/>
      <w:sz w:val="24"/>
      <w:szCs w:val="24"/>
    </w:rPr>
  </w:style>
  <w:style w:type="paragraph" w:styleId="9">
    <w:name w:val="heading 9"/>
    <w:basedOn w:val="a"/>
    <w:next w:val="a"/>
    <w:link w:val="9Char"/>
    <w:qFormat/>
    <w:rsid w:val="001C11C6"/>
    <w:pPr>
      <w:keepNext/>
      <w:ind w:left="509" w:right="1418"/>
      <w:jc w:val="center"/>
      <w:outlineLvl w:val="8"/>
    </w:pPr>
    <w:rPr>
      <w:rFonts w:cs="DecoType Naskh"/>
      <w:b/>
      <w:bCs/>
      <w:noProof w:val="0"/>
      <w:szCs w:val="4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1C11C6"/>
    <w:rPr>
      <w:rFonts w:ascii="Arial" w:eastAsia="Times New Roman" w:hAnsi="Arial" w:cs="Arial"/>
      <w:b/>
      <w:bCs/>
      <w:noProof/>
      <w:kern w:val="32"/>
      <w:sz w:val="32"/>
      <w:szCs w:val="32"/>
      <w:lang w:eastAsia="ar-SA"/>
    </w:rPr>
  </w:style>
  <w:style w:type="character" w:customStyle="1" w:styleId="2Char">
    <w:name w:val="عنوان 2 Char"/>
    <w:basedOn w:val="a0"/>
    <w:link w:val="2"/>
    <w:rsid w:val="001C11C6"/>
    <w:rPr>
      <w:rFonts w:ascii="Arial" w:eastAsia="Times New Roman" w:hAnsi="Arial" w:cs="Arial"/>
      <w:b/>
      <w:bCs/>
      <w:i/>
      <w:iCs/>
      <w:noProof/>
      <w:sz w:val="28"/>
      <w:szCs w:val="28"/>
      <w:lang w:eastAsia="ar-SA"/>
    </w:rPr>
  </w:style>
  <w:style w:type="character" w:customStyle="1" w:styleId="3Char">
    <w:name w:val="عنوان 3 Char"/>
    <w:basedOn w:val="a0"/>
    <w:link w:val="3"/>
    <w:rsid w:val="001C11C6"/>
    <w:rPr>
      <w:rFonts w:ascii="Arial" w:eastAsia="Times New Roman" w:hAnsi="Arial" w:cs="Arial"/>
      <w:b/>
      <w:bCs/>
      <w:noProof/>
      <w:sz w:val="26"/>
      <w:szCs w:val="26"/>
      <w:lang w:eastAsia="ar-SA"/>
    </w:rPr>
  </w:style>
  <w:style w:type="character" w:customStyle="1" w:styleId="4Char">
    <w:name w:val="عنوان 4 Char"/>
    <w:basedOn w:val="a0"/>
    <w:link w:val="4"/>
    <w:rsid w:val="001C11C6"/>
    <w:rPr>
      <w:rFonts w:ascii="Calibri" w:eastAsia="Times New Roman" w:hAnsi="Calibri" w:cs="Arial"/>
      <w:b/>
      <w:bCs/>
      <w:noProof/>
      <w:sz w:val="28"/>
      <w:szCs w:val="28"/>
      <w:lang w:eastAsia="ar-SA"/>
    </w:rPr>
  </w:style>
  <w:style w:type="character" w:customStyle="1" w:styleId="5Char">
    <w:name w:val="عنوان 5 Char"/>
    <w:basedOn w:val="a0"/>
    <w:link w:val="5"/>
    <w:rsid w:val="001C11C6"/>
    <w:rPr>
      <w:rFonts w:ascii="Times New Roman" w:eastAsia="Times New Roman" w:hAnsi="Times New Roman" w:cs="Traditional Arabic"/>
      <w:b/>
      <w:bCs/>
      <w:i/>
      <w:iCs/>
      <w:noProof/>
      <w:sz w:val="26"/>
      <w:szCs w:val="26"/>
      <w:lang w:eastAsia="ar-SA"/>
    </w:rPr>
  </w:style>
  <w:style w:type="character" w:customStyle="1" w:styleId="6Char">
    <w:name w:val="عنوان 6 Char"/>
    <w:basedOn w:val="a0"/>
    <w:link w:val="6"/>
    <w:rsid w:val="001C11C6"/>
    <w:rPr>
      <w:rFonts w:ascii="Times New Roman" w:eastAsia="Times New Roman" w:hAnsi="Times New Roman" w:cs="Times New Roman"/>
      <w:b/>
      <w:bCs/>
      <w:noProof/>
      <w:lang w:eastAsia="ar-SA"/>
    </w:rPr>
  </w:style>
  <w:style w:type="character" w:customStyle="1" w:styleId="7Char">
    <w:name w:val="عنوان 7 Char"/>
    <w:basedOn w:val="a0"/>
    <w:link w:val="7"/>
    <w:rsid w:val="001C11C6"/>
    <w:rPr>
      <w:rFonts w:ascii="Times New Roman" w:eastAsia="Times New Roman" w:hAnsi="Times New Roman" w:cs="Times New Roman"/>
      <w:noProof/>
      <w:sz w:val="24"/>
      <w:szCs w:val="24"/>
      <w:lang w:eastAsia="ar-SA"/>
    </w:rPr>
  </w:style>
  <w:style w:type="character" w:customStyle="1" w:styleId="8Char">
    <w:name w:val="عنوان 8 Char"/>
    <w:basedOn w:val="a0"/>
    <w:link w:val="8"/>
    <w:rsid w:val="001C11C6"/>
    <w:rPr>
      <w:rFonts w:ascii="Times New Roman" w:eastAsia="Times New Roman" w:hAnsi="Times New Roman" w:cs="Times New Roman"/>
      <w:i/>
      <w:iCs/>
      <w:noProof/>
      <w:sz w:val="24"/>
      <w:szCs w:val="24"/>
      <w:lang w:eastAsia="ar-SA"/>
    </w:rPr>
  </w:style>
  <w:style w:type="character" w:customStyle="1" w:styleId="9Char">
    <w:name w:val="عنوان 9 Char"/>
    <w:basedOn w:val="a0"/>
    <w:link w:val="9"/>
    <w:rsid w:val="001C11C6"/>
    <w:rPr>
      <w:rFonts w:ascii="Times New Roman" w:eastAsia="Times New Roman" w:hAnsi="Times New Roman" w:cs="DecoType Naskh"/>
      <w:b/>
      <w:bCs/>
      <w:sz w:val="20"/>
      <w:szCs w:val="40"/>
    </w:rPr>
  </w:style>
  <w:style w:type="paragraph" w:styleId="a3">
    <w:name w:val="footnote text"/>
    <w:aliases w:val=" Char Char Char, Char Char,Char Char Char, Char, Char Char Char Char,Char Char,Char, Char Char Char Char Char, Char Char Char Char Char Char Char Char Char Char, Char Char Char Char Char Char Char Char, C,Footnote Text Char Char, Ch,C,Ch"/>
    <w:basedOn w:val="a"/>
    <w:link w:val="Char"/>
    <w:rsid w:val="001C11C6"/>
  </w:style>
  <w:style w:type="character" w:customStyle="1" w:styleId="Char">
    <w:name w:val="نص حاشية سفلية Char"/>
    <w:aliases w:val=" Char Char Char Char1, Char Char Char1,Char Char Char Char, Char Char1, Char Char Char Char Char1,Char Char Char1,Char Char1, Char Char Char Char Char Char, Char Char Char Char Char Char Char Char Char Char Char1, C Char, Ch Char"/>
    <w:basedOn w:val="a0"/>
    <w:link w:val="a3"/>
    <w:rsid w:val="001C11C6"/>
    <w:rPr>
      <w:rFonts w:ascii="Times New Roman" w:eastAsia="Times New Roman" w:hAnsi="Times New Roman" w:cs="Traditional Arabic"/>
      <w:noProof/>
      <w:sz w:val="20"/>
      <w:szCs w:val="20"/>
      <w:lang w:eastAsia="ar-SA"/>
    </w:rPr>
  </w:style>
  <w:style w:type="character" w:styleId="a4">
    <w:name w:val="footnote reference"/>
    <w:aliases w:val="Footnote Reference,AA Footnote"/>
    <w:rsid w:val="001C11C6"/>
    <w:rPr>
      <w:vertAlign w:val="superscript"/>
    </w:rPr>
  </w:style>
  <w:style w:type="character" w:customStyle="1" w:styleId="smallfont1">
    <w:name w:val="smallfont1"/>
    <w:rsid w:val="001C11C6"/>
    <w:rPr>
      <w:rFonts w:ascii="Tahoma" w:hAnsi="Tahoma" w:cs="Tahoma" w:hint="default"/>
      <w:b/>
      <w:bCs/>
      <w:color w:val="333333"/>
      <w:sz w:val="17"/>
      <w:szCs w:val="17"/>
      <w:shd w:val="clear" w:color="auto" w:fill="F7F7F7"/>
    </w:rPr>
  </w:style>
  <w:style w:type="character" w:customStyle="1" w:styleId="FootnoteTextChar">
    <w:name w:val="Footnote Text Char"/>
    <w:rsid w:val="001C11C6"/>
    <w:rPr>
      <w:rFonts w:cs="Traditional Arabic"/>
      <w:noProof/>
      <w:lang w:val="en-US" w:eastAsia="ar-SA" w:bidi="ar-SA"/>
    </w:rPr>
  </w:style>
  <w:style w:type="paragraph" w:customStyle="1" w:styleId="10">
    <w:name w:val="رقم الصفحة1"/>
    <w:aliases w:val="footer,header"/>
    <w:basedOn w:val="a"/>
    <w:next w:val="a5"/>
    <w:link w:val="Char0"/>
    <w:rsid w:val="001C11C6"/>
    <w:pPr>
      <w:shd w:val="clear" w:color="auto" w:fill="000080"/>
    </w:pPr>
    <w:rPr>
      <w:rFonts w:ascii="Tahoma" w:eastAsiaTheme="minorHAnsi" w:hAnsiTheme="minorHAnsi"/>
      <w:noProof w:val="0"/>
      <w:sz w:val="22"/>
      <w:szCs w:val="24"/>
      <w:lang w:eastAsia="en-US"/>
    </w:rPr>
  </w:style>
  <w:style w:type="paragraph" w:styleId="a6">
    <w:name w:val="Block Text"/>
    <w:basedOn w:val="a"/>
    <w:rsid w:val="001C11C6"/>
    <w:pPr>
      <w:ind w:left="-142" w:right="509"/>
    </w:pPr>
    <w:rPr>
      <w:rFonts w:cs="DecoType Naskh"/>
      <w:noProof w:val="0"/>
      <w:szCs w:val="28"/>
    </w:rPr>
  </w:style>
  <w:style w:type="paragraph" w:customStyle="1" w:styleId="11">
    <w:name w:val="عادي (ويب)1"/>
    <w:basedOn w:val="a"/>
    <w:rsid w:val="001C11C6"/>
    <w:pPr>
      <w:spacing w:before="100" w:beforeAutospacing="1" w:after="100" w:afterAutospacing="1" w:line="384" w:lineRule="auto"/>
    </w:pPr>
    <w:rPr>
      <w:rFonts w:ascii="Arial" w:hAnsi="Arial" w:cs="Arial"/>
      <w:noProof w:val="0"/>
      <w:color w:val="2E5092"/>
      <w:sz w:val="24"/>
      <w:szCs w:val="24"/>
      <w:lang w:eastAsia="en-US"/>
    </w:rPr>
  </w:style>
  <w:style w:type="character" w:customStyle="1" w:styleId="question1">
    <w:name w:val="question1"/>
    <w:rsid w:val="001C11C6"/>
    <w:rPr>
      <w:rFonts w:ascii="Arial" w:hAnsi="Arial" w:cs="Arial" w:hint="default"/>
      <w:b/>
      <w:bCs/>
      <w:color w:val="FE0607"/>
      <w:sz w:val="24"/>
      <w:szCs w:val="24"/>
      <w:bdr w:val="none" w:sz="0" w:space="0" w:color="auto" w:frame="1"/>
      <w:shd w:val="clear" w:color="auto" w:fill="FFFFFF"/>
      <w:rtl/>
    </w:rPr>
  </w:style>
  <w:style w:type="character" w:customStyle="1" w:styleId="CharCharCharCharCharCharChar">
    <w:name w:val="Char Char Char Char Char Char Char"/>
    <w:aliases w:val="Char Char Char Ch"/>
    <w:rsid w:val="001C11C6"/>
    <w:rPr>
      <w:lang w:val="en-US" w:eastAsia="en-US" w:bidi="ar-SA"/>
    </w:rPr>
  </w:style>
  <w:style w:type="paragraph" w:styleId="a7">
    <w:name w:val="Title"/>
    <w:basedOn w:val="a"/>
    <w:link w:val="Char1"/>
    <w:qFormat/>
    <w:rsid w:val="001C11C6"/>
    <w:pPr>
      <w:ind w:left="226" w:right="142"/>
      <w:jc w:val="center"/>
    </w:pPr>
    <w:rPr>
      <w:rFonts w:cs="Times New Roman"/>
      <w:sz w:val="40"/>
      <w:szCs w:val="40"/>
      <w:lang w:val="x-none"/>
    </w:rPr>
  </w:style>
  <w:style w:type="character" w:customStyle="1" w:styleId="Char1">
    <w:name w:val="العنوان Char"/>
    <w:basedOn w:val="a0"/>
    <w:link w:val="a7"/>
    <w:rsid w:val="001C11C6"/>
    <w:rPr>
      <w:rFonts w:ascii="Times New Roman" w:eastAsia="Times New Roman" w:hAnsi="Times New Roman" w:cs="Times New Roman"/>
      <w:noProof/>
      <w:sz w:val="40"/>
      <w:szCs w:val="40"/>
      <w:lang w:val="x-none" w:eastAsia="ar-SA"/>
    </w:rPr>
  </w:style>
  <w:style w:type="paragraph" w:styleId="a8">
    <w:name w:val="Normal (Web)"/>
    <w:basedOn w:val="a"/>
    <w:uiPriority w:val="99"/>
    <w:rsid w:val="001C11C6"/>
    <w:pPr>
      <w:bidi w:val="0"/>
      <w:spacing w:before="100" w:beforeAutospacing="1" w:after="100" w:afterAutospacing="1"/>
    </w:pPr>
    <w:rPr>
      <w:rFonts w:cs="Times New Roman"/>
      <w:noProof w:val="0"/>
      <w:sz w:val="24"/>
      <w:szCs w:val="24"/>
      <w:lang w:eastAsia="en-US"/>
    </w:rPr>
  </w:style>
  <w:style w:type="character" w:styleId="a9">
    <w:name w:val="Strong"/>
    <w:qFormat/>
    <w:rsid w:val="001C11C6"/>
    <w:rPr>
      <w:b/>
      <w:bCs/>
    </w:rPr>
  </w:style>
  <w:style w:type="character" w:customStyle="1" w:styleId="FootnoteTextCharCharCharCharChar">
    <w:name w:val="Footnote Text Char Char Char Char Char"/>
    <w:rsid w:val="001C11C6"/>
    <w:rPr>
      <w:rFonts w:cs="Traditional Arabic"/>
      <w:noProof/>
      <w:lang w:val="en-US" w:eastAsia="ar-SA" w:bidi="ar-SA"/>
    </w:rPr>
  </w:style>
  <w:style w:type="character" w:styleId="Hyperlink">
    <w:name w:val="Hyperlink"/>
    <w:rsid w:val="001C11C6"/>
    <w:rPr>
      <w:color w:val="0000FF"/>
      <w:u w:val="single"/>
    </w:rPr>
  </w:style>
  <w:style w:type="paragraph" w:styleId="aa">
    <w:name w:val="Body Text"/>
    <w:basedOn w:val="a"/>
    <w:link w:val="Char2"/>
    <w:rsid w:val="001C11C6"/>
    <w:pPr>
      <w:snapToGrid w:val="0"/>
    </w:pPr>
    <w:rPr>
      <w:rFonts w:cs="DecoType Naskh"/>
      <w:noProof w:val="0"/>
      <w:szCs w:val="32"/>
    </w:rPr>
  </w:style>
  <w:style w:type="character" w:customStyle="1" w:styleId="Char2">
    <w:name w:val="نص أساسي Char"/>
    <w:basedOn w:val="a0"/>
    <w:link w:val="aa"/>
    <w:rsid w:val="001C11C6"/>
    <w:rPr>
      <w:rFonts w:ascii="Times New Roman" w:eastAsia="Times New Roman" w:hAnsi="Times New Roman" w:cs="DecoType Naskh"/>
      <w:sz w:val="20"/>
      <w:szCs w:val="32"/>
      <w:lang w:eastAsia="ar-SA"/>
    </w:rPr>
  </w:style>
  <w:style w:type="character" w:styleId="ab">
    <w:name w:val="FollowedHyperlink"/>
    <w:uiPriority w:val="99"/>
    <w:rsid w:val="001C11C6"/>
    <w:rPr>
      <w:color w:val="800080"/>
      <w:u w:val="single"/>
    </w:rPr>
  </w:style>
  <w:style w:type="paragraph" w:styleId="20">
    <w:name w:val="Body Text Indent 2"/>
    <w:basedOn w:val="a"/>
    <w:link w:val="2Char0"/>
    <w:rsid w:val="001C11C6"/>
    <w:pPr>
      <w:spacing w:after="120" w:line="480" w:lineRule="auto"/>
      <w:ind w:left="283"/>
    </w:pPr>
  </w:style>
  <w:style w:type="character" w:customStyle="1" w:styleId="2Char0">
    <w:name w:val="نص أساسي بمسافة بادئة 2 Char"/>
    <w:basedOn w:val="a0"/>
    <w:link w:val="20"/>
    <w:rsid w:val="001C11C6"/>
    <w:rPr>
      <w:rFonts w:ascii="Times New Roman" w:eastAsia="Times New Roman" w:hAnsi="Times New Roman" w:cs="Traditional Arabic"/>
      <w:noProof/>
      <w:sz w:val="20"/>
      <w:szCs w:val="20"/>
      <w:lang w:eastAsia="ar-SA"/>
    </w:rPr>
  </w:style>
  <w:style w:type="paragraph" w:styleId="30">
    <w:name w:val="Body Text Indent 3"/>
    <w:basedOn w:val="a"/>
    <w:link w:val="3Char0"/>
    <w:rsid w:val="001C11C6"/>
    <w:pPr>
      <w:spacing w:after="120"/>
      <w:ind w:left="283"/>
    </w:pPr>
    <w:rPr>
      <w:sz w:val="16"/>
      <w:szCs w:val="16"/>
    </w:rPr>
  </w:style>
  <w:style w:type="character" w:customStyle="1" w:styleId="3Char0">
    <w:name w:val="نص أساسي بمسافة بادئة 3 Char"/>
    <w:basedOn w:val="a0"/>
    <w:link w:val="30"/>
    <w:rsid w:val="001C11C6"/>
    <w:rPr>
      <w:rFonts w:ascii="Times New Roman" w:eastAsia="Times New Roman" w:hAnsi="Times New Roman" w:cs="Traditional Arabic"/>
      <w:noProof/>
      <w:sz w:val="16"/>
      <w:szCs w:val="16"/>
      <w:lang w:eastAsia="ar-SA"/>
    </w:rPr>
  </w:style>
  <w:style w:type="character" w:customStyle="1" w:styleId="CharCharCharCharCharCharCharCharCharCharCharChar">
    <w:name w:val="Char Char Char Char Char Char Char Char Char Char Char Char"/>
    <w:rsid w:val="001C11C6"/>
    <w:rPr>
      <w:rFonts w:cs="Traditional Arabic"/>
      <w:szCs w:val="24"/>
      <w:lang w:val="en-US" w:eastAsia="en-US" w:bidi="ar-SA"/>
    </w:rPr>
  </w:style>
  <w:style w:type="character" w:customStyle="1" w:styleId="12">
    <w:name w:val="نص حاشية سفلية1"/>
    <w:aliases w:val=" Char Char Char Char Char Char Char Char Char Char Char Char Char, Char Char Char Char Char Char Char Char Char Char Char"/>
    <w:rsid w:val="001C11C6"/>
    <w:rPr>
      <w:rFonts w:cs="Traditional Arabic"/>
      <w:lang w:val="en-US" w:eastAsia="ar-SA" w:bidi="ar-SA"/>
    </w:rPr>
  </w:style>
  <w:style w:type="character" w:customStyle="1" w:styleId="Hyperlink12">
    <w:name w:val="Hyperlink12"/>
    <w:rsid w:val="001C11C6"/>
    <w:rPr>
      <w:strike w:val="0"/>
      <w:dstrike w:val="0"/>
      <w:color w:val="4C94CF"/>
      <w:u w:val="none"/>
      <w:effect w:val="none"/>
    </w:rPr>
  </w:style>
  <w:style w:type="character" w:customStyle="1" w:styleId="mw-headline">
    <w:name w:val="mw-headline"/>
    <w:basedOn w:val="a0"/>
    <w:rsid w:val="001C11C6"/>
  </w:style>
  <w:style w:type="character" w:customStyle="1" w:styleId="editsection1">
    <w:name w:val="editsection1"/>
    <w:rsid w:val="001C11C6"/>
    <w:rPr>
      <w:sz w:val="22"/>
      <w:szCs w:val="22"/>
    </w:rPr>
  </w:style>
  <w:style w:type="paragraph" w:customStyle="1" w:styleId="kicker">
    <w:name w:val="kicker"/>
    <w:basedOn w:val="a"/>
    <w:rsid w:val="001C11C6"/>
    <w:pPr>
      <w:bidi w:val="0"/>
      <w:spacing w:before="100" w:beforeAutospacing="1" w:after="100" w:afterAutospacing="1"/>
    </w:pPr>
    <w:rPr>
      <w:rFonts w:cs="Arabic Transparent"/>
      <w:b/>
      <w:bCs/>
      <w:noProof w:val="0"/>
      <w:color w:val="CC0000"/>
      <w:sz w:val="28"/>
      <w:szCs w:val="28"/>
      <w:lang w:eastAsia="en-US"/>
    </w:rPr>
  </w:style>
  <w:style w:type="paragraph" w:customStyle="1" w:styleId="headline6">
    <w:name w:val="headline6"/>
    <w:basedOn w:val="a"/>
    <w:rsid w:val="001C11C6"/>
    <w:pPr>
      <w:bidi w:val="0"/>
      <w:spacing w:before="100" w:beforeAutospacing="1" w:after="100" w:afterAutospacing="1"/>
    </w:pPr>
    <w:rPr>
      <w:rFonts w:cs="Arabic Transparent"/>
      <w:b/>
      <w:bCs/>
      <w:noProof w:val="0"/>
      <w:color w:val="0C4790"/>
      <w:sz w:val="60"/>
      <w:szCs w:val="60"/>
      <w:lang w:eastAsia="en-US"/>
    </w:rPr>
  </w:style>
  <w:style w:type="paragraph" w:styleId="ac">
    <w:name w:val="No Spacing"/>
    <w:link w:val="Char3"/>
    <w:uiPriority w:val="1"/>
    <w:qFormat/>
    <w:rsid w:val="001C11C6"/>
    <w:pPr>
      <w:bidi/>
      <w:spacing w:after="0" w:line="240" w:lineRule="auto"/>
    </w:pPr>
    <w:rPr>
      <w:rFonts w:ascii="Calibri" w:eastAsia="Microsoft Yi Baiti" w:hAnsi="Calibri" w:cs="Arial"/>
      <w:lang w:eastAsia="ii-CN"/>
    </w:rPr>
  </w:style>
  <w:style w:type="table" w:styleId="ad">
    <w:name w:val="Table Grid"/>
    <w:basedOn w:val="a1"/>
    <w:rsid w:val="001C11C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توكيد2"/>
    <w:rsid w:val="001C11C6"/>
    <w:rPr>
      <w:b w:val="0"/>
      <w:bCs w:val="0"/>
      <w:i w:val="0"/>
      <w:iCs w:val="0"/>
      <w:color w:val="CC0033"/>
    </w:rPr>
  </w:style>
  <w:style w:type="character" w:customStyle="1" w:styleId="st">
    <w:name w:val="st"/>
    <w:rsid w:val="001C11C6"/>
  </w:style>
  <w:style w:type="character" w:styleId="ae">
    <w:name w:val="Emphasis"/>
    <w:qFormat/>
    <w:rsid w:val="001C11C6"/>
    <w:rPr>
      <w:i/>
      <w:iCs/>
    </w:rPr>
  </w:style>
  <w:style w:type="character" w:customStyle="1" w:styleId="usercontent">
    <w:name w:val="usercontent"/>
    <w:rsid w:val="001C11C6"/>
  </w:style>
  <w:style w:type="paragraph" w:customStyle="1" w:styleId="footnoteforbooks">
    <w:name w:val="footnoteforbooks"/>
    <w:basedOn w:val="a3"/>
    <w:link w:val="footnoteforbooksChar"/>
    <w:qFormat/>
    <w:rsid w:val="001C11C6"/>
    <w:rPr>
      <w:rFonts w:eastAsia="SimSun" w:cs="Times New Roman"/>
      <w:noProof w:val="0"/>
      <w:sz w:val="22"/>
      <w:szCs w:val="22"/>
      <w:lang w:val="x-none" w:eastAsia="zh-CN"/>
    </w:rPr>
  </w:style>
  <w:style w:type="character" w:customStyle="1" w:styleId="footnoteforbooksChar">
    <w:name w:val="footnoteforbooks Char"/>
    <w:link w:val="footnoteforbooks"/>
    <w:rsid w:val="001C11C6"/>
    <w:rPr>
      <w:rFonts w:ascii="Times New Roman" w:eastAsia="SimSun" w:hAnsi="Times New Roman" w:cs="Times New Roman"/>
      <w:lang w:val="x-none" w:eastAsia="zh-CN"/>
    </w:rPr>
  </w:style>
  <w:style w:type="paragraph" w:styleId="af">
    <w:name w:val="List Paragraph"/>
    <w:basedOn w:val="a"/>
    <w:qFormat/>
    <w:rsid w:val="001C11C6"/>
    <w:pPr>
      <w:bidi w:val="0"/>
      <w:spacing w:after="200" w:line="276" w:lineRule="auto"/>
      <w:ind w:left="720"/>
      <w:contextualSpacing/>
    </w:pPr>
    <w:rPr>
      <w:rFonts w:ascii="Calibri" w:eastAsia="Calibri" w:hAnsi="Calibri" w:cs="Arial"/>
      <w:noProof w:val="0"/>
      <w:sz w:val="22"/>
      <w:szCs w:val="22"/>
      <w:lang w:val="fr-FR" w:eastAsia="en-US"/>
    </w:rPr>
  </w:style>
  <w:style w:type="character" w:customStyle="1" w:styleId="Char3">
    <w:name w:val="بلا تباعد Char"/>
    <w:link w:val="ac"/>
    <w:uiPriority w:val="1"/>
    <w:locked/>
    <w:rsid w:val="001C11C6"/>
    <w:rPr>
      <w:rFonts w:ascii="Calibri" w:eastAsia="Microsoft Yi Baiti" w:hAnsi="Calibri" w:cs="Arial"/>
      <w:lang w:eastAsia="ii-CN"/>
    </w:rPr>
  </w:style>
  <w:style w:type="character" w:customStyle="1" w:styleId="Char10">
    <w:name w:val="تذييل صفحة Char1"/>
    <w:rsid w:val="001C11C6"/>
    <w:rPr>
      <w:rFonts w:cs="DecoType Naskh"/>
      <w:sz w:val="28"/>
      <w:szCs w:val="28"/>
      <w:lang w:val="fr-FR" w:eastAsia="fr-FR"/>
    </w:rPr>
  </w:style>
  <w:style w:type="character" w:customStyle="1" w:styleId="Char0">
    <w:name w:val="خريطة مستند Char"/>
    <w:link w:val="10"/>
    <w:rsid w:val="001C11C6"/>
    <w:rPr>
      <w:rFonts w:ascii="Tahoma" w:cs="Traditional Arabic"/>
      <w:szCs w:val="24"/>
      <w:shd w:val="clear" w:color="auto" w:fill="000080"/>
    </w:rPr>
  </w:style>
  <w:style w:type="paragraph" w:styleId="22">
    <w:name w:val="Body Text 2"/>
    <w:basedOn w:val="a"/>
    <w:link w:val="2Char1"/>
    <w:rsid w:val="001C11C6"/>
    <w:pPr>
      <w:jc w:val="lowKashida"/>
    </w:pPr>
    <w:rPr>
      <w:rFonts w:cs="DecoType Naskh"/>
      <w:noProof w:val="0"/>
      <w:szCs w:val="32"/>
      <w:lang w:eastAsia="en-US"/>
    </w:rPr>
  </w:style>
  <w:style w:type="character" w:customStyle="1" w:styleId="2Char1">
    <w:name w:val="نص أساسي 2 Char"/>
    <w:basedOn w:val="a0"/>
    <w:link w:val="22"/>
    <w:rsid w:val="001C11C6"/>
    <w:rPr>
      <w:rFonts w:ascii="Times New Roman" w:eastAsia="Times New Roman" w:hAnsi="Times New Roman" w:cs="DecoType Naskh"/>
      <w:sz w:val="20"/>
      <w:szCs w:val="32"/>
    </w:rPr>
  </w:style>
  <w:style w:type="character" w:customStyle="1" w:styleId="Char11">
    <w:name w:val="رأس صفحة Char1"/>
    <w:rsid w:val="001C11C6"/>
    <w:rPr>
      <w:rFonts w:cs="Traditional Arabic"/>
      <w:noProof/>
      <w:lang w:eastAsia="ar-SA"/>
    </w:rPr>
  </w:style>
  <w:style w:type="paragraph" w:styleId="31">
    <w:name w:val="Body Text 3"/>
    <w:basedOn w:val="a"/>
    <w:link w:val="3Char1"/>
    <w:rsid w:val="001C11C6"/>
    <w:rPr>
      <w:rFonts w:cs="DecoType Naskh"/>
      <w:noProof w:val="0"/>
      <w:szCs w:val="32"/>
      <w:lang w:eastAsia="en-US"/>
    </w:rPr>
  </w:style>
  <w:style w:type="character" w:customStyle="1" w:styleId="3Char1">
    <w:name w:val="نص أساسي 3 Char"/>
    <w:basedOn w:val="a0"/>
    <w:link w:val="31"/>
    <w:rsid w:val="001C11C6"/>
    <w:rPr>
      <w:rFonts w:ascii="Times New Roman" w:eastAsia="Times New Roman" w:hAnsi="Times New Roman" w:cs="DecoType Naskh"/>
      <w:sz w:val="20"/>
      <w:szCs w:val="32"/>
    </w:rPr>
  </w:style>
  <w:style w:type="paragraph" w:styleId="af0">
    <w:name w:val="Body Text Indent"/>
    <w:basedOn w:val="a"/>
    <w:link w:val="Char4"/>
    <w:rsid w:val="001C11C6"/>
    <w:pPr>
      <w:jc w:val="lowKashida"/>
    </w:pPr>
    <w:rPr>
      <w:rFonts w:cs="DecoType Naskh"/>
      <w:noProof w:val="0"/>
      <w:snapToGrid w:val="0"/>
      <w:szCs w:val="32"/>
    </w:rPr>
  </w:style>
  <w:style w:type="character" w:customStyle="1" w:styleId="Char4">
    <w:name w:val="نص أساسي بمسافة بادئة Char"/>
    <w:basedOn w:val="a0"/>
    <w:link w:val="af0"/>
    <w:rsid w:val="001C11C6"/>
    <w:rPr>
      <w:rFonts w:ascii="Times New Roman" w:eastAsia="Times New Roman" w:hAnsi="Times New Roman" w:cs="DecoType Naskh"/>
      <w:snapToGrid w:val="0"/>
      <w:sz w:val="20"/>
      <w:szCs w:val="32"/>
      <w:lang w:eastAsia="ar-SA"/>
    </w:rPr>
  </w:style>
  <w:style w:type="paragraph" w:styleId="Index5">
    <w:name w:val="index 5"/>
    <w:basedOn w:val="a"/>
    <w:next w:val="a"/>
    <w:autoRedefine/>
    <w:rsid w:val="001C11C6"/>
    <w:pPr>
      <w:ind w:left="1000" w:hanging="200"/>
    </w:pPr>
  </w:style>
  <w:style w:type="character" w:styleId="af1">
    <w:name w:val="endnote reference"/>
    <w:uiPriority w:val="99"/>
    <w:rsid w:val="001C11C6"/>
    <w:rPr>
      <w:vertAlign w:val="superscript"/>
    </w:rPr>
  </w:style>
  <w:style w:type="character" w:customStyle="1" w:styleId="CharCharCharCharCharCharCharCharCharCharCharCharChar">
    <w:name w:val="Char Char Char Char Char Char Char Char Char Char Char Char Char"/>
    <w:rsid w:val="001C11C6"/>
    <w:rPr>
      <w:rFonts w:cs="Traditional Arabic"/>
      <w:lang w:val="en-US" w:eastAsia="ar-SA" w:bidi="ar-SA"/>
    </w:rPr>
  </w:style>
  <w:style w:type="paragraph" w:styleId="af2">
    <w:name w:val="Plain Text"/>
    <w:basedOn w:val="a"/>
    <w:link w:val="Char5"/>
    <w:rsid w:val="001C11C6"/>
    <w:rPr>
      <w:rFonts w:ascii="Courier New" w:hAnsi="Courier New" w:cs="Courier New"/>
      <w:noProof w:val="0"/>
    </w:rPr>
  </w:style>
  <w:style w:type="character" w:customStyle="1" w:styleId="Char5">
    <w:name w:val="نص عادي Char"/>
    <w:basedOn w:val="a0"/>
    <w:link w:val="af2"/>
    <w:rsid w:val="001C11C6"/>
    <w:rPr>
      <w:rFonts w:ascii="Courier New" w:eastAsia="Times New Roman" w:hAnsi="Courier New" w:cs="Courier New"/>
      <w:sz w:val="20"/>
      <w:szCs w:val="20"/>
      <w:lang w:eastAsia="ar-SA"/>
    </w:rPr>
  </w:style>
  <w:style w:type="character" w:customStyle="1" w:styleId="apple-style-span">
    <w:name w:val="apple-style-span"/>
    <w:rsid w:val="001C11C6"/>
  </w:style>
  <w:style w:type="paragraph" w:styleId="af3">
    <w:name w:val="endnote text"/>
    <w:basedOn w:val="a"/>
    <w:link w:val="Char6"/>
    <w:rsid w:val="001C11C6"/>
  </w:style>
  <w:style w:type="character" w:customStyle="1" w:styleId="Char6">
    <w:name w:val="نص تعليق ختامي Char"/>
    <w:basedOn w:val="a0"/>
    <w:link w:val="af3"/>
    <w:rsid w:val="001C11C6"/>
    <w:rPr>
      <w:rFonts w:ascii="Times New Roman" w:eastAsia="Times New Roman" w:hAnsi="Times New Roman" w:cs="Traditional Arabic"/>
      <w:noProof/>
      <w:sz w:val="20"/>
      <w:szCs w:val="20"/>
      <w:lang w:eastAsia="ar-SA"/>
    </w:rPr>
  </w:style>
  <w:style w:type="character" w:customStyle="1" w:styleId="uficommentbody">
    <w:name w:val="uficommentbody"/>
    <w:rsid w:val="001C11C6"/>
  </w:style>
  <w:style w:type="character" w:customStyle="1" w:styleId="question">
    <w:name w:val="question"/>
    <w:rsid w:val="001C11C6"/>
  </w:style>
  <w:style w:type="paragraph" w:customStyle="1" w:styleId="13">
    <w:name w:val="سرد الفقرات1"/>
    <w:basedOn w:val="a"/>
    <w:qFormat/>
    <w:rsid w:val="001C11C6"/>
    <w:pPr>
      <w:spacing w:after="200" w:line="276" w:lineRule="auto"/>
      <w:ind w:left="720"/>
      <w:contextualSpacing/>
    </w:pPr>
    <w:rPr>
      <w:rFonts w:ascii="Calibri" w:hAnsi="Calibri" w:cs="Arial"/>
      <w:noProof w:val="0"/>
      <w:sz w:val="22"/>
      <w:szCs w:val="22"/>
      <w:lang w:eastAsia="en-US"/>
    </w:rPr>
  </w:style>
  <w:style w:type="character" w:customStyle="1" w:styleId="Char7">
    <w:name w:val="تذييل صفحة Char"/>
    <w:rsid w:val="001C11C6"/>
    <w:rPr>
      <w:rFonts w:cs="Traditional Arabic"/>
      <w:noProof/>
      <w:lang w:eastAsia="ar-SA"/>
    </w:rPr>
  </w:style>
  <w:style w:type="paragraph" w:styleId="af4">
    <w:name w:val="Subtitle"/>
    <w:basedOn w:val="a"/>
    <w:link w:val="Char8"/>
    <w:uiPriority w:val="11"/>
    <w:qFormat/>
    <w:rsid w:val="001C11C6"/>
    <w:pPr>
      <w:ind w:left="566" w:right="900"/>
      <w:jc w:val="center"/>
    </w:pPr>
    <w:rPr>
      <w:rFonts w:cs="DecoType Naskh"/>
      <w:noProof w:val="0"/>
      <w:sz w:val="40"/>
      <w:szCs w:val="40"/>
    </w:rPr>
  </w:style>
  <w:style w:type="character" w:customStyle="1" w:styleId="Char8">
    <w:name w:val="عنوان فرعي Char"/>
    <w:basedOn w:val="a0"/>
    <w:link w:val="af4"/>
    <w:uiPriority w:val="11"/>
    <w:rsid w:val="001C11C6"/>
    <w:rPr>
      <w:rFonts w:ascii="Times New Roman" w:eastAsia="Times New Roman" w:hAnsi="Times New Roman" w:cs="DecoType Naskh"/>
      <w:sz w:val="40"/>
      <w:szCs w:val="40"/>
      <w:lang w:eastAsia="ar-SA"/>
    </w:rPr>
  </w:style>
  <w:style w:type="character" w:customStyle="1" w:styleId="CharCharCharCharCharCharCharCharCharCharCharChar0">
    <w:name w:val="Char Char Char Char Char Char Char Char Char Char Char Char"/>
    <w:rsid w:val="001C11C6"/>
    <w:rPr>
      <w:rFonts w:cs="Traditional Arabic"/>
      <w:szCs w:val="24"/>
      <w:lang w:val="en-US" w:eastAsia="en-US" w:bidi="ar-SA"/>
    </w:rPr>
  </w:style>
  <w:style w:type="paragraph" w:styleId="af5">
    <w:name w:val="Balloon Text"/>
    <w:basedOn w:val="a"/>
    <w:link w:val="Char9"/>
    <w:uiPriority w:val="99"/>
    <w:rsid w:val="001C11C6"/>
    <w:rPr>
      <w:rFonts w:ascii="Tahoma" w:hAnsi="Tahoma" w:cs="Tahoma"/>
      <w:sz w:val="16"/>
      <w:szCs w:val="16"/>
    </w:rPr>
  </w:style>
  <w:style w:type="character" w:customStyle="1" w:styleId="Char9">
    <w:name w:val="نص في بالون Char"/>
    <w:basedOn w:val="a0"/>
    <w:link w:val="af5"/>
    <w:uiPriority w:val="99"/>
    <w:rsid w:val="001C11C6"/>
    <w:rPr>
      <w:rFonts w:ascii="Tahoma" w:eastAsia="Times New Roman" w:hAnsi="Tahoma" w:cs="Tahoma"/>
      <w:noProof/>
      <w:sz w:val="16"/>
      <w:szCs w:val="16"/>
      <w:lang w:eastAsia="ar-SA"/>
    </w:rPr>
  </w:style>
  <w:style w:type="character" w:customStyle="1" w:styleId="Chara">
    <w:name w:val="رأس صفحة Char"/>
    <w:rsid w:val="001C11C6"/>
    <w:rPr>
      <w:rFonts w:cs="Traditional Arabic"/>
      <w:noProof/>
      <w:lang w:eastAsia="ar-SA"/>
    </w:rPr>
  </w:style>
  <w:style w:type="paragraph" w:customStyle="1" w:styleId="16">
    <w:name w:val="عادي + ‏16 نقطة، غامق، أزرق، متوسط،"/>
    <w:basedOn w:val="a"/>
    <w:rsid w:val="001C11C6"/>
    <w:pPr>
      <w:tabs>
        <w:tab w:val="left" w:pos="6899"/>
      </w:tabs>
      <w:jc w:val="center"/>
    </w:pPr>
    <w:rPr>
      <w:rFonts w:cs="Times New Roman"/>
      <w:b/>
      <w:bCs/>
      <w:noProof w:val="0"/>
      <w:color w:val="0000FF"/>
      <w:w w:val="150"/>
      <w:sz w:val="32"/>
      <w:szCs w:val="32"/>
      <w:lang w:eastAsia="en-US"/>
    </w:rPr>
  </w:style>
  <w:style w:type="character" w:customStyle="1" w:styleId="CharCharCharCharCharCharCharCh">
    <w:name w:val="Char Char Char Char Char Char Char Ch"/>
    <w:rsid w:val="001C11C6"/>
    <w:rPr>
      <w:rFonts w:cs="Traditional Arabic"/>
      <w:noProof/>
      <w:lang w:val="en-US" w:eastAsia="ar-SA" w:bidi="ar-SA"/>
    </w:rPr>
  </w:style>
  <w:style w:type="character" w:customStyle="1" w:styleId="14">
    <w:name w:val="نص حاشية سفلية1"/>
    <w:aliases w:val=" Char Char Char2, Char Char2,Char Char Char2, Char1, Char Char Char Char2,Char Char2,Char1, Char Char Char Char Char2, Char Char Char Char Char Char Char Char Char Char1, Char Char Char Char Char Char Char Char1,Char Char Char Char1"/>
    <w:rsid w:val="001C11C6"/>
    <w:rPr>
      <w:rFonts w:cs="Traditional Arabic"/>
      <w:noProof/>
      <w:lang w:val="en-US" w:eastAsia="ar-SA" w:bidi="ar-SA"/>
    </w:rPr>
  </w:style>
  <w:style w:type="character" w:styleId="af6">
    <w:name w:val="annotation reference"/>
    <w:rsid w:val="001C11C6"/>
    <w:rPr>
      <w:sz w:val="16"/>
      <w:szCs w:val="16"/>
    </w:rPr>
  </w:style>
  <w:style w:type="character" w:customStyle="1" w:styleId="CharCharCharCharCharCharCharCharCharCharCharCharCharCharChar">
    <w:name w:val="Char Char Char Char Char Char Char Char Char Char Char Char Char Char Char"/>
    <w:rsid w:val="001C11C6"/>
    <w:rPr>
      <w:rFonts w:cs="Traditional Arabic"/>
      <w:noProof/>
      <w:lang w:val="en-US" w:eastAsia="ar-SA" w:bidi="ar-SA"/>
    </w:rPr>
  </w:style>
  <w:style w:type="paragraph" w:customStyle="1" w:styleId="DecoTypeNaskh20036">
    <w:name w:val="عادي + (العربية وغيرها) DecoType Naskh، ‏20 نقطة، غامق، متوسط، قبل:  0.36 سم،..."/>
    <w:basedOn w:val="a"/>
    <w:rsid w:val="001C11C6"/>
    <w:pPr>
      <w:ind w:left="206" w:right="-1260"/>
      <w:jc w:val="center"/>
    </w:pPr>
    <w:rPr>
      <w:rFonts w:cs="DecoType Naskh"/>
      <w:b/>
      <w:bCs/>
      <w:noProof w:val="0"/>
      <w:sz w:val="40"/>
      <w:szCs w:val="40"/>
      <w:lang w:eastAsia="en-US"/>
    </w:rPr>
  </w:style>
  <w:style w:type="character" w:customStyle="1" w:styleId="highlight">
    <w:name w:val="highlight"/>
    <w:rsid w:val="001C11C6"/>
  </w:style>
  <w:style w:type="character" w:customStyle="1" w:styleId="textexposedshow">
    <w:name w:val="text_exposed_show"/>
    <w:rsid w:val="001C11C6"/>
  </w:style>
  <w:style w:type="character" w:customStyle="1" w:styleId="srchexplword">
    <w:name w:val="srch_expl_word"/>
    <w:rsid w:val="001C11C6"/>
  </w:style>
  <w:style w:type="character" w:styleId="af7">
    <w:name w:val="page number"/>
    <w:basedOn w:val="a0"/>
    <w:unhideWhenUsed/>
    <w:rsid w:val="001C11C6"/>
  </w:style>
  <w:style w:type="paragraph" w:styleId="af8">
    <w:name w:val="footer"/>
    <w:basedOn w:val="a"/>
    <w:link w:val="Charb"/>
    <w:unhideWhenUsed/>
    <w:rsid w:val="001C11C6"/>
    <w:pPr>
      <w:tabs>
        <w:tab w:val="center" w:pos="4153"/>
        <w:tab w:val="right" w:pos="8306"/>
      </w:tabs>
    </w:pPr>
  </w:style>
  <w:style w:type="character" w:customStyle="1" w:styleId="Charb">
    <w:name w:val="تذييل الصفحة Char"/>
    <w:basedOn w:val="a0"/>
    <w:link w:val="af8"/>
    <w:rsid w:val="001C11C6"/>
    <w:rPr>
      <w:rFonts w:ascii="Times New Roman" w:eastAsia="Times New Roman" w:hAnsi="Times New Roman" w:cs="Traditional Arabic"/>
      <w:noProof/>
      <w:sz w:val="20"/>
      <w:szCs w:val="20"/>
      <w:lang w:eastAsia="ar-SA"/>
    </w:rPr>
  </w:style>
  <w:style w:type="paragraph" w:styleId="af9">
    <w:name w:val="header"/>
    <w:basedOn w:val="a"/>
    <w:link w:val="Charc"/>
    <w:unhideWhenUsed/>
    <w:rsid w:val="001C11C6"/>
    <w:pPr>
      <w:tabs>
        <w:tab w:val="center" w:pos="4153"/>
        <w:tab w:val="right" w:pos="8306"/>
      </w:tabs>
    </w:pPr>
  </w:style>
  <w:style w:type="character" w:customStyle="1" w:styleId="Charc">
    <w:name w:val="رأس الصفحة Char"/>
    <w:basedOn w:val="a0"/>
    <w:link w:val="af9"/>
    <w:rsid w:val="001C11C6"/>
    <w:rPr>
      <w:rFonts w:ascii="Times New Roman" w:eastAsia="Times New Roman" w:hAnsi="Times New Roman" w:cs="Traditional Arabic"/>
      <w:noProof/>
      <w:sz w:val="20"/>
      <w:szCs w:val="20"/>
      <w:lang w:eastAsia="ar-SA"/>
    </w:rPr>
  </w:style>
  <w:style w:type="paragraph" w:styleId="a5">
    <w:name w:val="Document Map"/>
    <w:basedOn w:val="a"/>
    <w:link w:val="Chard"/>
    <w:uiPriority w:val="99"/>
    <w:semiHidden/>
    <w:unhideWhenUsed/>
    <w:rsid w:val="001C11C6"/>
    <w:rPr>
      <w:rFonts w:ascii="Tahoma" w:hAnsi="Tahoma" w:cs="Tahoma"/>
      <w:sz w:val="16"/>
      <w:szCs w:val="16"/>
    </w:rPr>
  </w:style>
  <w:style w:type="character" w:customStyle="1" w:styleId="Chard">
    <w:name w:val="خريطة المستند Char"/>
    <w:basedOn w:val="a0"/>
    <w:link w:val="a5"/>
    <w:uiPriority w:val="99"/>
    <w:semiHidden/>
    <w:rsid w:val="001C11C6"/>
    <w:rPr>
      <w:rFonts w:ascii="Tahoma" w:eastAsia="Times New Roman" w:hAnsi="Tahoma" w:cs="Tahoma"/>
      <w:noProof/>
      <w:sz w:val="16"/>
      <w:szCs w:val="16"/>
      <w:lang w:eastAsia="ar-SA"/>
    </w:rPr>
  </w:style>
  <w:style w:type="character" w:customStyle="1" w:styleId="apple-converted-space">
    <w:name w:val="apple-converted-space"/>
    <w:basedOn w:val="a0"/>
    <w:rsid w:val="00171698"/>
  </w:style>
  <w:style w:type="character" w:customStyle="1" w:styleId="hascaption">
    <w:name w:val="hascaption"/>
    <w:basedOn w:val="a0"/>
    <w:rsid w:val="00F5451F"/>
  </w:style>
  <w:style w:type="character" w:customStyle="1" w:styleId="hadith">
    <w:name w:val="hadith"/>
    <w:basedOn w:val="a0"/>
    <w:rsid w:val="00F54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722F6-A542-4010-8AEC-383C4203A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57</Pages>
  <Words>6975</Words>
  <Characters>39758</Characters>
  <Application>Microsoft Office Word</Application>
  <DocSecurity>0</DocSecurity>
  <Lines>331</Lines>
  <Paragraphs>93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الشيخ عمر الحدوشي</dc:creator>
  <cp:lastModifiedBy>HP</cp:lastModifiedBy>
  <cp:revision>2</cp:revision>
  <cp:lastPrinted>2014-08-15T19:05:00Z</cp:lastPrinted>
  <dcterms:created xsi:type="dcterms:W3CDTF">2026-02-16T19:59:00Z</dcterms:created>
  <dcterms:modified xsi:type="dcterms:W3CDTF">2026-02-16T19:59:00Z</dcterms:modified>
</cp:coreProperties>
</file>