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C4967" w14:textId="65934F11" w:rsidR="00E649EE" w:rsidRDefault="00E649EE" w:rsidP="0023215E">
      <w:pPr>
        <w:ind w:firstLine="0"/>
        <w:jc w:val="center"/>
        <w:rPr>
          <w:rFonts w:cstheme="minorHAnsi"/>
          <w:bCs/>
          <w:szCs w:val="22"/>
        </w:rPr>
      </w:pPr>
    </w:p>
    <w:p w14:paraId="2B43B737" w14:textId="66B3F14C" w:rsidR="00E649EE" w:rsidRDefault="00E649EE" w:rsidP="0023215E">
      <w:pPr>
        <w:ind w:firstLine="0"/>
        <w:jc w:val="center"/>
        <w:rPr>
          <w:rFonts w:cstheme="minorHAnsi"/>
          <w:bCs/>
          <w:szCs w:val="22"/>
        </w:rPr>
      </w:pPr>
    </w:p>
    <w:p w14:paraId="203CE8F2" w14:textId="77777777" w:rsidR="00831387" w:rsidRPr="00E649EE" w:rsidRDefault="00831387" w:rsidP="0023215E">
      <w:pPr>
        <w:ind w:firstLine="0"/>
        <w:jc w:val="center"/>
        <w:rPr>
          <w:rFonts w:cstheme="minorHAnsi"/>
          <w:bCs/>
          <w:szCs w:val="22"/>
        </w:rPr>
      </w:pPr>
    </w:p>
    <w:p w14:paraId="59EA8031" w14:textId="77777777" w:rsidR="00DF0FB8" w:rsidRPr="001A21F2" w:rsidRDefault="00DF0FB8" w:rsidP="00601CE3">
      <w:pPr>
        <w:jc w:val="center"/>
        <w:rPr>
          <w:rFonts w:ascii="Times New Roman" w:hAnsi="Times New Roman"/>
          <w:b/>
          <w:bCs/>
          <w:szCs w:val="22"/>
        </w:rPr>
      </w:pPr>
      <w:r w:rsidRPr="001A21F2">
        <w:rPr>
          <w:rFonts w:ascii="Times New Roman" w:hAnsi="Times New Roman"/>
          <w:b/>
          <w:bCs/>
          <w:szCs w:val="22"/>
        </w:rPr>
        <w:t>Universidad de Antioquia</w:t>
      </w:r>
      <w:r w:rsidRPr="001A21F2">
        <w:rPr>
          <w:rFonts w:ascii="Times New Roman" w:hAnsi="Times New Roman"/>
          <w:b/>
          <w:bCs/>
          <w:szCs w:val="22"/>
        </w:rPr>
        <w:br/>
        <w:t>Facultad de Ingeniería</w:t>
      </w:r>
    </w:p>
    <w:p w14:paraId="1444B64A" w14:textId="77777777" w:rsidR="00DF0FB8" w:rsidRPr="001A21F2" w:rsidRDefault="00DF0FB8" w:rsidP="00DF0FB8">
      <w:pPr>
        <w:jc w:val="center"/>
        <w:rPr>
          <w:rFonts w:ascii="Times New Roman" w:hAnsi="Times New Roman"/>
          <w:b/>
          <w:bCs/>
          <w:szCs w:val="22"/>
        </w:rPr>
      </w:pPr>
    </w:p>
    <w:p w14:paraId="2B11EA3C" w14:textId="36A4D05B" w:rsidR="00DF0FB8" w:rsidRPr="001A21F2" w:rsidRDefault="00D63F77" w:rsidP="00DF0FB8">
      <w:pPr>
        <w:jc w:val="center"/>
        <w:rPr>
          <w:rFonts w:ascii="Times New Roman" w:hAnsi="Times New Roman"/>
          <w:b/>
          <w:bCs/>
          <w:i/>
          <w:iCs/>
          <w:szCs w:val="22"/>
        </w:rPr>
      </w:pPr>
      <w:r w:rsidRPr="001A21F2">
        <w:rPr>
          <w:rFonts w:ascii="Times New Roman" w:hAnsi="Times New Roman"/>
          <w:b/>
          <w:bCs/>
          <w:i/>
          <w:iCs/>
          <w:szCs w:val="22"/>
        </w:rPr>
        <w:t>“El último dinosaurio no supo que se había extinguido.”</w:t>
      </w:r>
      <w:r w:rsidRPr="001A21F2">
        <w:rPr>
          <w:rFonts w:ascii="Times New Roman" w:hAnsi="Times New Roman"/>
          <w:b/>
          <w:bCs/>
          <w:szCs w:val="22"/>
        </w:rPr>
        <w:br/>
      </w:r>
      <w:r w:rsidRPr="001A21F2">
        <w:rPr>
          <w:rFonts w:ascii="Times New Roman" w:hAnsi="Times New Roman"/>
          <w:b/>
          <w:bCs/>
          <w:i/>
          <w:iCs/>
          <w:szCs w:val="22"/>
        </w:rPr>
        <w:t>(Reflexión del autor)</w:t>
      </w:r>
    </w:p>
    <w:p w14:paraId="23E92ADD" w14:textId="77777777" w:rsidR="00D63F77" w:rsidRPr="001A21F2" w:rsidRDefault="00D63F77" w:rsidP="00DF0FB8">
      <w:pPr>
        <w:jc w:val="center"/>
        <w:rPr>
          <w:rFonts w:ascii="Times New Roman" w:hAnsi="Times New Roman"/>
          <w:b/>
          <w:bCs/>
          <w:szCs w:val="22"/>
        </w:rPr>
      </w:pPr>
    </w:p>
    <w:p w14:paraId="6953BFDC" w14:textId="09210327" w:rsidR="00DF0FB8" w:rsidRPr="001A21F2" w:rsidRDefault="00DF0FB8" w:rsidP="00DF0FB8">
      <w:pPr>
        <w:jc w:val="center"/>
        <w:rPr>
          <w:rFonts w:ascii="Times New Roman" w:hAnsi="Times New Roman"/>
          <w:b/>
          <w:bCs/>
          <w:szCs w:val="22"/>
        </w:rPr>
      </w:pPr>
      <w:r w:rsidRPr="001A21F2">
        <w:rPr>
          <w:rFonts w:ascii="Times New Roman" w:hAnsi="Times New Roman"/>
          <w:b/>
          <w:bCs/>
          <w:szCs w:val="22"/>
        </w:rPr>
        <w:t>LOS RIESGOS OCULTOS DE LA INTELIGENCIA ARTIFICIAL Y LOS MODELOS DE LENGUAJE</w:t>
      </w:r>
      <w:r w:rsidRPr="001A21F2">
        <w:rPr>
          <w:rFonts w:ascii="Times New Roman" w:hAnsi="Times New Roman"/>
          <w:b/>
          <w:bCs/>
          <w:szCs w:val="22"/>
        </w:rPr>
        <w:br/>
      </w:r>
    </w:p>
    <w:p w14:paraId="4CF44060" w14:textId="77777777" w:rsidR="00DF0FB8" w:rsidRPr="001A21F2" w:rsidRDefault="00DF0FB8" w:rsidP="00DF0FB8">
      <w:pPr>
        <w:jc w:val="center"/>
        <w:rPr>
          <w:rFonts w:ascii="Times New Roman" w:hAnsi="Times New Roman"/>
          <w:b/>
          <w:bCs/>
          <w:szCs w:val="22"/>
        </w:rPr>
      </w:pPr>
    </w:p>
    <w:p w14:paraId="51567A77" w14:textId="7841CA23" w:rsidR="00DF0FB8" w:rsidRPr="001A21F2" w:rsidRDefault="00DF0FB8" w:rsidP="00DF0FB8">
      <w:pPr>
        <w:jc w:val="center"/>
        <w:rPr>
          <w:rFonts w:ascii="Times New Roman" w:hAnsi="Times New Roman"/>
          <w:b/>
          <w:bCs/>
          <w:szCs w:val="22"/>
        </w:rPr>
      </w:pPr>
      <w:r w:rsidRPr="001A21F2">
        <w:rPr>
          <w:rFonts w:ascii="Times New Roman" w:hAnsi="Times New Roman"/>
          <w:b/>
          <w:bCs/>
          <w:szCs w:val="22"/>
        </w:rPr>
        <w:t>Autor: Omar Alberto Torres</w:t>
      </w:r>
    </w:p>
    <w:p w14:paraId="7DA50E07" w14:textId="4CC99AD5" w:rsidR="00DF0FB8" w:rsidRPr="001A21F2" w:rsidRDefault="00DF0FB8" w:rsidP="00DF0FB8">
      <w:pPr>
        <w:jc w:val="center"/>
        <w:rPr>
          <w:rFonts w:ascii="Times New Roman" w:hAnsi="Times New Roman"/>
          <w:b/>
          <w:bCs/>
          <w:szCs w:val="22"/>
        </w:rPr>
      </w:pPr>
      <w:r w:rsidRPr="001A21F2">
        <w:rPr>
          <w:rFonts w:ascii="Times New Roman" w:hAnsi="Times New Roman"/>
          <w:b/>
          <w:bCs/>
          <w:szCs w:val="22"/>
        </w:rPr>
        <w:t xml:space="preserve">Docente:  Julio </w:t>
      </w:r>
      <w:r w:rsidR="00372EB7">
        <w:rPr>
          <w:rFonts w:ascii="Times New Roman" w:hAnsi="Times New Roman"/>
          <w:b/>
          <w:bCs/>
          <w:szCs w:val="22"/>
        </w:rPr>
        <w:t xml:space="preserve">Eduardo </w:t>
      </w:r>
      <w:r w:rsidRPr="001A21F2">
        <w:rPr>
          <w:rFonts w:ascii="Times New Roman" w:hAnsi="Times New Roman"/>
          <w:b/>
          <w:bCs/>
          <w:szCs w:val="22"/>
        </w:rPr>
        <w:t>Cañón</w:t>
      </w:r>
      <w:r w:rsidR="00372EB7">
        <w:rPr>
          <w:rFonts w:ascii="Times New Roman" w:hAnsi="Times New Roman"/>
          <w:b/>
          <w:bCs/>
          <w:szCs w:val="22"/>
        </w:rPr>
        <w:t xml:space="preserve"> Barriga</w:t>
      </w:r>
    </w:p>
    <w:p w14:paraId="40182AD6" w14:textId="78757A5E" w:rsidR="00DF0FB8" w:rsidRPr="001A21F2" w:rsidRDefault="00DF0FB8" w:rsidP="00DF0FB8">
      <w:pPr>
        <w:jc w:val="center"/>
        <w:rPr>
          <w:rFonts w:ascii="Times New Roman" w:hAnsi="Times New Roman"/>
          <w:b/>
          <w:bCs/>
          <w:szCs w:val="22"/>
        </w:rPr>
      </w:pPr>
      <w:r w:rsidRPr="001A21F2">
        <w:rPr>
          <w:rFonts w:ascii="Times New Roman" w:hAnsi="Times New Roman"/>
          <w:b/>
          <w:bCs/>
          <w:szCs w:val="22"/>
        </w:rPr>
        <w:t>Asignatura: Creatividad para la investigación</w:t>
      </w:r>
    </w:p>
    <w:p w14:paraId="4D6D4310" w14:textId="77777777" w:rsidR="00DF0FB8" w:rsidRPr="001A21F2" w:rsidRDefault="00DF0FB8" w:rsidP="00DF0FB8">
      <w:pPr>
        <w:jc w:val="center"/>
        <w:rPr>
          <w:rFonts w:ascii="Times New Roman" w:hAnsi="Times New Roman"/>
          <w:b/>
          <w:bCs/>
          <w:szCs w:val="22"/>
        </w:rPr>
      </w:pPr>
    </w:p>
    <w:p w14:paraId="23FA0579" w14:textId="77777777" w:rsidR="00DF0FB8" w:rsidRPr="001A21F2" w:rsidRDefault="00DF0FB8" w:rsidP="00DF0FB8">
      <w:pPr>
        <w:jc w:val="center"/>
        <w:rPr>
          <w:rFonts w:ascii="Times New Roman" w:hAnsi="Times New Roman"/>
          <w:b/>
          <w:bCs/>
          <w:szCs w:val="22"/>
        </w:rPr>
      </w:pPr>
    </w:p>
    <w:p w14:paraId="7A303D2A" w14:textId="1C23DD03" w:rsidR="00DF0FB8" w:rsidRPr="001A21F2" w:rsidRDefault="00DF0FB8" w:rsidP="00DF0FB8">
      <w:pPr>
        <w:jc w:val="center"/>
        <w:rPr>
          <w:rFonts w:ascii="Times New Roman" w:hAnsi="Times New Roman"/>
          <w:b/>
          <w:bCs/>
          <w:szCs w:val="22"/>
        </w:rPr>
      </w:pPr>
      <w:r w:rsidRPr="001A21F2">
        <w:rPr>
          <w:rFonts w:ascii="Times New Roman" w:hAnsi="Times New Roman"/>
          <w:b/>
          <w:bCs/>
          <w:szCs w:val="22"/>
        </w:rPr>
        <w:t>Lugar: Caucasia, Colombia</w:t>
      </w:r>
    </w:p>
    <w:p w14:paraId="27A763E7" w14:textId="57E66DCA" w:rsidR="00DF0FB8" w:rsidRPr="001A21F2" w:rsidRDefault="00DF0FB8" w:rsidP="00DF0FB8">
      <w:pPr>
        <w:jc w:val="center"/>
        <w:rPr>
          <w:rFonts w:ascii="Times New Roman" w:hAnsi="Times New Roman"/>
          <w:b/>
          <w:bCs/>
          <w:szCs w:val="22"/>
        </w:rPr>
      </w:pPr>
      <w:r w:rsidRPr="001A21F2">
        <w:rPr>
          <w:rFonts w:ascii="Times New Roman" w:hAnsi="Times New Roman"/>
          <w:b/>
          <w:bCs/>
          <w:szCs w:val="22"/>
        </w:rPr>
        <w:t xml:space="preserve">Fecha: </w:t>
      </w:r>
      <w:r w:rsidR="00601CE3">
        <w:rPr>
          <w:rFonts w:ascii="Times New Roman" w:hAnsi="Times New Roman"/>
          <w:b/>
          <w:bCs/>
          <w:szCs w:val="22"/>
        </w:rPr>
        <w:t>20</w:t>
      </w:r>
      <w:r w:rsidRPr="001A21F2">
        <w:rPr>
          <w:rFonts w:ascii="Times New Roman" w:hAnsi="Times New Roman"/>
          <w:b/>
          <w:bCs/>
          <w:szCs w:val="22"/>
        </w:rPr>
        <w:t xml:space="preserve"> octubre de 2025</w:t>
      </w:r>
    </w:p>
    <w:p w14:paraId="0DB10FBC" w14:textId="77777777" w:rsidR="0023215E" w:rsidRPr="001A21F2" w:rsidRDefault="0023215E" w:rsidP="0023215E">
      <w:pPr>
        <w:rPr>
          <w:rFonts w:ascii="Times New Roman" w:hAnsi="Times New Roman"/>
          <w:szCs w:val="22"/>
        </w:rPr>
      </w:pPr>
    </w:p>
    <w:p w14:paraId="353DFDD8" w14:textId="77777777" w:rsidR="0023215E" w:rsidRPr="001A21F2" w:rsidRDefault="0023215E" w:rsidP="0023215E">
      <w:pPr>
        <w:rPr>
          <w:rFonts w:ascii="Times New Roman" w:hAnsi="Times New Roman"/>
          <w:szCs w:val="22"/>
        </w:rPr>
      </w:pPr>
    </w:p>
    <w:p w14:paraId="12C15F5C" w14:textId="77777777" w:rsidR="002357F5" w:rsidRPr="001A21F2" w:rsidRDefault="002357F5" w:rsidP="0023215E">
      <w:pPr>
        <w:rPr>
          <w:rFonts w:ascii="Times New Roman" w:hAnsi="Times New Roman"/>
          <w:szCs w:val="22"/>
        </w:rPr>
      </w:pPr>
    </w:p>
    <w:p w14:paraId="02EC23A5" w14:textId="77777777" w:rsidR="00B84B6A" w:rsidRPr="001A21F2" w:rsidRDefault="00B84B6A" w:rsidP="0023215E">
      <w:pPr>
        <w:rPr>
          <w:rFonts w:ascii="Times New Roman" w:hAnsi="Times New Roman"/>
          <w:szCs w:val="22"/>
        </w:rPr>
      </w:pPr>
    </w:p>
    <w:p w14:paraId="4544417C" w14:textId="77777777" w:rsidR="00B84B6A" w:rsidRPr="001A21F2" w:rsidRDefault="00B84B6A" w:rsidP="0023215E">
      <w:pPr>
        <w:rPr>
          <w:rFonts w:ascii="Times New Roman" w:hAnsi="Times New Roman"/>
          <w:szCs w:val="22"/>
        </w:rPr>
      </w:pPr>
    </w:p>
    <w:p w14:paraId="6400A677" w14:textId="77777777" w:rsidR="00B84B6A" w:rsidRPr="001A21F2" w:rsidRDefault="00B84B6A" w:rsidP="0023215E">
      <w:pPr>
        <w:rPr>
          <w:rFonts w:ascii="Times New Roman" w:hAnsi="Times New Roman"/>
          <w:szCs w:val="22"/>
        </w:rPr>
      </w:pPr>
    </w:p>
    <w:p w14:paraId="264015B2" w14:textId="77777777" w:rsidR="0023215E" w:rsidRPr="001A21F2" w:rsidRDefault="0023215E" w:rsidP="0023215E">
      <w:pPr>
        <w:rPr>
          <w:rFonts w:ascii="Times New Roman" w:hAnsi="Times New Roman"/>
          <w:szCs w:val="22"/>
        </w:rPr>
      </w:pPr>
    </w:p>
    <w:p w14:paraId="038D196C" w14:textId="0CABEF5A" w:rsidR="0023215E" w:rsidRPr="001A21F2" w:rsidRDefault="000603BB" w:rsidP="0023215E">
      <w:pPr>
        <w:ind w:firstLine="0"/>
        <w:jc w:val="center"/>
        <w:rPr>
          <w:rFonts w:ascii="Times New Roman" w:hAnsi="Times New Roman"/>
          <w:b/>
          <w:szCs w:val="22"/>
        </w:rPr>
      </w:pPr>
      <w:r w:rsidRPr="001A21F2">
        <w:rPr>
          <w:rFonts w:ascii="Times New Roman" w:hAnsi="Times New Roman"/>
          <w:b/>
          <w:szCs w:val="22"/>
        </w:rPr>
        <w:t>Nota de autor</w:t>
      </w:r>
    </w:p>
    <w:p w14:paraId="145220A7" w14:textId="5E9F0826" w:rsidR="00F857E5" w:rsidRPr="001A21F2" w:rsidRDefault="00B84B6A" w:rsidP="0019635D">
      <w:pPr>
        <w:rPr>
          <w:rFonts w:ascii="Times New Roman" w:hAnsi="Times New Roman"/>
          <w:szCs w:val="22"/>
        </w:rPr>
      </w:pPr>
      <w:r w:rsidRPr="001A21F2">
        <w:rPr>
          <w:rFonts w:ascii="Times New Roman" w:hAnsi="Times New Roman"/>
          <w:szCs w:val="22"/>
        </w:rPr>
        <w:t>Este artículo fue elaborado por Omar Alberto Torres</w:t>
      </w:r>
      <w:r w:rsidRPr="001A21F2">
        <w:rPr>
          <w:rFonts w:ascii="Times New Roman" w:hAnsi="Times New Roman"/>
          <w:b/>
          <w:bCs/>
          <w:szCs w:val="22"/>
        </w:rPr>
        <w:t>,</w:t>
      </w:r>
      <w:r w:rsidRPr="001A21F2">
        <w:rPr>
          <w:rFonts w:ascii="Times New Roman" w:hAnsi="Times New Roman"/>
          <w:szCs w:val="22"/>
        </w:rPr>
        <w:t xml:space="preserve"> </w:t>
      </w:r>
      <w:r w:rsidR="00763DF1" w:rsidRPr="001A21F2">
        <w:rPr>
          <w:rFonts w:ascii="Times New Roman" w:hAnsi="Times New Roman"/>
          <w:szCs w:val="22"/>
        </w:rPr>
        <w:t xml:space="preserve">estudiante de la Facultad de Ingeniería de la Universidad de Antioquia, como requisito académico para la asignatura </w:t>
      </w:r>
      <w:r w:rsidR="00763DF1" w:rsidRPr="001A21F2">
        <w:rPr>
          <w:rFonts w:ascii="Times New Roman" w:hAnsi="Times New Roman"/>
          <w:i/>
          <w:iCs/>
          <w:szCs w:val="22"/>
        </w:rPr>
        <w:t>Creatividad para la investigación</w:t>
      </w:r>
      <w:r w:rsidR="00763DF1" w:rsidRPr="001A21F2">
        <w:rPr>
          <w:rFonts w:ascii="Times New Roman" w:hAnsi="Times New Roman"/>
          <w:szCs w:val="22"/>
        </w:rPr>
        <w:t xml:space="preserve"> orientada por el docente Julio Cañón.</w:t>
      </w:r>
    </w:p>
    <w:p w14:paraId="5DE70F7D" w14:textId="00BB0456" w:rsidR="00763DF1" w:rsidRPr="001A21F2" w:rsidRDefault="00763DF1" w:rsidP="0019635D">
      <w:pPr>
        <w:rPr>
          <w:rFonts w:ascii="Times New Roman" w:hAnsi="Times New Roman"/>
          <w:szCs w:val="22"/>
        </w:rPr>
      </w:pPr>
      <w:r w:rsidRPr="001A21F2">
        <w:rPr>
          <w:rFonts w:ascii="Times New Roman" w:hAnsi="Times New Roman"/>
          <w:szCs w:val="22"/>
        </w:rPr>
        <w:t>Para correspondencia: omara.torres@udea.edu.co.</w:t>
      </w:r>
    </w:p>
    <w:p w14:paraId="615B4A13" w14:textId="77777777" w:rsidR="00763DF1" w:rsidRPr="001A21F2" w:rsidRDefault="00763DF1" w:rsidP="0019635D">
      <w:pPr>
        <w:rPr>
          <w:rFonts w:ascii="Times New Roman" w:hAnsi="Times New Roman"/>
          <w:szCs w:val="22"/>
        </w:rPr>
      </w:pPr>
    </w:p>
    <w:p w14:paraId="5F3A50C8" w14:textId="073C9BA3" w:rsidR="008701EA" w:rsidRPr="001A21F2" w:rsidRDefault="002B7D06" w:rsidP="009B6DA1">
      <w:pPr>
        <w:pStyle w:val="Ttulo1"/>
        <w:rPr>
          <w:rFonts w:ascii="Times New Roman" w:hAnsi="Times New Roman" w:cs="Times New Roman"/>
          <w:szCs w:val="22"/>
        </w:rPr>
      </w:pPr>
      <w:bookmarkStart w:id="0" w:name="_Toc46483868"/>
      <w:bookmarkStart w:id="1" w:name="_Toc46483908"/>
      <w:bookmarkStart w:id="2" w:name="_Toc46488195"/>
      <w:bookmarkStart w:id="3" w:name="_Hlk146272024"/>
      <w:r w:rsidRPr="001A21F2">
        <w:rPr>
          <w:rFonts w:ascii="Times New Roman" w:hAnsi="Times New Roman" w:cs="Times New Roman"/>
          <w:szCs w:val="22"/>
        </w:rPr>
        <w:t>Resumen</w:t>
      </w:r>
      <w:bookmarkEnd w:id="0"/>
      <w:bookmarkEnd w:id="1"/>
      <w:bookmarkEnd w:id="2"/>
    </w:p>
    <w:p w14:paraId="5F7A0B47" w14:textId="44F1DBF4" w:rsidR="00F53657" w:rsidRPr="001A21F2" w:rsidRDefault="00DF0FB8" w:rsidP="00DF0FB8">
      <w:pPr>
        <w:rPr>
          <w:rFonts w:ascii="Times New Roman" w:hAnsi="Times New Roman"/>
          <w:szCs w:val="22"/>
        </w:rPr>
      </w:pPr>
      <w:bookmarkStart w:id="4" w:name="_Hlk210628809"/>
      <w:r w:rsidRPr="001A21F2">
        <w:rPr>
          <w:rFonts w:ascii="Times New Roman" w:hAnsi="Times New Roman"/>
          <w:szCs w:val="22"/>
        </w:rPr>
        <w:t xml:space="preserve">El devenir histórico de nuestro mundo nos recuerda </w:t>
      </w:r>
      <w:r w:rsidR="00626E55" w:rsidRPr="001A21F2">
        <w:rPr>
          <w:rFonts w:ascii="Times New Roman" w:hAnsi="Times New Roman"/>
          <w:szCs w:val="22"/>
        </w:rPr>
        <w:t>constantemente</w:t>
      </w:r>
      <w:r w:rsidRPr="001A21F2">
        <w:rPr>
          <w:rFonts w:ascii="Times New Roman" w:hAnsi="Times New Roman"/>
          <w:szCs w:val="22"/>
        </w:rPr>
        <w:t xml:space="preserve"> que la humanidad no </w:t>
      </w:r>
      <w:r w:rsidR="00626E55" w:rsidRPr="001A21F2">
        <w:rPr>
          <w:rFonts w:ascii="Times New Roman" w:hAnsi="Times New Roman"/>
          <w:szCs w:val="22"/>
        </w:rPr>
        <w:t>ha dejado</w:t>
      </w:r>
      <w:r w:rsidRPr="001A21F2">
        <w:rPr>
          <w:rFonts w:ascii="Times New Roman" w:hAnsi="Times New Roman"/>
          <w:szCs w:val="22"/>
        </w:rPr>
        <w:t xml:space="preserve"> de evolucionar y </w:t>
      </w:r>
      <w:r w:rsidR="00626E55" w:rsidRPr="001A21F2">
        <w:rPr>
          <w:rFonts w:ascii="Times New Roman" w:hAnsi="Times New Roman"/>
          <w:szCs w:val="22"/>
        </w:rPr>
        <w:t xml:space="preserve">que </w:t>
      </w:r>
      <w:r w:rsidRPr="001A21F2">
        <w:rPr>
          <w:rFonts w:ascii="Times New Roman" w:hAnsi="Times New Roman"/>
          <w:szCs w:val="22"/>
        </w:rPr>
        <w:t>su creatividad colectiva parece no tener límites</w:t>
      </w:r>
      <w:r w:rsidR="00626E55" w:rsidRPr="001A21F2">
        <w:rPr>
          <w:rFonts w:ascii="Times New Roman" w:hAnsi="Times New Roman"/>
          <w:szCs w:val="22"/>
        </w:rPr>
        <w:t>.</w:t>
      </w:r>
      <w:r w:rsidRPr="001A21F2">
        <w:rPr>
          <w:rFonts w:ascii="Times New Roman" w:hAnsi="Times New Roman"/>
          <w:szCs w:val="22"/>
        </w:rPr>
        <w:t xml:space="preserve"> </w:t>
      </w:r>
      <w:r w:rsidR="00626E55" w:rsidRPr="001A21F2">
        <w:rPr>
          <w:rFonts w:ascii="Times New Roman" w:hAnsi="Times New Roman"/>
          <w:szCs w:val="22"/>
        </w:rPr>
        <w:t>Desde</w:t>
      </w:r>
      <w:r w:rsidRPr="001A21F2">
        <w:rPr>
          <w:rFonts w:ascii="Times New Roman" w:hAnsi="Times New Roman"/>
          <w:szCs w:val="22"/>
        </w:rPr>
        <w:t xml:space="preserve"> la prehistoria</w:t>
      </w:r>
      <w:r w:rsidR="00626E55" w:rsidRPr="001A21F2">
        <w:rPr>
          <w:rFonts w:ascii="Times New Roman" w:hAnsi="Times New Roman"/>
          <w:szCs w:val="22"/>
        </w:rPr>
        <w:t>, el ser humano</w:t>
      </w:r>
      <w:r w:rsidR="001F0762">
        <w:rPr>
          <w:rFonts w:ascii="Times New Roman" w:hAnsi="Times New Roman"/>
          <w:szCs w:val="22"/>
        </w:rPr>
        <w:t xml:space="preserve"> ha </w:t>
      </w:r>
      <w:r w:rsidR="00626E55" w:rsidRPr="001A21F2">
        <w:rPr>
          <w:rFonts w:ascii="Times New Roman" w:hAnsi="Times New Roman"/>
          <w:szCs w:val="22"/>
        </w:rPr>
        <w:t xml:space="preserve"> </w:t>
      </w:r>
      <w:r w:rsidRPr="001A21F2">
        <w:rPr>
          <w:rFonts w:ascii="Times New Roman" w:hAnsi="Times New Roman"/>
          <w:szCs w:val="22"/>
        </w:rPr>
        <w:t>logr</w:t>
      </w:r>
      <w:r w:rsidR="001F0762">
        <w:rPr>
          <w:rFonts w:ascii="Times New Roman" w:hAnsi="Times New Roman"/>
          <w:szCs w:val="22"/>
        </w:rPr>
        <w:t>ado</w:t>
      </w:r>
      <w:r w:rsidRPr="001A21F2">
        <w:rPr>
          <w:rFonts w:ascii="Times New Roman" w:hAnsi="Times New Roman"/>
          <w:szCs w:val="22"/>
        </w:rPr>
        <w:t xml:space="preserve"> grandes desarrollos y descubrimientos</w:t>
      </w:r>
      <w:r w:rsidR="00F53657" w:rsidRPr="001A21F2">
        <w:rPr>
          <w:rFonts w:ascii="Times New Roman" w:hAnsi="Times New Roman"/>
          <w:szCs w:val="22"/>
        </w:rPr>
        <w:t xml:space="preserve">, como el </w:t>
      </w:r>
      <w:r w:rsidR="00626E55" w:rsidRPr="001A21F2">
        <w:rPr>
          <w:rFonts w:ascii="Times New Roman" w:hAnsi="Times New Roman"/>
          <w:szCs w:val="22"/>
        </w:rPr>
        <w:t>dominio</w:t>
      </w:r>
      <w:r w:rsidR="00F53657" w:rsidRPr="001A21F2">
        <w:rPr>
          <w:rFonts w:ascii="Times New Roman" w:hAnsi="Times New Roman"/>
          <w:szCs w:val="22"/>
        </w:rPr>
        <w:t xml:space="preserve"> del fuego, la agricultura</w:t>
      </w:r>
      <w:r w:rsidR="00626E55" w:rsidRPr="001A21F2">
        <w:rPr>
          <w:rFonts w:ascii="Times New Roman" w:hAnsi="Times New Roman"/>
          <w:szCs w:val="22"/>
        </w:rPr>
        <w:t xml:space="preserve"> y</w:t>
      </w:r>
      <w:r w:rsidR="00F53657" w:rsidRPr="001A21F2">
        <w:rPr>
          <w:rFonts w:ascii="Times New Roman" w:hAnsi="Times New Roman"/>
          <w:szCs w:val="22"/>
        </w:rPr>
        <w:t xml:space="preserve"> la fundición de metales, de</w:t>
      </w:r>
      <w:r w:rsidR="00626E55" w:rsidRPr="001A21F2">
        <w:rPr>
          <w:rFonts w:ascii="Times New Roman" w:hAnsi="Times New Roman"/>
          <w:szCs w:val="22"/>
        </w:rPr>
        <w:t xml:space="preserve"> modo qu</w:t>
      </w:r>
      <w:r w:rsidR="00F53657" w:rsidRPr="001A21F2">
        <w:rPr>
          <w:rFonts w:ascii="Times New Roman" w:hAnsi="Times New Roman"/>
          <w:szCs w:val="22"/>
        </w:rPr>
        <w:t>e cada innovación trajo consigo no solo un salto evolutivo</w:t>
      </w:r>
      <w:r w:rsidR="00626E55" w:rsidRPr="001A21F2">
        <w:rPr>
          <w:rFonts w:ascii="Times New Roman" w:hAnsi="Times New Roman"/>
          <w:szCs w:val="22"/>
        </w:rPr>
        <w:t>, sino también la</w:t>
      </w:r>
      <w:r w:rsidR="00F53657" w:rsidRPr="001A21F2">
        <w:rPr>
          <w:rFonts w:ascii="Times New Roman" w:hAnsi="Times New Roman"/>
          <w:szCs w:val="22"/>
        </w:rPr>
        <w:t xml:space="preserve"> consolidación del h</w:t>
      </w:r>
      <w:r w:rsidR="00626E55" w:rsidRPr="001A21F2">
        <w:rPr>
          <w:rFonts w:ascii="Times New Roman" w:hAnsi="Times New Roman"/>
          <w:szCs w:val="22"/>
        </w:rPr>
        <w:t>ombre</w:t>
      </w:r>
      <w:r w:rsidR="00F53657" w:rsidRPr="001A21F2">
        <w:rPr>
          <w:rFonts w:ascii="Times New Roman" w:hAnsi="Times New Roman"/>
          <w:szCs w:val="22"/>
        </w:rPr>
        <w:t xml:space="preserve"> como especie dominante en la </w:t>
      </w:r>
      <w:r w:rsidR="00372EB7">
        <w:rPr>
          <w:rFonts w:ascii="Times New Roman" w:hAnsi="Times New Roman"/>
          <w:szCs w:val="22"/>
        </w:rPr>
        <w:t>t</w:t>
      </w:r>
      <w:r w:rsidR="00F53657" w:rsidRPr="001A21F2">
        <w:rPr>
          <w:rFonts w:ascii="Times New Roman" w:hAnsi="Times New Roman"/>
          <w:szCs w:val="22"/>
        </w:rPr>
        <w:t xml:space="preserve">ierra y </w:t>
      </w:r>
      <w:r w:rsidR="00F53657" w:rsidRPr="008F7452">
        <w:rPr>
          <w:rFonts w:ascii="Times New Roman" w:hAnsi="Times New Roman"/>
          <w:szCs w:val="22"/>
        </w:rPr>
        <w:t>quizás</w:t>
      </w:r>
      <w:r w:rsidR="00F53657" w:rsidRPr="001A21F2">
        <w:rPr>
          <w:rFonts w:ascii="Times New Roman" w:hAnsi="Times New Roman"/>
          <w:szCs w:val="22"/>
        </w:rPr>
        <w:t xml:space="preserve"> en el universo. Con cada </w:t>
      </w:r>
      <w:r w:rsidR="00457BD4" w:rsidRPr="001A21F2">
        <w:rPr>
          <w:rFonts w:ascii="Times New Roman" w:hAnsi="Times New Roman"/>
          <w:szCs w:val="22"/>
        </w:rPr>
        <w:t>n</w:t>
      </w:r>
      <w:r w:rsidR="00F53657" w:rsidRPr="001A21F2">
        <w:rPr>
          <w:rFonts w:ascii="Times New Roman" w:hAnsi="Times New Roman"/>
          <w:szCs w:val="22"/>
        </w:rPr>
        <w:t xml:space="preserve">uevo </w:t>
      </w:r>
      <w:r w:rsidR="005C3B0D" w:rsidRPr="001A21F2">
        <w:rPr>
          <w:rFonts w:ascii="Times New Roman" w:hAnsi="Times New Roman"/>
          <w:szCs w:val="22"/>
        </w:rPr>
        <w:t xml:space="preserve">avance </w:t>
      </w:r>
      <w:r w:rsidR="00F53657" w:rsidRPr="001A21F2">
        <w:rPr>
          <w:rFonts w:ascii="Times New Roman" w:hAnsi="Times New Roman"/>
          <w:szCs w:val="22"/>
        </w:rPr>
        <w:t xml:space="preserve">se </w:t>
      </w:r>
      <w:r w:rsidR="00223D43">
        <w:rPr>
          <w:rFonts w:ascii="Times New Roman" w:hAnsi="Times New Roman"/>
          <w:szCs w:val="22"/>
        </w:rPr>
        <w:t xml:space="preserve">ha </w:t>
      </w:r>
      <w:r w:rsidR="00223D43" w:rsidRPr="001A21F2">
        <w:rPr>
          <w:rFonts w:ascii="Times New Roman" w:hAnsi="Times New Roman"/>
          <w:szCs w:val="22"/>
        </w:rPr>
        <w:t>multiplic</w:t>
      </w:r>
      <w:r w:rsidR="00223D43">
        <w:rPr>
          <w:rFonts w:ascii="Times New Roman" w:hAnsi="Times New Roman"/>
          <w:szCs w:val="22"/>
        </w:rPr>
        <w:t>ado</w:t>
      </w:r>
      <w:r w:rsidR="00F53657" w:rsidRPr="001A21F2">
        <w:rPr>
          <w:rFonts w:ascii="Times New Roman" w:hAnsi="Times New Roman"/>
          <w:szCs w:val="22"/>
        </w:rPr>
        <w:t xml:space="preserve"> la creatividad</w:t>
      </w:r>
      <w:r w:rsidR="005C3B0D" w:rsidRPr="001A21F2">
        <w:rPr>
          <w:rFonts w:ascii="Times New Roman" w:hAnsi="Times New Roman"/>
          <w:szCs w:val="22"/>
        </w:rPr>
        <w:t xml:space="preserve"> humana, generando progresos  a</w:t>
      </w:r>
      <w:r w:rsidR="00F53657" w:rsidRPr="001A21F2">
        <w:rPr>
          <w:rFonts w:ascii="Times New Roman" w:hAnsi="Times New Roman"/>
          <w:szCs w:val="22"/>
        </w:rPr>
        <w:t xml:space="preserve"> velocidades </w:t>
      </w:r>
      <w:r w:rsidR="005C3B0D" w:rsidRPr="001A21F2">
        <w:rPr>
          <w:rFonts w:ascii="Times New Roman" w:hAnsi="Times New Roman"/>
          <w:szCs w:val="22"/>
        </w:rPr>
        <w:t>cada vez mayores. Sin embargo, este mismo impulso innovador trajo implícitamente oportunidades, mejoras y también riesgos</w:t>
      </w:r>
      <w:r w:rsidR="008B5396" w:rsidRPr="001A21F2">
        <w:rPr>
          <w:rFonts w:ascii="Times New Roman" w:hAnsi="Times New Roman"/>
          <w:szCs w:val="22"/>
        </w:rPr>
        <w:t>.</w:t>
      </w:r>
      <w:r w:rsidR="00457BD4" w:rsidRPr="001A21F2">
        <w:rPr>
          <w:rFonts w:ascii="Times New Roman" w:hAnsi="Times New Roman"/>
          <w:szCs w:val="22"/>
        </w:rPr>
        <w:t xml:space="preserve"> </w:t>
      </w:r>
      <w:r w:rsidR="005C3B0D" w:rsidRPr="001A21F2">
        <w:rPr>
          <w:rFonts w:ascii="Times New Roman" w:hAnsi="Times New Roman"/>
          <w:szCs w:val="22"/>
        </w:rPr>
        <w:t xml:space="preserve"> En este contexto, la inteligencia artificial emerge como el más reciente reflejo  de la capacidad creativa del ser humano, pero también como una fuente de riesgos invisibles derivados de sus propias estructuras de diseño, sus sesgos y su complejidad interna.</w:t>
      </w:r>
      <w:r w:rsidR="005E3530" w:rsidRPr="001A21F2">
        <w:rPr>
          <w:rFonts w:ascii="Times New Roman" w:hAnsi="Times New Roman"/>
          <w:szCs w:val="22"/>
        </w:rPr>
        <w:t xml:space="preserve"> </w:t>
      </w:r>
      <w:r w:rsidR="008B5396" w:rsidRPr="001A21F2">
        <w:rPr>
          <w:rFonts w:ascii="Times New Roman" w:hAnsi="Times New Roman"/>
          <w:szCs w:val="22"/>
        </w:rPr>
        <w:t xml:space="preserve">A través de un enfoque teórico y </w:t>
      </w:r>
      <w:r w:rsidR="00A767F5" w:rsidRPr="001A21F2">
        <w:rPr>
          <w:rFonts w:ascii="Times New Roman" w:hAnsi="Times New Roman"/>
          <w:szCs w:val="22"/>
        </w:rPr>
        <w:t>reflexivo</w:t>
      </w:r>
      <w:r w:rsidR="008B5396" w:rsidRPr="001A21F2">
        <w:rPr>
          <w:rFonts w:ascii="Times New Roman" w:hAnsi="Times New Roman"/>
          <w:szCs w:val="22"/>
        </w:rPr>
        <w:t xml:space="preserve">, este artículo </w:t>
      </w:r>
      <w:r w:rsidR="00A767F5" w:rsidRPr="001A21F2">
        <w:rPr>
          <w:rFonts w:ascii="Times New Roman" w:hAnsi="Times New Roman"/>
          <w:szCs w:val="22"/>
        </w:rPr>
        <w:t>examina</w:t>
      </w:r>
      <w:r w:rsidR="008B5396" w:rsidRPr="001A21F2">
        <w:rPr>
          <w:rFonts w:ascii="Times New Roman" w:hAnsi="Times New Roman"/>
          <w:szCs w:val="22"/>
        </w:rPr>
        <w:t xml:space="preserve"> como los riesgos fundamentales de la inteligencia artificial surgen de la opacidad de sus modelos, la arquitectura de caja negra, la dependencia tecnológica y el control por parte de potencias extranjeras. Se </w:t>
      </w:r>
      <w:r w:rsidR="00A767F5" w:rsidRPr="001A21F2">
        <w:rPr>
          <w:rFonts w:ascii="Times New Roman" w:hAnsi="Times New Roman"/>
          <w:szCs w:val="22"/>
        </w:rPr>
        <w:t>advierte</w:t>
      </w:r>
      <w:r w:rsidR="008B5396" w:rsidRPr="001A21F2">
        <w:rPr>
          <w:rFonts w:ascii="Times New Roman" w:hAnsi="Times New Roman"/>
          <w:szCs w:val="22"/>
        </w:rPr>
        <w:t xml:space="preserve"> además sobre las amenazas que estas tecnologías representan para las libertades ciudadanas y los derechos humanos. </w:t>
      </w:r>
      <w:r w:rsidR="00223D43">
        <w:rPr>
          <w:rFonts w:ascii="Times New Roman" w:hAnsi="Times New Roman"/>
          <w:szCs w:val="22"/>
        </w:rPr>
        <w:t xml:space="preserve">Por tales razones puedo </w:t>
      </w:r>
      <w:r w:rsidR="000F18ED">
        <w:rPr>
          <w:rFonts w:ascii="Times New Roman" w:hAnsi="Times New Roman"/>
          <w:szCs w:val="22"/>
        </w:rPr>
        <w:t>afirmar</w:t>
      </w:r>
      <w:r w:rsidR="008B5396" w:rsidRPr="001A21F2">
        <w:rPr>
          <w:rFonts w:ascii="Times New Roman" w:hAnsi="Times New Roman"/>
          <w:szCs w:val="22"/>
        </w:rPr>
        <w:t xml:space="preserve"> que, sin una comprensión ética y regulatoria adecuada, la inteligencia artificial puede transformarse</w:t>
      </w:r>
      <w:r w:rsidR="00A767F5" w:rsidRPr="001A21F2">
        <w:rPr>
          <w:rFonts w:ascii="Times New Roman" w:hAnsi="Times New Roman"/>
          <w:szCs w:val="22"/>
        </w:rPr>
        <w:t xml:space="preserve"> en un instrumento de dominación más que de progreso.</w:t>
      </w:r>
      <w:r w:rsidR="00457BD4" w:rsidRPr="001A21F2">
        <w:rPr>
          <w:rFonts w:ascii="Times New Roman" w:hAnsi="Times New Roman"/>
          <w:szCs w:val="22"/>
        </w:rPr>
        <w:t xml:space="preserve"> </w:t>
      </w:r>
      <w:r w:rsidR="005E3530" w:rsidRPr="001C1BD4">
        <w:rPr>
          <w:rFonts w:ascii="Times New Roman" w:hAnsi="Times New Roman"/>
          <w:szCs w:val="22"/>
        </w:rPr>
        <w:t>Este artículo</w:t>
      </w:r>
      <w:r w:rsidR="005E3530" w:rsidRPr="001A21F2">
        <w:rPr>
          <w:rFonts w:ascii="Times New Roman" w:hAnsi="Times New Roman"/>
          <w:szCs w:val="22"/>
        </w:rPr>
        <w:t xml:space="preserve"> examina como los riegos fundamentales de la inteligencia artificial surgen </w:t>
      </w:r>
      <w:r w:rsidR="005E3530" w:rsidRPr="001A21F2">
        <w:rPr>
          <w:rFonts w:ascii="Times New Roman" w:hAnsi="Times New Roman"/>
          <w:szCs w:val="22"/>
        </w:rPr>
        <w:lastRenderedPageBreak/>
        <w:t>por la opacidad de sus modelos, los sesgos presentes en los datos y la posibilidad de un uso malicioso de sus sistemas.</w:t>
      </w:r>
    </w:p>
    <w:p w14:paraId="4A760B90" w14:textId="45B66FDE" w:rsidR="001F2EFB" w:rsidRPr="001A21F2" w:rsidRDefault="001F2EFB" w:rsidP="00DF0FB8">
      <w:pPr>
        <w:rPr>
          <w:rFonts w:ascii="Times New Roman" w:hAnsi="Times New Roman"/>
          <w:szCs w:val="22"/>
        </w:rPr>
      </w:pPr>
      <w:r w:rsidRPr="001A21F2">
        <w:rPr>
          <w:rFonts w:ascii="Times New Roman" w:hAnsi="Times New Roman"/>
          <w:szCs w:val="22"/>
        </w:rPr>
        <w:t xml:space="preserve">    </w:t>
      </w:r>
    </w:p>
    <w:p w14:paraId="31D919B9" w14:textId="521BE1D1" w:rsidR="001F2EFB" w:rsidRPr="001A21F2" w:rsidRDefault="001F2EFB" w:rsidP="009B6DA1">
      <w:pPr>
        <w:pStyle w:val="Ttulo1"/>
        <w:rPr>
          <w:rFonts w:ascii="Times New Roman" w:hAnsi="Times New Roman" w:cs="Times New Roman"/>
          <w:szCs w:val="22"/>
          <w:lang w:val="en-US"/>
        </w:rPr>
      </w:pPr>
      <w:bookmarkStart w:id="5" w:name="_Toc2001192"/>
      <w:bookmarkStart w:id="6" w:name="_Toc46483869"/>
      <w:bookmarkStart w:id="7" w:name="_Toc46483909"/>
      <w:bookmarkStart w:id="8" w:name="_Toc46488196"/>
      <w:bookmarkEnd w:id="4"/>
      <w:r w:rsidRPr="001A21F2">
        <w:rPr>
          <w:rFonts w:ascii="Times New Roman" w:hAnsi="Times New Roman" w:cs="Times New Roman"/>
          <w:szCs w:val="22"/>
          <w:lang w:val="en-US"/>
        </w:rPr>
        <w:t>Abstract</w:t>
      </w:r>
    </w:p>
    <w:p w14:paraId="476F459B" w14:textId="44C58731" w:rsidR="009B6DA1" w:rsidRPr="001A21F2" w:rsidRDefault="009B6DA1" w:rsidP="00CD1554">
      <w:pPr>
        <w:ind w:firstLine="714"/>
        <w:rPr>
          <w:rFonts w:ascii="Times New Roman" w:hAnsi="Times New Roman"/>
          <w:szCs w:val="22"/>
          <w:lang w:val="en-US"/>
        </w:rPr>
      </w:pPr>
      <w:r w:rsidRPr="001A21F2">
        <w:rPr>
          <w:rFonts w:ascii="Times New Roman" w:hAnsi="Times New Roman"/>
          <w:szCs w:val="22"/>
          <w:lang w:val="en-US"/>
        </w:rPr>
        <w:t xml:space="preserve">The historical evolution of our world constantly reminds us that humanity has never ceased </w:t>
      </w:r>
      <w:r w:rsidR="00CD1554" w:rsidRPr="001A21F2">
        <w:rPr>
          <w:rFonts w:ascii="Times New Roman" w:hAnsi="Times New Roman"/>
          <w:szCs w:val="22"/>
          <w:lang w:val="en-US"/>
        </w:rPr>
        <w:t>to evolve</w:t>
      </w:r>
      <w:r w:rsidRPr="001A21F2">
        <w:rPr>
          <w:rFonts w:ascii="Times New Roman" w:hAnsi="Times New Roman"/>
          <w:szCs w:val="22"/>
          <w:lang w:val="en-US"/>
        </w:rPr>
        <w:t xml:space="preserve"> an</w:t>
      </w:r>
      <w:r w:rsidR="00CD1554" w:rsidRPr="001A21F2">
        <w:rPr>
          <w:rFonts w:ascii="Times New Roman" w:hAnsi="Times New Roman"/>
          <w:szCs w:val="22"/>
          <w:lang w:val="en-US"/>
        </w:rPr>
        <w:t>d</w:t>
      </w:r>
      <w:r w:rsidRPr="001A21F2">
        <w:rPr>
          <w:rFonts w:ascii="Times New Roman" w:hAnsi="Times New Roman"/>
          <w:szCs w:val="22"/>
          <w:lang w:val="en-US"/>
        </w:rPr>
        <w:t xml:space="preserve"> that its collective creativity</w:t>
      </w:r>
      <w:r w:rsidR="00CD1554" w:rsidRPr="001A21F2">
        <w:rPr>
          <w:rFonts w:ascii="Times New Roman" w:hAnsi="Times New Roman"/>
          <w:szCs w:val="22"/>
          <w:lang w:val="en-US"/>
        </w:rPr>
        <w:t xml:space="preserve"> seems to have no limits. Since prehistory times, human beings have achieved great developments and discoveries, such as the mastery of fire, agriculture, and metal smelting. Each innovation has brought not only an evolutionary leap but also the consolidation of humankind as the dominant species on Earth. With every new advance, human creativity multiplied, generating progress at increasingly faster rate. However, this same innovative drive implicitly </w:t>
      </w:r>
      <w:r w:rsidR="00F376B4" w:rsidRPr="001A21F2">
        <w:rPr>
          <w:rFonts w:ascii="Times New Roman" w:hAnsi="Times New Roman"/>
          <w:szCs w:val="22"/>
          <w:lang w:val="en-US"/>
        </w:rPr>
        <w:t>brought both opportunities and risk. In this context, artificial intelligence emerges as the latest reflection o</w:t>
      </w:r>
      <w:r w:rsidR="00700095" w:rsidRPr="001A21F2">
        <w:rPr>
          <w:rFonts w:ascii="Times New Roman" w:hAnsi="Times New Roman"/>
          <w:szCs w:val="22"/>
          <w:lang w:val="en-US"/>
        </w:rPr>
        <w:t xml:space="preserve">f </w:t>
      </w:r>
      <w:r w:rsidR="00F376B4" w:rsidRPr="001A21F2">
        <w:rPr>
          <w:rFonts w:ascii="Times New Roman" w:hAnsi="Times New Roman"/>
          <w:szCs w:val="22"/>
          <w:lang w:val="en-US"/>
        </w:rPr>
        <w:t xml:space="preserve">human creativity capacity, but also as a source of invisible risks derived from its design structures, biases, and internal complexity. Trought a theoretical and reflective approach, this article examines how the fundamental risks of artificial intelligence arise from the opacity of its models, their black box architecture, technological dependence, and control by foreign powers. It also warns about the threats these technologies pose to civil liberties and human rights. The article concludes that, without proper ethical and regulatory understanding, artificial intelligence may become an </w:t>
      </w:r>
      <w:r w:rsidR="00457BD4" w:rsidRPr="001A21F2">
        <w:rPr>
          <w:rFonts w:ascii="Times New Roman" w:hAnsi="Times New Roman"/>
          <w:szCs w:val="22"/>
          <w:lang w:val="en-US"/>
        </w:rPr>
        <w:t>instrument</w:t>
      </w:r>
      <w:r w:rsidR="00F376B4" w:rsidRPr="001A21F2">
        <w:rPr>
          <w:rFonts w:ascii="Times New Roman" w:hAnsi="Times New Roman"/>
          <w:szCs w:val="22"/>
          <w:lang w:val="en-US"/>
        </w:rPr>
        <w:t xml:space="preserve"> of domination rather </w:t>
      </w:r>
      <w:r w:rsidR="00331445" w:rsidRPr="001A21F2">
        <w:rPr>
          <w:rFonts w:ascii="Times New Roman" w:hAnsi="Times New Roman"/>
          <w:szCs w:val="22"/>
          <w:lang w:val="en-US"/>
        </w:rPr>
        <w:t>than</w:t>
      </w:r>
      <w:r w:rsidR="00F376B4" w:rsidRPr="001A21F2">
        <w:rPr>
          <w:rFonts w:ascii="Times New Roman" w:hAnsi="Times New Roman"/>
          <w:szCs w:val="22"/>
          <w:lang w:val="en-US"/>
        </w:rPr>
        <w:t xml:space="preserve"> progress.</w:t>
      </w:r>
    </w:p>
    <w:p w14:paraId="7E9CE493" w14:textId="7D188AD2" w:rsidR="00331445" w:rsidRPr="001A21F2" w:rsidRDefault="00331445" w:rsidP="00331445">
      <w:pPr>
        <w:ind w:firstLine="0"/>
        <w:rPr>
          <w:rFonts w:ascii="Times New Roman" w:hAnsi="Times New Roman"/>
          <w:szCs w:val="22"/>
          <w:lang w:val="en-US"/>
        </w:rPr>
      </w:pPr>
      <w:r w:rsidRPr="008F7452">
        <w:rPr>
          <w:rFonts w:ascii="Times New Roman" w:hAnsi="Times New Roman"/>
          <w:b/>
          <w:bCs/>
          <w:szCs w:val="22"/>
          <w:lang w:val="en-US"/>
        </w:rPr>
        <w:t>Keywords</w:t>
      </w:r>
      <w:r w:rsidRPr="001A21F2">
        <w:rPr>
          <w:rFonts w:ascii="Times New Roman" w:hAnsi="Times New Roman"/>
          <w:b/>
          <w:bCs/>
          <w:szCs w:val="22"/>
          <w:lang w:val="en-US"/>
        </w:rPr>
        <w:t>:</w:t>
      </w:r>
      <w:r w:rsidRPr="001A21F2">
        <w:rPr>
          <w:rFonts w:ascii="Times New Roman" w:hAnsi="Times New Roman"/>
          <w:szCs w:val="22"/>
          <w:lang w:val="en-US"/>
        </w:rPr>
        <w:t xml:space="preserve"> artificial intelligence, technological risks, algorithmic bias, digital ethics, human rights, technological dependence, black box.</w:t>
      </w:r>
    </w:p>
    <w:p w14:paraId="312D9802" w14:textId="77777777" w:rsidR="009B6DA1" w:rsidRPr="001A21F2" w:rsidRDefault="009B6DA1" w:rsidP="009B6DA1">
      <w:pPr>
        <w:rPr>
          <w:rFonts w:ascii="Times New Roman" w:hAnsi="Times New Roman"/>
          <w:szCs w:val="22"/>
          <w:lang w:val="en-US"/>
        </w:rPr>
      </w:pPr>
    </w:p>
    <w:bookmarkEnd w:id="3"/>
    <w:bookmarkEnd w:id="5"/>
    <w:bookmarkEnd w:id="6"/>
    <w:bookmarkEnd w:id="7"/>
    <w:bookmarkEnd w:id="8"/>
    <w:p w14:paraId="18FF204C" w14:textId="77777777" w:rsidR="00584209" w:rsidRPr="001A21F2" w:rsidRDefault="00584209" w:rsidP="00584209">
      <w:pPr>
        <w:ind w:firstLine="714"/>
        <w:jc w:val="center"/>
        <w:rPr>
          <w:rFonts w:ascii="Times New Roman" w:hAnsi="Times New Roman"/>
          <w:b/>
          <w:bCs/>
          <w:szCs w:val="22"/>
        </w:rPr>
      </w:pPr>
      <w:r w:rsidRPr="001A21F2">
        <w:rPr>
          <w:rFonts w:ascii="Times New Roman" w:hAnsi="Times New Roman"/>
          <w:b/>
          <w:bCs/>
          <w:szCs w:val="22"/>
        </w:rPr>
        <w:t>Los riesgos ocultos de la inteligencia artificial y los modelos de Lenguaje</w:t>
      </w:r>
    </w:p>
    <w:p w14:paraId="405700DA" w14:textId="0A3C984A" w:rsidR="00BE1930" w:rsidRPr="001A21F2" w:rsidRDefault="00584209" w:rsidP="00584209">
      <w:pPr>
        <w:ind w:firstLine="0"/>
        <w:rPr>
          <w:rFonts w:ascii="Times New Roman" w:hAnsi="Times New Roman"/>
          <w:szCs w:val="22"/>
        </w:rPr>
      </w:pPr>
      <w:r w:rsidRPr="001A21F2">
        <w:rPr>
          <w:rFonts w:ascii="Times New Roman" w:hAnsi="Times New Roman"/>
          <w:b/>
          <w:szCs w:val="22"/>
        </w:rPr>
        <w:t>I</w:t>
      </w:r>
      <w:r w:rsidR="00BE1930" w:rsidRPr="001A21F2">
        <w:rPr>
          <w:rFonts w:ascii="Times New Roman" w:hAnsi="Times New Roman"/>
          <w:b/>
          <w:szCs w:val="22"/>
        </w:rPr>
        <w:t>ntroducción</w:t>
      </w:r>
      <w:r w:rsidR="00BE1930" w:rsidRPr="001A21F2">
        <w:rPr>
          <w:rFonts w:ascii="Times New Roman" w:hAnsi="Times New Roman"/>
          <w:szCs w:val="22"/>
        </w:rPr>
        <w:t>.</w:t>
      </w:r>
    </w:p>
    <w:p w14:paraId="1D1797BA" w14:textId="0D8FF417" w:rsidR="00037AFF" w:rsidRDefault="00037AFF" w:rsidP="00584209">
      <w:pPr>
        <w:ind w:firstLine="0"/>
        <w:rPr>
          <w:rFonts w:ascii="Times New Roman" w:hAnsi="Times New Roman"/>
          <w:szCs w:val="22"/>
        </w:rPr>
      </w:pPr>
      <w:r w:rsidRPr="001A21F2">
        <w:rPr>
          <w:rFonts w:ascii="Times New Roman" w:hAnsi="Times New Roman"/>
          <w:szCs w:val="22"/>
        </w:rPr>
        <w:tab/>
        <w:t xml:space="preserve">En la </w:t>
      </w:r>
      <w:r w:rsidR="00331445" w:rsidRPr="001A21F2">
        <w:rPr>
          <w:rFonts w:ascii="Times New Roman" w:hAnsi="Times New Roman"/>
          <w:szCs w:val="22"/>
        </w:rPr>
        <w:t>ú</w:t>
      </w:r>
      <w:r w:rsidRPr="001A21F2">
        <w:rPr>
          <w:rFonts w:ascii="Times New Roman" w:hAnsi="Times New Roman"/>
          <w:szCs w:val="22"/>
        </w:rPr>
        <w:t>ltima década, la inteligencia artificial (IA) ha pasado de se</w:t>
      </w:r>
      <w:r w:rsidR="000F18ED">
        <w:rPr>
          <w:rFonts w:ascii="Times New Roman" w:hAnsi="Times New Roman"/>
          <w:szCs w:val="22"/>
        </w:rPr>
        <w:t>r</w:t>
      </w:r>
      <w:r w:rsidRPr="001A21F2">
        <w:rPr>
          <w:rFonts w:ascii="Times New Roman" w:hAnsi="Times New Roman"/>
          <w:szCs w:val="22"/>
        </w:rPr>
        <w:t xml:space="preserve"> un campo de investigación especializado a  convertirse en una tecnología presente e influyente </w:t>
      </w:r>
      <w:r w:rsidR="00843052" w:rsidRPr="001A21F2">
        <w:rPr>
          <w:rFonts w:ascii="Times New Roman" w:hAnsi="Times New Roman"/>
          <w:szCs w:val="22"/>
        </w:rPr>
        <w:t>e</w:t>
      </w:r>
      <w:r w:rsidR="00A2008F" w:rsidRPr="001A21F2">
        <w:rPr>
          <w:rFonts w:ascii="Times New Roman" w:hAnsi="Times New Roman"/>
          <w:szCs w:val="22"/>
        </w:rPr>
        <w:t>n</w:t>
      </w:r>
      <w:r w:rsidRPr="001A21F2">
        <w:rPr>
          <w:rFonts w:ascii="Times New Roman" w:hAnsi="Times New Roman"/>
          <w:szCs w:val="22"/>
        </w:rPr>
        <w:t xml:space="preserve"> la vida cotidiana de las personas y </w:t>
      </w:r>
      <w:r w:rsidRPr="001A21F2">
        <w:rPr>
          <w:rFonts w:ascii="Times New Roman" w:hAnsi="Times New Roman"/>
          <w:szCs w:val="22"/>
        </w:rPr>
        <w:lastRenderedPageBreak/>
        <w:t xml:space="preserve">en el funcionamiento de las empresas. </w:t>
      </w:r>
      <w:r w:rsidR="00A2008F" w:rsidRPr="001A21F2">
        <w:rPr>
          <w:rFonts w:ascii="Times New Roman" w:hAnsi="Times New Roman"/>
          <w:szCs w:val="22"/>
        </w:rPr>
        <w:t>Entre los desarrollos relevantes se encuentran l</w:t>
      </w:r>
      <w:r w:rsidR="00D32C73" w:rsidRPr="001A21F2">
        <w:rPr>
          <w:rFonts w:ascii="Times New Roman" w:hAnsi="Times New Roman"/>
          <w:szCs w:val="22"/>
        </w:rPr>
        <w:t>os modelos de lenguaje (L</w:t>
      </w:r>
      <w:r w:rsidR="00A2008F" w:rsidRPr="001A21F2">
        <w:rPr>
          <w:rFonts w:ascii="Times New Roman" w:hAnsi="Times New Roman"/>
          <w:szCs w:val="22"/>
        </w:rPr>
        <w:t>arge Language Models, LLM</w:t>
      </w:r>
      <w:r w:rsidR="00D32C73" w:rsidRPr="001A21F2">
        <w:rPr>
          <w:rFonts w:ascii="Times New Roman" w:hAnsi="Times New Roman"/>
          <w:szCs w:val="22"/>
        </w:rPr>
        <w:t>)</w:t>
      </w:r>
      <w:r w:rsidR="00A2008F" w:rsidRPr="001A21F2">
        <w:rPr>
          <w:rFonts w:ascii="Times New Roman" w:hAnsi="Times New Roman"/>
          <w:szCs w:val="22"/>
        </w:rPr>
        <w:t xml:space="preserve">, que han despertado un interés sin precedentes en la sociedad y sectores como la educación, la comunicación corporativa, el empleo y los organismos internacionales. </w:t>
      </w:r>
      <w:r w:rsidR="00D32C73" w:rsidRPr="001A21F2">
        <w:rPr>
          <w:rFonts w:ascii="Times New Roman" w:hAnsi="Times New Roman"/>
          <w:szCs w:val="22"/>
        </w:rPr>
        <w:t xml:space="preserve"> </w:t>
      </w:r>
      <w:r w:rsidR="00A2008F" w:rsidRPr="001A21F2">
        <w:rPr>
          <w:rFonts w:ascii="Times New Roman" w:hAnsi="Times New Roman"/>
          <w:szCs w:val="22"/>
        </w:rPr>
        <w:t xml:space="preserve">Según </w:t>
      </w:r>
      <w:r w:rsidR="00A2008F" w:rsidRPr="008F7452">
        <w:rPr>
          <w:rFonts w:ascii="Times New Roman" w:hAnsi="Times New Roman"/>
          <w:szCs w:val="22"/>
        </w:rPr>
        <w:t xml:space="preserve">Liang et al. </w:t>
      </w:r>
      <w:sdt>
        <w:sdtPr>
          <w:rPr>
            <w:rFonts w:ascii="Times New Roman" w:hAnsi="Times New Roman"/>
            <w:szCs w:val="22"/>
          </w:rPr>
          <w:id w:val="1158500635"/>
          <w:citation/>
        </w:sdtPr>
        <w:sdtContent>
          <w:r w:rsidR="00D32C73" w:rsidRPr="008F7452">
            <w:rPr>
              <w:rFonts w:ascii="Times New Roman" w:hAnsi="Times New Roman"/>
              <w:szCs w:val="22"/>
            </w:rPr>
            <w:fldChar w:fldCharType="begin"/>
          </w:r>
          <w:r w:rsidR="00A2008F" w:rsidRPr="008F7452">
            <w:rPr>
              <w:rFonts w:ascii="Times New Roman" w:hAnsi="Times New Roman"/>
              <w:szCs w:val="22"/>
            </w:rPr>
            <w:instrText xml:space="preserve">CITATION Lia25 \n  \t  \l 9226 </w:instrText>
          </w:r>
          <w:r w:rsidR="00D32C73" w:rsidRPr="008F7452">
            <w:rPr>
              <w:rFonts w:ascii="Times New Roman" w:hAnsi="Times New Roman"/>
              <w:szCs w:val="22"/>
            </w:rPr>
            <w:fldChar w:fldCharType="separate"/>
          </w:r>
          <w:r w:rsidR="00A2008F" w:rsidRPr="008F7452">
            <w:rPr>
              <w:rFonts w:ascii="Times New Roman" w:hAnsi="Times New Roman"/>
              <w:noProof/>
              <w:szCs w:val="22"/>
            </w:rPr>
            <w:t>(2025)</w:t>
          </w:r>
          <w:r w:rsidR="00D32C73" w:rsidRPr="008F7452">
            <w:rPr>
              <w:rFonts w:ascii="Times New Roman" w:hAnsi="Times New Roman"/>
              <w:szCs w:val="22"/>
            </w:rPr>
            <w:fldChar w:fldCharType="end"/>
          </w:r>
        </w:sdtContent>
      </w:sdt>
      <w:r w:rsidR="00D32B8F" w:rsidRPr="001A21F2">
        <w:rPr>
          <w:rFonts w:ascii="Times New Roman" w:hAnsi="Times New Roman"/>
          <w:szCs w:val="22"/>
        </w:rPr>
        <w:t>, el uso de los LLM se ha extendido rápidamente en ámbitos</w:t>
      </w:r>
      <w:r w:rsidR="00331445" w:rsidRPr="001A21F2">
        <w:rPr>
          <w:rFonts w:ascii="Times New Roman" w:hAnsi="Times New Roman"/>
          <w:szCs w:val="22"/>
        </w:rPr>
        <w:t xml:space="preserve"> diversos </w:t>
      </w:r>
      <w:r w:rsidR="00D32B8F" w:rsidRPr="001A21F2">
        <w:rPr>
          <w:rFonts w:ascii="Times New Roman" w:hAnsi="Times New Roman"/>
          <w:szCs w:val="22"/>
        </w:rPr>
        <w:t xml:space="preserve"> como </w:t>
      </w:r>
      <w:r w:rsidR="00DF4748" w:rsidRPr="001A21F2">
        <w:rPr>
          <w:rFonts w:ascii="Times New Roman" w:hAnsi="Times New Roman"/>
          <w:szCs w:val="22"/>
        </w:rPr>
        <w:t>la</w:t>
      </w:r>
      <w:r w:rsidR="00331445" w:rsidRPr="001A21F2">
        <w:rPr>
          <w:rFonts w:ascii="Times New Roman" w:hAnsi="Times New Roman"/>
          <w:szCs w:val="22"/>
        </w:rPr>
        <w:t xml:space="preserve"> atención a </w:t>
      </w:r>
      <w:r w:rsidR="00CF1FE6" w:rsidRPr="001A21F2">
        <w:rPr>
          <w:rFonts w:ascii="Times New Roman" w:hAnsi="Times New Roman"/>
          <w:szCs w:val="22"/>
        </w:rPr>
        <w:t xml:space="preserve">las </w:t>
      </w:r>
      <w:r w:rsidR="00DF4748" w:rsidRPr="001A21F2">
        <w:rPr>
          <w:rFonts w:ascii="Times New Roman" w:hAnsi="Times New Roman"/>
          <w:szCs w:val="22"/>
        </w:rPr>
        <w:t>quejas</w:t>
      </w:r>
      <w:r w:rsidR="00D32B8F" w:rsidRPr="001A21F2">
        <w:rPr>
          <w:rFonts w:ascii="Times New Roman" w:hAnsi="Times New Roman"/>
          <w:szCs w:val="22"/>
        </w:rPr>
        <w:t xml:space="preserve"> </w:t>
      </w:r>
      <w:r w:rsidR="00CF1FE6" w:rsidRPr="001A21F2">
        <w:rPr>
          <w:rFonts w:ascii="Times New Roman" w:hAnsi="Times New Roman"/>
          <w:szCs w:val="22"/>
        </w:rPr>
        <w:t xml:space="preserve">de los </w:t>
      </w:r>
      <w:r w:rsidR="00D32B8F" w:rsidRPr="001A21F2">
        <w:rPr>
          <w:rFonts w:ascii="Times New Roman" w:hAnsi="Times New Roman"/>
          <w:szCs w:val="22"/>
        </w:rPr>
        <w:t>consumidores, las ofertas laborales y los comunicados de prensa de la organización de las  Naciones Unidas (ONU).</w:t>
      </w:r>
    </w:p>
    <w:p w14:paraId="2BA5C82C" w14:textId="16B36E9D" w:rsidR="00843052" w:rsidRDefault="00843052" w:rsidP="00584209">
      <w:pPr>
        <w:ind w:firstLine="0"/>
        <w:rPr>
          <w:rFonts w:ascii="Times New Roman" w:hAnsi="Times New Roman"/>
          <w:szCs w:val="22"/>
        </w:rPr>
      </w:pPr>
      <w:r w:rsidRPr="001A21F2">
        <w:rPr>
          <w:rFonts w:ascii="Times New Roman" w:hAnsi="Times New Roman"/>
          <w:szCs w:val="22"/>
        </w:rPr>
        <w:t xml:space="preserve"> </w:t>
      </w:r>
      <w:r w:rsidRPr="001A21F2">
        <w:rPr>
          <w:rFonts w:ascii="Times New Roman" w:hAnsi="Times New Roman"/>
          <w:szCs w:val="22"/>
        </w:rPr>
        <w:tab/>
        <w:t>El uso masivo de la Inteligencia artificial y los modelos lingüísticos</w:t>
      </w:r>
      <w:r w:rsidR="00D32B8F" w:rsidRPr="001A21F2">
        <w:rPr>
          <w:rFonts w:ascii="Times New Roman" w:hAnsi="Times New Roman"/>
          <w:szCs w:val="22"/>
        </w:rPr>
        <w:t xml:space="preserve"> en diversos contextos, desde los entornos académicos y productivos hasta las entidades gubernamentales</w:t>
      </w:r>
      <w:r w:rsidRPr="001A21F2">
        <w:rPr>
          <w:rFonts w:ascii="Times New Roman" w:hAnsi="Times New Roman"/>
          <w:szCs w:val="22"/>
        </w:rPr>
        <w:t xml:space="preserve"> </w:t>
      </w:r>
      <w:r w:rsidR="00A7026B" w:rsidRPr="001A21F2">
        <w:rPr>
          <w:rFonts w:ascii="Times New Roman" w:hAnsi="Times New Roman"/>
          <w:szCs w:val="22"/>
        </w:rPr>
        <w:t>y de seguridad, plantea un conjunto de interrogantes fundamentales</w:t>
      </w:r>
      <w:r w:rsidR="000F18ED">
        <w:rPr>
          <w:rFonts w:ascii="Times New Roman" w:hAnsi="Times New Roman"/>
          <w:szCs w:val="22"/>
        </w:rPr>
        <w:t xml:space="preserve"> como</w:t>
      </w:r>
      <w:r w:rsidR="00A7026B" w:rsidRPr="001A21F2">
        <w:rPr>
          <w:rFonts w:ascii="Times New Roman" w:hAnsi="Times New Roman"/>
          <w:szCs w:val="22"/>
        </w:rPr>
        <w:t xml:space="preserve">: </w:t>
      </w:r>
      <w:r w:rsidRPr="001A21F2">
        <w:rPr>
          <w:rFonts w:ascii="Times New Roman" w:hAnsi="Times New Roman"/>
          <w:szCs w:val="22"/>
        </w:rPr>
        <w:t>¿qué herramienta estamos utilizando?, ¿ qué beneficios puede aportar?, ¿Qué riesgos se derivan de su uso masivo y sin regulación?,  ¿Cómo fueron entrenados?, ¿qué oculta</w:t>
      </w:r>
      <w:r w:rsidR="00A2008F" w:rsidRPr="001A21F2">
        <w:rPr>
          <w:rFonts w:ascii="Times New Roman" w:hAnsi="Times New Roman"/>
          <w:szCs w:val="22"/>
        </w:rPr>
        <w:t xml:space="preserve"> la </w:t>
      </w:r>
      <w:r w:rsidR="00A7026B" w:rsidRPr="001A21F2">
        <w:rPr>
          <w:rFonts w:ascii="Times New Roman" w:hAnsi="Times New Roman"/>
          <w:szCs w:val="22"/>
        </w:rPr>
        <w:t xml:space="preserve">llamada </w:t>
      </w:r>
      <w:r w:rsidR="00A2008F" w:rsidRPr="001A21F2">
        <w:rPr>
          <w:rFonts w:ascii="Times New Roman" w:hAnsi="Times New Roman"/>
          <w:szCs w:val="22"/>
        </w:rPr>
        <w:t xml:space="preserve">caja </w:t>
      </w:r>
      <w:r w:rsidR="00F217C2" w:rsidRPr="001A21F2">
        <w:rPr>
          <w:rFonts w:ascii="Times New Roman" w:hAnsi="Times New Roman"/>
          <w:szCs w:val="22"/>
        </w:rPr>
        <w:t>negra?</w:t>
      </w:r>
    </w:p>
    <w:p w14:paraId="5238B360" w14:textId="77777777" w:rsidR="005D071F" w:rsidRPr="001A21F2" w:rsidRDefault="005D071F" w:rsidP="00584209">
      <w:pPr>
        <w:ind w:firstLine="0"/>
        <w:rPr>
          <w:rFonts w:ascii="Times New Roman" w:hAnsi="Times New Roman"/>
          <w:szCs w:val="22"/>
        </w:rPr>
      </w:pPr>
    </w:p>
    <w:p w14:paraId="501CD8AA" w14:textId="0EA8B113" w:rsidR="00F217C2" w:rsidRPr="001A21F2" w:rsidRDefault="00F217C2" w:rsidP="00584209">
      <w:pPr>
        <w:ind w:firstLine="0"/>
        <w:rPr>
          <w:rFonts w:ascii="Times New Roman" w:hAnsi="Times New Roman"/>
          <w:szCs w:val="22"/>
        </w:rPr>
      </w:pPr>
      <w:r w:rsidRPr="001A21F2">
        <w:rPr>
          <w:rFonts w:ascii="Times New Roman" w:hAnsi="Times New Roman"/>
          <w:szCs w:val="22"/>
        </w:rPr>
        <w:tab/>
      </w:r>
      <w:r w:rsidR="004100E3" w:rsidRPr="001A21F2">
        <w:rPr>
          <w:rFonts w:ascii="Times New Roman" w:hAnsi="Times New Roman"/>
          <w:szCs w:val="22"/>
        </w:rPr>
        <w:t>Diversos autores debaten sobre la influencia negativa de los modelos de lenguaje en el campo de la educación, el empleo, el fomento del plagio y la disminución de la creatividad. Sin negar la relevancia de estos cuestionamientos, considero que tales preocupaciones no representan el riesgo más profundo asociado a las llamadas “cajas negras”. En realidad, el mayor peligro radica en que no sabemos cómo han sido entrenados estos modelos, cual es la calidad de los datos utilizados durante el entrenamiento, ni como se controla la presencia de información intencionalmente sesgada o manipulada</w:t>
      </w:r>
      <w:r w:rsidR="00FD0E3A">
        <w:rPr>
          <w:rFonts w:ascii="Times New Roman" w:hAnsi="Times New Roman"/>
          <w:szCs w:val="22"/>
        </w:rPr>
        <w:t xml:space="preserve">. No tener una tecnología propia es el más grave de los riesgos </w:t>
      </w:r>
      <w:r w:rsidR="005D071F">
        <w:rPr>
          <w:rFonts w:ascii="Times New Roman" w:hAnsi="Times New Roman"/>
          <w:szCs w:val="22"/>
        </w:rPr>
        <w:t>al que se enfrentan</w:t>
      </w:r>
      <w:r w:rsidR="00FD0E3A">
        <w:rPr>
          <w:rFonts w:ascii="Times New Roman" w:hAnsi="Times New Roman"/>
          <w:szCs w:val="22"/>
        </w:rPr>
        <w:t xml:space="preserve"> países en desarrollo</w:t>
      </w:r>
      <w:r w:rsidR="004100E3" w:rsidRPr="001A21F2">
        <w:rPr>
          <w:rFonts w:ascii="Times New Roman" w:hAnsi="Times New Roman"/>
          <w:szCs w:val="22"/>
        </w:rPr>
        <w:t>.</w:t>
      </w:r>
    </w:p>
    <w:p w14:paraId="1ED96CAE" w14:textId="77777777" w:rsidR="00331445" w:rsidRPr="001A21F2" w:rsidRDefault="00331445" w:rsidP="00584209">
      <w:pPr>
        <w:ind w:firstLine="0"/>
        <w:rPr>
          <w:rFonts w:ascii="Times New Roman" w:hAnsi="Times New Roman"/>
          <w:szCs w:val="22"/>
        </w:rPr>
      </w:pPr>
    </w:p>
    <w:p w14:paraId="20088279" w14:textId="2B269D6C" w:rsidR="004100E3" w:rsidRPr="001A21F2" w:rsidRDefault="004100E3" w:rsidP="004100E3">
      <w:pPr>
        <w:rPr>
          <w:rFonts w:ascii="Times New Roman" w:hAnsi="Times New Roman"/>
          <w:szCs w:val="22"/>
        </w:rPr>
      </w:pPr>
      <w:r w:rsidRPr="000F18ED">
        <w:rPr>
          <w:rFonts w:ascii="Times New Roman" w:hAnsi="Times New Roman"/>
          <w:szCs w:val="22"/>
        </w:rPr>
        <w:t xml:space="preserve">Faiza Patel </w:t>
      </w:r>
      <w:sdt>
        <w:sdtPr>
          <w:rPr>
            <w:rFonts w:ascii="Times New Roman" w:hAnsi="Times New Roman"/>
            <w:szCs w:val="22"/>
          </w:rPr>
          <w:id w:val="916137778"/>
          <w:citation/>
        </w:sdtPr>
        <w:sdtContent>
          <w:r w:rsidRPr="000F18ED">
            <w:rPr>
              <w:rFonts w:ascii="Times New Roman" w:hAnsi="Times New Roman"/>
              <w:szCs w:val="22"/>
            </w:rPr>
            <w:fldChar w:fldCharType="begin"/>
          </w:r>
          <w:r w:rsidRPr="000F18ED">
            <w:rPr>
              <w:rFonts w:ascii="Times New Roman" w:hAnsi="Times New Roman"/>
              <w:szCs w:val="22"/>
            </w:rPr>
            <w:instrText xml:space="preserve">CITATION Pat25 \n  \t  \l 9226 </w:instrText>
          </w:r>
          <w:r w:rsidRPr="000F18ED">
            <w:rPr>
              <w:rFonts w:ascii="Times New Roman" w:hAnsi="Times New Roman"/>
              <w:szCs w:val="22"/>
            </w:rPr>
            <w:fldChar w:fldCharType="separate"/>
          </w:r>
          <w:r w:rsidRPr="000F18ED">
            <w:rPr>
              <w:rFonts w:ascii="Times New Roman" w:hAnsi="Times New Roman"/>
              <w:noProof/>
              <w:szCs w:val="22"/>
            </w:rPr>
            <w:t>(2025)</w:t>
          </w:r>
          <w:r w:rsidRPr="000F18ED">
            <w:rPr>
              <w:rFonts w:ascii="Times New Roman" w:hAnsi="Times New Roman"/>
              <w:szCs w:val="22"/>
            </w:rPr>
            <w:fldChar w:fldCharType="end"/>
          </w:r>
        </w:sdtContent>
      </w:sdt>
      <w:r w:rsidRPr="001A21F2">
        <w:rPr>
          <w:rFonts w:ascii="Times New Roman" w:hAnsi="Times New Roman"/>
          <w:szCs w:val="22"/>
        </w:rPr>
        <w:t xml:space="preserve"> revisa la tesis central de Ashley Deeks sobre el fenómeno de la “doble caja negra” en los ámbitos de la seguridad nacional, describiendo como los niveles de opacidad se combinan </w:t>
      </w:r>
      <w:r w:rsidR="003833C7" w:rsidRPr="001A21F2">
        <w:rPr>
          <w:rFonts w:ascii="Times New Roman" w:hAnsi="Times New Roman"/>
          <w:szCs w:val="22"/>
        </w:rPr>
        <w:t xml:space="preserve">para dificultar la rendición de cuentas. El primer nivel corresponde a la propia secretividad institucional del poder ejecutivo en asuntos de seguridad nacional, donde muchas decisiones se toman en contextos clasificados, mientras que el segundo nivel es la opacidad inherente a los sistemas de inteligencia </w:t>
      </w:r>
      <w:r w:rsidR="003833C7" w:rsidRPr="001A21F2">
        <w:rPr>
          <w:rFonts w:ascii="Times New Roman" w:hAnsi="Times New Roman"/>
          <w:szCs w:val="22"/>
        </w:rPr>
        <w:lastRenderedPageBreak/>
        <w:t>artificial, cuyos procesos internos resultan difíciles o imposibles de comprender incluso para sus diseñadores.</w:t>
      </w:r>
    </w:p>
    <w:p w14:paraId="47E1CEF5" w14:textId="17F39E76" w:rsidR="003833C7" w:rsidRPr="001A21F2" w:rsidRDefault="003833C7" w:rsidP="004100E3">
      <w:pPr>
        <w:rPr>
          <w:rFonts w:ascii="Times New Roman" w:hAnsi="Times New Roman"/>
          <w:szCs w:val="22"/>
        </w:rPr>
      </w:pPr>
      <w:r w:rsidRPr="001A21F2">
        <w:rPr>
          <w:rFonts w:ascii="Times New Roman" w:hAnsi="Times New Roman"/>
          <w:szCs w:val="22"/>
        </w:rPr>
        <w:t xml:space="preserve">Las preocupaciones planteadas por Patel y otros autores sobre los riesgos que la inteligencia artificial representa para los derechos civiles, los derechos humanos y el control de los arsenales nucleares abren una reflexión inquietante: ¿qué ocurriría en una sociedad como la estadounidense si la IA </w:t>
      </w:r>
      <w:r w:rsidR="007535AA" w:rsidRPr="001A21F2">
        <w:rPr>
          <w:rFonts w:ascii="Times New Roman" w:hAnsi="Times New Roman"/>
          <w:szCs w:val="22"/>
        </w:rPr>
        <w:t xml:space="preserve">tuviera capacidad de intervenir en decisiones críticas, como  “controlar el botón rojo” o ejercer funciones de supervisión civil? Estas preguntas son </w:t>
      </w:r>
      <w:r w:rsidR="00DF4748" w:rsidRPr="001A21F2">
        <w:rPr>
          <w:rFonts w:ascii="Times New Roman" w:hAnsi="Times New Roman"/>
          <w:szCs w:val="22"/>
        </w:rPr>
        <w:t>legítimas</w:t>
      </w:r>
      <w:r w:rsidR="007535AA" w:rsidRPr="001A21F2">
        <w:rPr>
          <w:rFonts w:ascii="Times New Roman" w:hAnsi="Times New Roman"/>
          <w:szCs w:val="22"/>
        </w:rPr>
        <w:t xml:space="preserve"> dentro de su contexto, pero mi reflexión va más allá: si las IA están encapsuladas en una doble caja negra, ¿cuáles son los riesgos derivados de una tecnología que podría ser entrenada con sesgos maliciosos? ¿cómo se vería afectada la seguridad de los estados que dependen de una tecnología que no es propia? ¿Qué niveles de manipulación o coerción podrían conducir al control absoluto de una nación sobre otra? Y finalmente ¿cómo podría lograrse un acuerdo internacional que permita “abrir la caja” y establecer relaciones política</w:t>
      </w:r>
      <w:r w:rsidR="000F18ED">
        <w:rPr>
          <w:rFonts w:ascii="Times New Roman" w:hAnsi="Times New Roman"/>
          <w:szCs w:val="22"/>
        </w:rPr>
        <w:t>s</w:t>
      </w:r>
      <w:r w:rsidR="007535AA" w:rsidRPr="001A21F2">
        <w:rPr>
          <w:rFonts w:ascii="Times New Roman" w:hAnsi="Times New Roman"/>
          <w:szCs w:val="22"/>
        </w:rPr>
        <w:t xml:space="preserve"> justas y transparentes.</w:t>
      </w:r>
    </w:p>
    <w:p w14:paraId="175045AE" w14:textId="77777777" w:rsidR="00DF4748" w:rsidRPr="001A21F2" w:rsidRDefault="00DF4748" w:rsidP="004100E3">
      <w:pPr>
        <w:rPr>
          <w:rFonts w:ascii="Times New Roman" w:hAnsi="Times New Roman"/>
          <w:szCs w:val="22"/>
        </w:rPr>
      </w:pPr>
    </w:p>
    <w:p w14:paraId="0276DCFB" w14:textId="6A0DA653" w:rsidR="00F81A41" w:rsidRPr="001A21F2" w:rsidRDefault="00F81A41" w:rsidP="004100E3">
      <w:pPr>
        <w:rPr>
          <w:rFonts w:ascii="Times New Roman" w:hAnsi="Times New Roman"/>
          <w:szCs w:val="22"/>
        </w:rPr>
      </w:pPr>
      <w:r w:rsidRPr="001A21F2">
        <w:rPr>
          <w:rFonts w:ascii="Times New Roman" w:hAnsi="Times New Roman"/>
          <w:szCs w:val="22"/>
        </w:rPr>
        <w:t>Por estas razones, resulta ineludible analizar los rie</w:t>
      </w:r>
      <w:r w:rsidR="00DE10C7" w:rsidRPr="001A21F2">
        <w:rPr>
          <w:rFonts w:ascii="Times New Roman" w:hAnsi="Times New Roman"/>
          <w:szCs w:val="22"/>
        </w:rPr>
        <w:t>s</w:t>
      </w:r>
      <w:r w:rsidRPr="001A21F2">
        <w:rPr>
          <w:rFonts w:ascii="Times New Roman" w:hAnsi="Times New Roman"/>
          <w:szCs w:val="22"/>
        </w:rPr>
        <w:t>gos estructurales de la inteligencia artificial mas allá de su impacto inmediato en la educación o el empleo. Este art</w:t>
      </w:r>
      <w:r w:rsidR="00DE10C7" w:rsidRPr="001A21F2">
        <w:rPr>
          <w:rFonts w:ascii="Times New Roman" w:hAnsi="Times New Roman"/>
          <w:szCs w:val="22"/>
        </w:rPr>
        <w:t>í</w:t>
      </w:r>
      <w:r w:rsidRPr="001A21F2">
        <w:rPr>
          <w:rFonts w:ascii="Times New Roman" w:hAnsi="Times New Roman"/>
          <w:szCs w:val="22"/>
        </w:rPr>
        <w:t xml:space="preserve">culo propone un abordaje reflexivo que examine las implicaciones éticas, sociales y políticas derivadas de la opacidad de los modelos de lenguaje y de los sesgos presentes en sus procesos de entrenamiento. Se parte de la hipótesis de que los riesgos más profundos de la IA no surgen </w:t>
      </w:r>
      <w:r w:rsidR="00737ECE">
        <w:rPr>
          <w:rFonts w:ascii="Times New Roman" w:hAnsi="Times New Roman"/>
          <w:szCs w:val="22"/>
        </w:rPr>
        <w:t xml:space="preserve">solo </w:t>
      </w:r>
      <w:r w:rsidRPr="001A21F2">
        <w:rPr>
          <w:rFonts w:ascii="Times New Roman" w:hAnsi="Times New Roman"/>
          <w:szCs w:val="22"/>
        </w:rPr>
        <w:t>de su uso cotidiano, sino de la falta de transparencia y control sobre los datos y arquitecturas que la conforman. Desde esta visión, el trabajo busca aportar a la discusión de la necesidad de una regulación internacional, de auditorías abiertas y de un desarrollo tecnológico más justo y responsable.</w:t>
      </w:r>
      <w:r w:rsidR="00900BD1" w:rsidRPr="001A21F2">
        <w:rPr>
          <w:rFonts w:ascii="Times New Roman" w:hAnsi="Times New Roman"/>
          <w:szCs w:val="22"/>
        </w:rPr>
        <w:t xml:space="preserve"> </w:t>
      </w:r>
    </w:p>
    <w:p w14:paraId="355C8EDA" w14:textId="77777777" w:rsidR="00DE10C7" w:rsidRPr="001A21F2" w:rsidRDefault="00DE10C7" w:rsidP="004100E3">
      <w:pPr>
        <w:rPr>
          <w:rFonts w:ascii="Times New Roman" w:hAnsi="Times New Roman"/>
          <w:szCs w:val="22"/>
        </w:rPr>
      </w:pPr>
    </w:p>
    <w:p w14:paraId="64B80967" w14:textId="2F4649F0" w:rsidR="00DE10C7" w:rsidRPr="001A21F2" w:rsidRDefault="00DE10C7" w:rsidP="004100E3">
      <w:pPr>
        <w:rPr>
          <w:rFonts w:ascii="Times New Roman" w:hAnsi="Times New Roman"/>
          <w:szCs w:val="22"/>
        </w:rPr>
      </w:pPr>
      <w:r w:rsidRPr="001A21F2">
        <w:rPr>
          <w:rFonts w:ascii="Times New Roman" w:hAnsi="Times New Roman"/>
          <w:szCs w:val="22"/>
        </w:rPr>
        <w:t xml:space="preserve">De esta manera, la comprensión de la opacidad y los sesgos algorítmicos se convierten en un punto de partida esencial para examinar las implicaciones éticas y geopolíticas de la inteligencia artificial. </w:t>
      </w:r>
      <w:r w:rsidRPr="001A21F2">
        <w:rPr>
          <w:rFonts w:ascii="Times New Roman" w:hAnsi="Times New Roman"/>
          <w:szCs w:val="22"/>
        </w:rPr>
        <w:lastRenderedPageBreak/>
        <w:t>En la siguiente sección se exponen los antecedentes teóricos más relevantes sobre la relación entre la opacidad, sesgos y poder algorítmico.</w:t>
      </w:r>
    </w:p>
    <w:p w14:paraId="1E3D6DED" w14:textId="77777777" w:rsidR="00CF1FE6" w:rsidRPr="001A21F2" w:rsidRDefault="00CF1FE6" w:rsidP="00CF1FE6">
      <w:pPr>
        <w:spacing w:before="0" w:after="0" w:line="240" w:lineRule="auto"/>
        <w:ind w:firstLine="0"/>
        <w:contextualSpacing w:val="0"/>
        <w:rPr>
          <w:rFonts w:ascii="Times New Roman" w:hAnsi="Times New Roman"/>
          <w:b/>
          <w:szCs w:val="22"/>
        </w:rPr>
      </w:pPr>
    </w:p>
    <w:p w14:paraId="2AFA2A44" w14:textId="54C4D573" w:rsidR="0074045B" w:rsidRPr="001A21F2" w:rsidRDefault="00EF30AF" w:rsidP="00CF1FE6">
      <w:pPr>
        <w:spacing w:before="0" w:after="0" w:line="240" w:lineRule="auto"/>
        <w:ind w:firstLine="0"/>
        <w:contextualSpacing w:val="0"/>
        <w:rPr>
          <w:rFonts w:ascii="Times New Roman" w:hAnsi="Times New Roman"/>
          <w:b/>
          <w:szCs w:val="22"/>
        </w:rPr>
      </w:pPr>
      <w:r w:rsidRPr="001A21F2">
        <w:rPr>
          <w:rFonts w:ascii="Times New Roman" w:hAnsi="Times New Roman"/>
          <w:b/>
          <w:szCs w:val="22"/>
        </w:rPr>
        <w:t>Antecedentes</w:t>
      </w:r>
    </w:p>
    <w:p w14:paraId="6F527179" w14:textId="56C9D83F" w:rsidR="0074045B" w:rsidRPr="001A21F2" w:rsidRDefault="0074045B" w:rsidP="0074045B">
      <w:pPr>
        <w:ind w:firstLine="0"/>
        <w:rPr>
          <w:rFonts w:ascii="Times New Roman" w:hAnsi="Times New Roman"/>
          <w:bCs/>
          <w:szCs w:val="22"/>
        </w:rPr>
      </w:pPr>
      <w:r w:rsidRPr="001A21F2">
        <w:rPr>
          <w:rFonts w:ascii="Times New Roman" w:hAnsi="Times New Roman"/>
          <w:b/>
          <w:szCs w:val="22"/>
        </w:rPr>
        <w:tab/>
      </w:r>
      <w:r w:rsidRPr="001A21F2">
        <w:rPr>
          <w:rFonts w:ascii="Times New Roman" w:hAnsi="Times New Roman"/>
          <w:bCs/>
          <w:szCs w:val="22"/>
        </w:rPr>
        <w:t xml:space="preserve">En los últimos años los modelos de lenguaje, en particular, han sido objeto de debate por su opacidad y carácter de caja negra, con </w:t>
      </w:r>
      <w:r w:rsidR="004504C2" w:rsidRPr="001A21F2">
        <w:rPr>
          <w:rFonts w:ascii="Times New Roman" w:hAnsi="Times New Roman"/>
          <w:bCs/>
          <w:szCs w:val="22"/>
        </w:rPr>
        <w:t xml:space="preserve">un </w:t>
      </w:r>
      <w:r w:rsidRPr="001A21F2">
        <w:rPr>
          <w:rFonts w:ascii="Times New Roman" w:hAnsi="Times New Roman"/>
          <w:bCs/>
          <w:szCs w:val="22"/>
        </w:rPr>
        <w:t>potencial</w:t>
      </w:r>
      <w:r w:rsidR="004504C2" w:rsidRPr="001A21F2">
        <w:rPr>
          <w:rFonts w:ascii="Times New Roman" w:hAnsi="Times New Roman"/>
          <w:bCs/>
          <w:szCs w:val="22"/>
        </w:rPr>
        <w:t xml:space="preserve"> considerable </w:t>
      </w:r>
      <w:r w:rsidRPr="001A21F2">
        <w:rPr>
          <w:rFonts w:ascii="Times New Roman" w:hAnsi="Times New Roman"/>
          <w:bCs/>
          <w:szCs w:val="22"/>
        </w:rPr>
        <w:t xml:space="preserve"> para amplificar los sesgos sociales y dificulta</w:t>
      </w:r>
      <w:r w:rsidR="004504C2" w:rsidRPr="001A21F2">
        <w:rPr>
          <w:rFonts w:ascii="Times New Roman" w:hAnsi="Times New Roman"/>
          <w:bCs/>
          <w:szCs w:val="22"/>
        </w:rPr>
        <w:t xml:space="preserve">r la </w:t>
      </w:r>
      <w:r w:rsidRPr="001A21F2">
        <w:rPr>
          <w:rFonts w:ascii="Times New Roman" w:hAnsi="Times New Roman"/>
          <w:bCs/>
          <w:szCs w:val="22"/>
        </w:rPr>
        <w:t xml:space="preserve"> audit</w:t>
      </w:r>
      <w:r w:rsidR="004504C2" w:rsidRPr="001A21F2">
        <w:rPr>
          <w:rFonts w:ascii="Times New Roman" w:hAnsi="Times New Roman"/>
          <w:bCs/>
          <w:szCs w:val="22"/>
        </w:rPr>
        <w:t xml:space="preserve">oría de sus </w:t>
      </w:r>
      <w:r w:rsidRPr="001A21F2">
        <w:rPr>
          <w:rFonts w:ascii="Times New Roman" w:hAnsi="Times New Roman"/>
          <w:bCs/>
          <w:szCs w:val="22"/>
        </w:rPr>
        <w:t xml:space="preserve"> procesos de </w:t>
      </w:r>
      <w:r w:rsidRPr="00FD0929">
        <w:rPr>
          <w:rFonts w:ascii="Times New Roman" w:hAnsi="Times New Roman"/>
          <w:bCs/>
          <w:szCs w:val="22"/>
        </w:rPr>
        <w:t xml:space="preserve">entrenamiento </w:t>
      </w:r>
      <w:sdt>
        <w:sdtPr>
          <w:rPr>
            <w:rFonts w:ascii="Times New Roman" w:hAnsi="Times New Roman"/>
            <w:bCs/>
            <w:szCs w:val="22"/>
          </w:rPr>
          <w:id w:val="-919020570"/>
          <w:citation/>
        </w:sdtPr>
        <w:sdtContent>
          <w:r w:rsidR="00274057" w:rsidRPr="008F7452">
            <w:rPr>
              <w:rFonts w:ascii="Times New Roman" w:hAnsi="Times New Roman"/>
              <w:bCs/>
              <w:szCs w:val="22"/>
            </w:rPr>
            <w:fldChar w:fldCharType="begin"/>
          </w:r>
          <w:r w:rsidR="00274057" w:rsidRPr="008F7452">
            <w:rPr>
              <w:rFonts w:ascii="Times New Roman" w:hAnsi="Times New Roman"/>
              <w:bCs/>
              <w:szCs w:val="22"/>
            </w:rPr>
            <w:instrText xml:space="preserve"> CITATION Lia25 \l 9226 </w:instrText>
          </w:r>
          <w:r w:rsidR="00274057" w:rsidRPr="008F7452">
            <w:rPr>
              <w:rFonts w:ascii="Times New Roman" w:hAnsi="Times New Roman"/>
              <w:bCs/>
              <w:szCs w:val="22"/>
            </w:rPr>
            <w:fldChar w:fldCharType="separate"/>
          </w:r>
          <w:r w:rsidR="00274057" w:rsidRPr="008F7452">
            <w:rPr>
              <w:rFonts w:ascii="Times New Roman" w:hAnsi="Times New Roman"/>
              <w:bCs/>
              <w:noProof/>
              <w:szCs w:val="22"/>
            </w:rPr>
            <w:t>(Liang, 2025)</w:t>
          </w:r>
          <w:r w:rsidR="00274057" w:rsidRPr="008F7452">
            <w:rPr>
              <w:rFonts w:ascii="Times New Roman" w:hAnsi="Times New Roman"/>
              <w:bCs/>
              <w:szCs w:val="22"/>
            </w:rPr>
            <w:fldChar w:fldCharType="end"/>
          </w:r>
        </w:sdtContent>
      </w:sdt>
      <w:r w:rsidRPr="008F7452">
        <w:rPr>
          <w:rFonts w:ascii="Times New Roman" w:hAnsi="Times New Roman"/>
          <w:bCs/>
          <w:szCs w:val="22"/>
        </w:rPr>
        <w:t>.</w:t>
      </w:r>
    </w:p>
    <w:p w14:paraId="158BA494" w14:textId="77777777" w:rsidR="00274057" w:rsidRPr="001A21F2" w:rsidRDefault="00274057" w:rsidP="008837D0">
      <w:pPr>
        <w:rPr>
          <w:rFonts w:ascii="Times New Roman" w:hAnsi="Times New Roman"/>
          <w:bCs/>
          <w:szCs w:val="22"/>
        </w:rPr>
      </w:pPr>
    </w:p>
    <w:p w14:paraId="75F5E46A" w14:textId="39D3FAA7" w:rsidR="008837D0" w:rsidRPr="001A21F2" w:rsidRDefault="004504C2" w:rsidP="008837D0">
      <w:pPr>
        <w:rPr>
          <w:rFonts w:ascii="Times New Roman" w:hAnsi="Times New Roman"/>
          <w:bCs/>
          <w:szCs w:val="22"/>
        </w:rPr>
      </w:pPr>
      <w:r w:rsidRPr="001A21F2">
        <w:rPr>
          <w:rFonts w:ascii="Times New Roman" w:hAnsi="Times New Roman"/>
          <w:bCs/>
          <w:szCs w:val="22"/>
        </w:rPr>
        <w:t>Una de las</w:t>
      </w:r>
      <w:r w:rsidR="00204256" w:rsidRPr="001A21F2">
        <w:rPr>
          <w:rFonts w:ascii="Times New Roman" w:hAnsi="Times New Roman"/>
          <w:bCs/>
          <w:szCs w:val="22"/>
        </w:rPr>
        <w:t xml:space="preserve"> pregunta</w:t>
      </w:r>
      <w:r w:rsidRPr="001A21F2">
        <w:rPr>
          <w:rFonts w:ascii="Times New Roman" w:hAnsi="Times New Roman"/>
          <w:bCs/>
          <w:szCs w:val="22"/>
        </w:rPr>
        <w:t>s</w:t>
      </w:r>
      <w:r w:rsidR="00204256" w:rsidRPr="001A21F2">
        <w:rPr>
          <w:rFonts w:ascii="Times New Roman" w:hAnsi="Times New Roman"/>
          <w:bCs/>
          <w:szCs w:val="22"/>
        </w:rPr>
        <w:t xml:space="preserve"> que muchos investigadores se formulan hoy es cómo se entrenan </w:t>
      </w:r>
      <w:r w:rsidRPr="001A21F2">
        <w:rPr>
          <w:rFonts w:ascii="Times New Roman" w:hAnsi="Times New Roman"/>
          <w:bCs/>
          <w:szCs w:val="22"/>
        </w:rPr>
        <w:t>estos</w:t>
      </w:r>
      <w:r w:rsidR="00204256" w:rsidRPr="001A21F2">
        <w:rPr>
          <w:rFonts w:ascii="Times New Roman" w:hAnsi="Times New Roman"/>
          <w:bCs/>
          <w:szCs w:val="22"/>
        </w:rPr>
        <w:t xml:space="preserve"> modelos, como se construyen los conjuntos de datos</w:t>
      </w:r>
      <w:r w:rsidRPr="001A21F2">
        <w:rPr>
          <w:rFonts w:ascii="Times New Roman" w:hAnsi="Times New Roman"/>
          <w:bCs/>
          <w:szCs w:val="22"/>
        </w:rPr>
        <w:t xml:space="preserve"> </w:t>
      </w:r>
      <w:r w:rsidR="00204256" w:rsidRPr="001A21F2">
        <w:rPr>
          <w:rFonts w:ascii="Times New Roman" w:hAnsi="Times New Roman"/>
          <w:bCs/>
          <w:szCs w:val="22"/>
        </w:rPr>
        <w:t>y como se etiquetan</w:t>
      </w:r>
      <w:r w:rsidRPr="001A21F2">
        <w:rPr>
          <w:rFonts w:ascii="Times New Roman" w:hAnsi="Times New Roman"/>
          <w:bCs/>
          <w:szCs w:val="22"/>
        </w:rPr>
        <w:t xml:space="preserve"> las muestras que los alimentan. También se</w:t>
      </w:r>
      <w:r w:rsidR="00204256" w:rsidRPr="001A21F2">
        <w:rPr>
          <w:rFonts w:ascii="Times New Roman" w:hAnsi="Times New Roman"/>
          <w:bCs/>
          <w:szCs w:val="22"/>
        </w:rPr>
        <w:t xml:space="preserve"> </w:t>
      </w:r>
      <w:r w:rsidRPr="001A21F2">
        <w:rPr>
          <w:rFonts w:ascii="Times New Roman" w:hAnsi="Times New Roman"/>
          <w:bCs/>
          <w:szCs w:val="22"/>
        </w:rPr>
        <w:t xml:space="preserve">cuestionan cuáles </w:t>
      </w:r>
      <w:r w:rsidR="00204256" w:rsidRPr="001A21F2">
        <w:rPr>
          <w:rFonts w:ascii="Times New Roman" w:hAnsi="Times New Roman"/>
          <w:bCs/>
          <w:szCs w:val="22"/>
        </w:rPr>
        <w:t>son los criterios</w:t>
      </w:r>
      <w:r w:rsidRPr="001A21F2">
        <w:rPr>
          <w:rFonts w:ascii="Times New Roman" w:hAnsi="Times New Roman"/>
          <w:bCs/>
          <w:szCs w:val="22"/>
        </w:rPr>
        <w:t xml:space="preserve"> </w:t>
      </w:r>
      <w:r w:rsidR="00204256" w:rsidRPr="001A21F2">
        <w:rPr>
          <w:rFonts w:ascii="Times New Roman" w:hAnsi="Times New Roman"/>
          <w:bCs/>
          <w:szCs w:val="22"/>
        </w:rPr>
        <w:t>político</w:t>
      </w:r>
      <w:r w:rsidRPr="001A21F2">
        <w:rPr>
          <w:rFonts w:ascii="Times New Roman" w:hAnsi="Times New Roman"/>
          <w:bCs/>
          <w:szCs w:val="22"/>
        </w:rPr>
        <w:t>s</w:t>
      </w:r>
      <w:r w:rsidR="00204256" w:rsidRPr="001A21F2">
        <w:rPr>
          <w:rFonts w:ascii="Times New Roman" w:hAnsi="Times New Roman"/>
          <w:bCs/>
          <w:szCs w:val="22"/>
        </w:rPr>
        <w:t>, moral</w:t>
      </w:r>
      <w:r w:rsidRPr="001A21F2">
        <w:rPr>
          <w:rFonts w:ascii="Times New Roman" w:hAnsi="Times New Roman"/>
          <w:bCs/>
          <w:szCs w:val="22"/>
        </w:rPr>
        <w:t xml:space="preserve">es </w:t>
      </w:r>
      <w:r w:rsidR="00204256" w:rsidRPr="001A21F2">
        <w:rPr>
          <w:rFonts w:ascii="Times New Roman" w:hAnsi="Times New Roman"/>
          <w:bCs/>
          <w:szCs w:val="22"/>
        </w:rPr>
        <w:t>o ideológico</w:t>
      </w:r>
      <w:r w:rsidRPr="001A21F2">
        <w:rPr>
          <w:rFonts w:ascii="Times New Roman" w:hAnsi="Times New Roman"/>
          <w:bCs/>
          <w:szCs w:val="22"/>
        </w:rPr>
        <w:t>s</w:t>
      </w:r>
      <w:r w:rsidR="00204256" w:rsidRPr="001A21F2">
        <w:rPr>
          <w:rFonts w:ascii="Times New Roman" w:hAnsi="Times New Roman"/>
          <w:bCs/>
          <w:szCs w:val="22"/>
        </w:rPr>
        <w:t xml:space="preserve"> que</w:t>
      </w:r>
      <w:r w:rsidRPr="001A21F2">
        <w:rPr>
          <w:rFonts w:ascii="Times New Roman" w:hAnsi="Times New Roman"/>
          <w:bCs/>
          <w:szCs w:val="22"/>
        </w:rPr>
        <w:t xml:space="preserve"> orientan la clasificación de los datos y hasta qué punto estos pueden introducir sesgos, de forma intencional o no</w:t>
      </w:r>
      <w:r w:rsidR="00204256" w:rsidRPr="001A21F2">
        <w:rPr>
          <w:rFonts w:ascii="Times New Roman" w:hAnsi="Times New Roman"/>
          <w:bCs/>
          <w:szCs w:val="22"/>
        </w:rPr>
        <w:t>. El trabajo de investigación</w:t>
      </w:r>
      <w:r w:rsidR="008837D0" w:rsidRPr="001A21F2">
        <w:rPr>
          <w:rFonts w:ascii="Times New Roman" w:hAnsi="Times New Roman"/>
          <w:bCs/>
          <w:szCs w:val="22"/>
        </w:rPr>
        <w:t xml:space="preserve"> </w:t>
      </w:r>
      <w:r w:rsidR="008837D0" w:rsidRPr="008F7452">
        <w:rPr>
          <w:rFonts w:ascii="Times New Roman" w:hAnsi="Times New Roman"/>
          <w:bCs/>
          <w:szCs w:val="22"/>
        </w:rPr>
        <w:t xml:space="preserve">Crawford </w:t>
      </w:r>
      <w:r w:rsidRPr="008F7452">
        <w:rPr>
          <w:rFonts w:ascii="Times New Roman" w:hAnsi="Times New Roman"/>
          <w:bCs/>
          <w:szCs w:val="22"/>
        </w:rPr>
        <w:t>y Paglen</w:t>
      </w:r>
      <w:r w:rsidRPr="001A21F2">
        <w:rPr>
          <w:rFonts w:ascii="Times New Roman" w:hAnsi="Times New Roman"/>
          <w:bCs/>
          <w:szCs w:val="22"/>
        </w:rPr>
        <w:t xml:space="preserve"> </w:t>
      </w:r>
      <w:sdt>
        <w:sdtPr>
          <w:rPr>
            <w:rFonts w:ascii="Times New Roman" w:hAnsi="Times New Roman"/>
            <w:bCs/>
            <w:szCs w:val="22"/>
          </w:rPr>
          <w:id w:val="52824837"/>
          <w:citation/>
        </w:sdtPr>
        <w:sdtContent>
          <w:r w:rsidR="008837D0" w:rsidRPr="001A21F2">
            <w:rPr>
              <w:rFonts w:ascii="Times New Roman" w:hAnsi="Times New Roman"/>
              <w:bCs/>
              <w:szCs w:val="22"/>
            </w:rPr>
            <w:fldChar w:fldCharType="begin"/>
          </w:r>
          <w:r w:rsidRPr="001A21F2">
            <w:rPr>
              <w:rFonts w:ascii="Times New Roman" w:hAnsi="Times New Roman"/>
              <w:bCs/>
              <w:szCs w:val="22"/>
            </w:rPr>
            <w:instrText xml:space="preserve">CITATION Cra21 \n  \t  \l 9226 </w:instrText>
          </w:r>
          <w:r w:rsidR="008837D0" w:rsidRPr="001A21F2">
            <w:rPr>
              <w:rFonts w:ascii="Times New Roman" w:hAnsi="Times New Roman"/>
              <w:bCs/>
              <w:szCs w:val="22"/>
            </w:rPr>
            <w:fldChar w:fldCharType="separate"/>
          </w:r>
          <w:r w:rsidRPr="001A21F2">
            <w:rPr>
              <w:rFonts w:ascii="Times New Roman" w:hAnsi="Times New Roman"/>
              <w:noProof/>
              <w:szCs w:val="22"/>
            </w:rPr>
            <w:t>(2021)</w:t>
          </w:r>
          <w:r w:rsidR="008837D0" w:rsidRPr="001A21F2">
            <w:rPr>
              <w:rFonts w:ascii="Times New Roman" w:hAnsi="Times New Roman"/>
              <w:bCs/>
              <w:szCs w:val="22"/>
            </w:rPr>
            <w:fldChar w:fldCharType="end"/>
          </w:r>
        </w:sdtContent>
      </w:sdt>
      <w:r w:rsidR="008837D0" w:rsidRPr="001A21F2">
        <w:rPr>
          <w:rFonts w:ascii="Times New Roman" w:hAnsi="Times New Roman"/>
          <w:bCs/>
          <w:szCs w:val="22"/>
        </w:rPr>
        <w:t>,</w:t>
      </w:r>
      <w:r w:rsidR="004C73A6" w:rsidRPr="001A21F2">
        <w:rPr>
          <w:rFonts w:ascii="Times New Roman" w:hAnsi="Times New Roman"/>
          <w:bCs/>
          <w:szCs w:val="22"/>
        </w:rPr>
        <w:t xml:space="preserve"> desarrollado junto a </w:t>
      </w:r>
      <w:r w:rsidR="004C73A6" w:rsidRPr="008F7452">
        <w:rPr>
          <w:rFonts w:ascii="Times New Roman" w:hAnsi="Times New Roman"/>
          <w:bCs/>
          <w:szCs w:val="22"/>
        </w:rPr>
        <w:t>Trevor Paglen,</w:t>
      </w:r>
      <w:r w:rsidR="004C73A6" w:rsidRPr="001A21F2">
        <w:rPr>
          <w:rFonts w:ascii="Times New Roman" w:hAnsi="Times New Roman"/>
          <w:bCs/>
          <w:szCs w:val="22"/>
        </w:rPr>
        <w:t xml:space="preserve"> resulta especialmente revelador en este sentido. En su artículo </w:t>
      </w:r>
      <w:r w:rsidR="004C73A6" w:rsidRPr="001A21F2">
        <w:rPr>
          <w:rFonts w:ascii="Times New Roman" w:hAnsi="Times New Roman"/>
          <w:bCs/>
          <w:i/>
          <w:iCs/>
          <w:szCs w:val="22"/>
        </w:rPr>
        <w:t>Excavating AI: The Politics of Image in Machine Learning Training Sets</w:t>
      </w:r>
      <w:r w:rsidR="004C73A6" w:rsidRPr="001A21F2">
        <w:rPr>
          <w:rFonts w:ascii="Times New Roman" w:hAnsi="Times New Roman"/>
          <w:bCs/>
          <w:szCs w:val="22"/>
        </w:rPr>
        <w:t xml:space="preserve">, la autora analiza los procesos de etiquetado de imágenes utilizado para el entrenamiento de sistemas de inteligencia artificial. </w:t>
      </w:r>
      <w:r w:rsidR="004C73A6" w:rsidRPr="008F7452">
        <w:rPr>
          <w:rFonts w:ascii="Times New Roman" w:hAnsi="Times New Roman"/>
          <w:bCs/>
          <w:szCs w:val="22"/>
        </w:rPr>
        <w:t>Crawford y Paglen</w:t>
      </w:r>
      <w:sdt>
        <w:sdtPr>
          <w:rPr>
            <w:rFonts w:ascii="Times New Roman" w:hAnsi="Times New Roman"/>
            <w:bCs/>
            <w:szCs w:val="22"/>
          </w:rPr>
          <w:id w:val="-684048428"/>
          <w:citation/>
        </w:sdtPr>
        <w:sdtContent>
          <w:r w:rsidR="008F7452">
            <w:rPr>
              <w:rFonts w:ascii="Times New Roman" w:hAnsi="Times New Roman"/>
              <w:bCs/>
              <w:szCs w:val="22"/>
            </w:rPr>
            <w:fldChar w:fldCharType="begin"/>
          </w:r>
          <w:r w:rsidR="008F7452">
            <w:rPr>
              <w:rFonts w:ascii="Times New Roman" w:hAnsi="Times New Roman"/>
              <w:bCs/>
              <w:szCs w:val="22"/>
            </w:rPr>
            <w:instrText xml:space="preserve">CITATION Cra21 \n  \t  \l 9226 </w:instrText>
          </w:r>
          <w:r w:rsidR="008F7452">
            <w:rPr>
              <w:rFonts w:ascii="Times New Roman" w:hAnsi="Times New Roman"/>
              <w:bCs/>
              <w:szCs w:val="22"/>
            </w:rPr>
            <w:fldChar w:fldCharType="separate"/>
          </w:r>
          <w:r w:rsidR="008F7452">
            <w:rPr>
              <w:rFonts w:ascii="Times New Roman" w:hAnsi="Times New Roman"/>
              <w:bCs/>
              <w:noProof/>
              <w:szCs w:val="22"/>
            </w:rPr>
            <w:t xml:space="preserve"> </w:t>
          </w:r>
          <w:r w:rsidR="008F7452" w:rsidRPr="008F7452">
            <w:rPr>
              <w:rFonts w:ascii="Times New Roman" w:hAnsi="Times New Roman"/>
              <w:noProof/>
              <w:szCs w:val="22"/>
            </w:rPr>
            <w:t>(2021)</w:t>
          </w:r>
          <w:r w:rsidR="008F7452">
            <w:rPr>
              <w:rFonts w:ascii="Times New Roman" w:hAnsi="Times New Roman"/>
              <w:bCs/>
              <w:szCs w:val="22"/>
            </w:rPr>
            <w:fldChar w:fldCharType="end"/>
          </w:r>
        </w:sdtContent>
      </w:sdt>
      <w:r w:rsidR="004C73A6" w:rsidRPr="001A21F2">
        <w:rPr>
          <w:rFonts w:ascii="Times New Roman" w:hAnsi="Times New Roman"/>
          <w:bCs/>
          <w:szCs w:val="22"/>
        </w:rPr>
        <w:t xml:space="preserve"> examinan miles de fotografías y descubren casos inquietantes: por </w:t>
      </w:r>
      <w:r w:rsidR="00DF4748" w:rsidRPr="001A21F2">
        <w:rPr>
          <w:rFonts w:ascii="Times New Roman" w:hAnsi="Times New Roman"/>
          <w:bCs/>
          <w:szCs w:val="22"/>
        </w:rPr>
        <w:t>ejemplo,</w:t>
      </w:r>
      <w:r w:rsidR="004C73A6" w:rsidRPr="001A21F2">
        <w:rPr>
          <w:rFonts w:ascii="Times New Roman" w:hAnsi="Times New Roman"/>
          <w:bCs/>
          <w:szCs w:val="22"/>
        </w:rPr>
        <w:t xml:space="preserve"> una imagen</w:t>
      </w:r>
      <w:r w:rsidR="008837D0" w:rsidRPr="001A21F2">
        <w:rPr>
          <w:rFonts w:ascii="Times New Roman" w:hAnsi="Times New Roman"/>
          <w:bCs/>
          <w:szCs w:val="22"/>
        </w:rPr>
        <w:t xml:space="preserve"> de una mujer sonriendo en bikini</w:t>
      </w:r>
      <w:r w:rsidR="004C73A6" w:rsidRPr="001A21F2">
        <w:rPr>
          <w:rFonts w:ascii="Times New Roman" w:hAnsi="Times New Roman"/>
          <w:bCs/>
          <w:szCs w:val="22"/>
        </w:rPr>
        <w:t xml:space="preserve"> aparece clasificada </w:t>
      </w:r>
      <w:r w:rsidR="008837D0" w:rsidRPr="001A21F2">
        <w:rPr>
          <w:rFonts w:ascii="Times New Roman" w:hAnsi="Times New Roman"/>
          <w:bCs/>
          <w:szCs w:val="22"/>
        </w:rPr>
        <w:t xml:space="preserve">como "holgada, zorra, mujer desaliñada, ramera", Un joven bebiendo cerveza está categorizado como "alcohólico, </w:t>
      </w:r>
      <w:r w:rsidR="004C73A6" w:rsidRPr="001A21F2">
        <w:rPr>
          <w:rFonts w:ascii="Times New Roman" w:hAnsi="Times New Roman"/>
          <w:bCs/>
          <w:szCs w:val="22"/>
        </w:rPr>
        <w:t>borracho o dip</w:t>
      </w:r>
      <w:r w:rsidR="008837D0" w:rsidRPr="001A21F2">
        <w:rPr>
          <w:rFonts w:ascii="Times New Roman" w:hAnsi="Times New Roman"/>
          <w:bCs/>
          <w:szCs w:val="22"/>
        </w:rPr>
        <w:t>sómano</w:t>
      </w:r>
      <w:r w:rsidR="004C73A6" w:rsidRPr="001A21F2">
        <w:rPr>
          <w:rFonts w:ascii="Times New Roman" w:hAnsi="Times New Roman"/>
          <w:bCs/>
          <w:szCs w:val="22"/>
        </w:rPr>
        <w:t>”</w:t>
      </w:r>
      <w:r w:rsidR="008837D0" w:rsidRPr="001A21F2">
        <w:rPr>
          <w:rFonts w:ascii="Times New Roman" w:hAnsi="Times New Roman"/>
          <w:bCs/>
          <w:szCs w:val="22"/>
        </w:rPr>
        <w:t xml:space="preserve">. </w:t>
      </w:r>
      <w:r w:rsidR="004C73A6" w:rsidRPr="001A21F2">
        <w:rPr>
          <w:rFonts w:ascii="Times New Roman" w:hAnsi="Times New Roman"/>
          <w:bCs/>
          <w:szCs w:val="22"/>
        </w:rPr>
        <w:t xml:space="preserve"> </w:t>
      </w:r>
    </w:p>
    <w:p w14:paraId="0943DB32" w14:textId="2C6B16FD" w:rsidR="004C73A6" w:rsidRPr="001A21F2" w:rsidRDefault="004C73A6" w:rsidP="008837D0">
      <w:pPr>
        <w:rPr>
          <w:rFonts w:ascii="Times New Roman" w:hAnsi="Times New Roman"/>
          <w:bCs/>
          <w:szCs w:val="22"/>
        </w:rPr>
      </w:pPr>
      <w:r w:rsidRPr="001A21F2">
        <w:rPr>
          <w:rFonts w:ascii="Times New Roman" w:hAnsi="Times New Roman"/>
          <w:bCs/>
          <w:szCs w:val="22"/>
        </w:rPr>
        <w:t xml:space="preserve">Estos ejemplos evidencian </w:t>
      </w:r>
      <w:r w:rsidR="00C869C4" w:rsidRPr="001A21F2">
        <w:rPr>
          <w:rFonts w:ascii="Times New Roman" w:hAnsi="Times New Roman"/>
          <w:bCs/>
          <w:szCs w:val="22"/>
        </w:rPr>
        <w:t>como los conjuntos de entrenamiento pueden incorporar y reproducir prejuicios culturales y morales, reflejando una visión distorsionada del mundo que, al ser integrada en sistemas automáticos, se transforman en un riesgo social en gran escala.</w:t>
      </w:r>
    </w:p>
    <w:p w14:paraId="4969A206" w14:textId="77777777" w:rsidR="00900BD1" w:rsidRPr="001A21F2" w:rsidRDefault="00900BD1" w:rsidP="008837D0">
      <w:pPr>
        <w:rPr>
          <w:rFonts w:ascii="Times New Roman" w:hAnsi="Times New Roman"/>
          <w:bCs/>
          <w:szCs w:val="22"/>
        </w:rPr>
      </w:pPr>
    </w:p>
    <w:p w14:paraId="5CB6CD40" w14:textId="0E083663" w:rsidR="00C869C4" w:rsidRDefault="00996BC3" w:rsidP="008837D0">
      <w:pPr>
        <w:rPr>
          <w:rFonts w:ascii="Times New Roman" w:hAnsi="Times New Roman"/>
          <w:bCs/>
          <w:szCs w:val="22"/>
        </w:rPr>
      </w:pPr>
      <w:r w:rsidRPr="001A21F2">
        <w:rPr>
          <w:rFonts w:ascii="Times New Roman" w:hAnsi="Times New Roman"/>
          <w:bCs/>
          <w:szCs w:val="22"/>
        </w:rPr>
        <w:t>Los</w:t>
      </w:r>
      <w:r w:rsidR="00C869C4" w:rsidRPr="001A21F2">
        <w:rPr>
          <w:rFonts w:ascii="Times New Roman" w:hAnsi="Times New Roman"/>
          <w:bCs/>
          <w:szCs w:val="22"/>
        </w:rPr>
        <w:t xml:space="preserve"> hallazgos </w:t>
      </w:r>
      <w:r w:rsidRPr="001A21F2">
        <w:rPr>
          <w:rFonts w:ascii="Times New Roman" w:hAnsi="Times New Roman"/>
          <w:bCs/>
          <w:szCs w:val="22"/>
        </w:rPr>
        <w:t xml:space="preserve">encontrados en los datos </w:t>
      </w:r>
      <w:r w:rsidR="00C869C4" w:rsidRPr="001A21F2">
        <w:rPr>
          <w:rFonts w:ascii="Times New Roman" w:hAnsi="Times New Roman"/>
          <w:bCs/>
          <w:szCs w:val="22"/>
        </w:rPr>
        <w:t xml:space="preserve">ponen en evidencia que los sesgos en la inteligencia artificial no son simples errores técnicos ni anomalías accidentales, sino el reflejo de estructuras culturales, ideológicas y económicas que influyen en la forma en que se recopilan, seleccionan y etiquetan </w:t>
      </w:r>
      <w:r w:rsidR="00C869C4" w:rsidRPr="001A21F2">
        <w:rPr>
          <w:rFonts w:ascii="Times New Roman" w:hAnsi="Times New Roman"/>
          <w:bCs/>
          <w:szCs w:val="22"/>
        </w:rPr>
        <w:lastRenderedPageBreak/>
        <w:t xml:space="preserve">los datos. En algunos casos, estos sesgos pueden ser incluso </w:t>
      </w:r>
      <w:r w:rsidR="00C869C4" w:rsidRPr="001A21F2">
        <w:rPr>
          <w:rFonts w:ascii="Times New Roman" w:hAnsi="Times New Roman"/>
          <w:szCs w:val="22"/>
        </w:rPr>
        <w:t>introducidos de manera deliberada</w:t>
      </w:r>
      <w:r w:rsidR="00C869C4" w:rsidRPr="001A21F2">
        <w:rPr>
          <w:rFonts w:ascii="Times New Roman" w:hAnsi="Times New Roman"/>
          <w:bCs/>
          <w:szCs w:val="22"/>
        </w:rPr>
        <w:t>, con el propósito de reforzar estereotipos, manipular narrativas o favorecer determinados intereses políticos y comerciales. Cuando estas distorsiones se integran en modelos de lenguaje de gran escala, su impacto se multiplica</w:t>
      </w:r>
      <w:r w:rsidR="00CD1C0C">
        <w:rPr>
          <w:rFonts w:ascii="Times New Roman" w:hAnsi="Times New Roman"/>
          <w:bCs/>
          <w:szCs w:val="22"/>
        </w:rPr>
        <w:t>,</w:t>
      </w:r>
      <w:r w:rsidR="00C869C4" w:rsidRPr="001A21F2">
        <w:rPr>
          <w:rFonts w:ascii="Times New Roman" w:hAnsi="Times New Roman"/>
          <w:bCs/>
          <w:szCs w:val="22"/>
        </w:rPr>
        <w:t xml:space="preserve"> las decisiones algorítmicas comienzan a moldear percepciones, conductas y políticas públicas. Así, el riesgo deja de estar únicamente en el funcionamiento interno del modelo y se traslada al terreno de lo social y lo geopolítico, donde la manipulación informativa y el control ideológico pueden ejercerse con una eficacia sin precedentes.</w:t>
      </w:r>
    </w:p>
    <w:p w14:paraId="35173F9E" w14:textId="77777777" w:rsidR="007E686C" w:rsidRPr="001A21F2" w:rsidRDefault="007E686C" w:rsidP="008837D0">
      <w:pPr>
        <w:rPr>
          <w:rFonts w:ascii="Times New Roman" w:hAnsi="Times New Roman"/>
          <w:bCs/>
          <w:szCs w:val="22"/>
        </w:rPr>
      </w:pPr>
    </w:p>
    <w:p w14:paraId="15FCBDE0" w14:textId="2FCF6F2A" w:rsidR="00C869C4" w:rsidRPr="001A21F2" w:rsidRDefault="00C869C4" w:rsidP="008837D0">
      <w:pPr>
        <w:rPr>
          <w:rFonts w:ascii="Times New Roman" w:hAnsi="Times New Roman"/>
          <w:bCs/>
          <w:szCs w:val="22"/>
        </w:rPr>
      </w:pPr>
      <w:r w:rsidRPr="008F7452">
        <w:rPr>
          <w:rFonts w:ascii="Times New Roman" w:hAnsi="Times New Roman"/>
          <w:bCs/>
          <w:szCs w:val="22"/>
        </w:rPr>
        <w:t>Como advierte Crawford</w:t>
      </w:r>
      <w:r w:rsidRPr="008F7452">
        <w:rPr>
          <w:rFonts w:ascii="Times New Roman" w:hAnsi="Times New Roman"/>
          <w:b/>
          <w:szCs w:val="22"/>
        </w:rPr>
        <w:t xml:space="preserve"> </w:t>
      </w:r>
      <w:sdt>
        <w:sdtPr>
          <w:rPr>
            <w:rFonts w:ascii="Times New Roman" w:hAnsi="Times New Roman"/>
            <w:b/>
            <w:szCs w:val="22"/>
          </w:rPr>
          <w:id w:val="896869420"/>
          <w:citation/>
        </w:sdtPr>
        <w:sdtContent>
          <w:r w:rsidR="00D8088A" w:rsidRPr="008F7452">
            <w:rPr>
              <w:rFonts w:ascii="Times New Roman" w:hAnsi="Times New Roman"/>
              <w:b/>
              <w:szCs w:val="22"/>
            </w:rPr>
            <w:fldChar w:fldCharType="begin"/>
          </w:r>
          <w:r w:rsidR="00C21FC4" w:rsidRPr="008F7452">
            <w:rPr>
              <w:rFonts w:ascii="Times New Roman" w:hAnsi="Times New Roman"/>
              <w:b/>
              <w:szCs w:val="22"/>
            </w:rPr>
            <w:instrText xml:space="preserve">CITATION Cra211 \n  \t  \l 9226 </w:instrText>
          </w:r>
          <w:r w:rsidR="00D8088A" w:rsidRPr="008F7452">
            <w:rPr>
              <w:rFonts w:ascii="Times New Roman" w:hAnsi="Times New Roman"/>
              <w:b/>
              <w:szCs w:val="22"/>
            </w:rPr>
            <w:fldChar w:fldCharType="separate"/>
          </w:r>
          <w:r w:rsidR="00C21FC4" w:rsidRPr="008F7452">
            <w:rPr>
              <w:rFonts w:ascii="Times New Roman" w:hAnsi="Times New Roman"/>
              <w:noProof/>
              <w:szCs w:val="22"/>
            </w:rPr>
            <w:t>(2021)</w:t>
          </w:r>
          <w:r w:rsidR="00D8088A" w:rsidRPr="008F7452">
            <w:rPr>
              <w:rFonts w:ascii="Times New Roman" w:hAnsi="Times New Roman"/>
              <w:b/>
              <w:szCs w:val="22"/>
            </w:rPr>
            <w:fldChar w:fldCharType="end"/>
          </w:r>
        </w:sdtContent>
      </w:sdt>
      <w:r w:rsidRPr="001A21F2">
        <w:rPr>
          <w:rFonts w:ascii="Times New Roman" w:hAnsi="Times New Roman"/>
          <w:b/>
          <w:szCs w:val="22"/>
        </w:rPr>
        <w:t xml:space="preserve"> </w:t>
      </w:r>
      <w:r w:rsidR="00415F71" w:rsidRPr="001A21F2">
        <w:rPr>
          <w:rFonts w:ascii="Times New Roman" w:hAnsi="Times New Roman"/>
          <w:bCs/>
          <w:szCs w:val="22"/>
        </w:rPr>
        <w:t xml:space="preserve">en </w:t>
      </w:r>
      <w:r w:rsidR="00415F71" w:rsidRPr="001A21F2">
        <w:rPr>
          <w:rFonts w:ascii="Times New Roman" w:hAnsi="Times New Roman"/>
          <w:bCs/>
          <w:i/>
          <w:iCs/>
          <w:szCs w:val="22"/>
        </w:rPr>
        <w:t>Atlas of AI: Power, Politics, and the Planetary Costs of Artificial Intelligence</w:t>
      </w:r>
      <w:r w:rsidR="00415F71" w:rsidRPr="001A21F2">
        <w:rPr>
          <w:rFonts w:ascii="Times New Roman" w:hAnsi="Times New Roman"/>
          <w:bCs/>
          <w:szCs w:val="22"/>
        </w:rPr>
        <w:t xml:space="preserve">, la inteligencia artificial debe entenderse no solo como una tecnología abstracta, sino como una infraestructura material y política que extrae recursos, trabajo y datos de distintas regiones del mundo. Esta genera nuevas formas de dependencia para los países consumidores del Sur global, que utilizan herramientas que no comprenden ni controlan plenamente. </w:t>
      </w:r>
      <w:r w:rsidR="00415F71" w:rsidRPr="008F7452">
        <w:rPr>
          <w:rFonts w:ascii="Times New Roman" w:hAnsi="Times New Roman"/>
          <w:bCs/>
          <w:szCs w:val="22"/>
        </w:rPr>
        <w:t xml:space="preserve">Zuboff </w:t>
      </w:r>
      <w:sdt>
        <w:sdtPr>
          <w:rPr>
            <w:rFonts w:ascii="Times New Roman" w:hAnsi="Times New Roman"/>
            <w:bCs/>
            <w:szCs w:val="22"/>
          </w:rPr>
          <w:id w:val="1877197412"/>
          <w:citation/>
        </w:sdtPr>
        <w:sdtEndPr>
          <w:rPr>
            <w:highlight w:val="yellow"/>
          </w:rPr>
        </w:sdtEndPr>
        <w:sdtContent>
          <w:r w:rsidR="00C21FC4" w:rsidRPr="008F7452">
            <w:rPr>
              <w:rFonts w:ascii="Times New Roman" w:hAnsi="Times New Roman"/>
              <w:bCs/>
              <w:szCs w:val="22"/>
            </w:rPr>
            <w:fldChar w:fldCharType="begin"/>
          </w:r>
          <w:r w:rsidR="007E686C" w:rsidRPr="008F7452">
            <w:rPr>
              <w:rFonts w:ascii="Times New Roman" w:hAnsi="Times New Roman"/>
              <w:bCs/>
              <w:szCs w:val="22"/>
            </w:rPr>
            <w:instrText xml:space="preserve">CITATION Zub19 \n  \t  \l 9226 </w:instrText>
          </w:r>
          <w:r w:rsidR="00C21FC4" w:rsidRPr="008F7452">
            <w:rPr>
              <w:rFonts w:ascii="Times New Roman" w:hAnsi="Times New Roman"/>
              <w:bCs/>
              <w:szCs w:val="22"/>
            </w:rPr>
            <w:fldChar w:fldCharType="separate"/>
          </w:r>
          <w:r w:rsidR="007E686C" w:rsidRPr="008F7452">
            <w:rPr>
              <w:rFonts w:ascii="Times New Roman" w:hAnsi="Times New Roman"/>
              <w:noProof/>
              <w:szCs w:val="22"/>
            </w:rPr>
            <w:t>(2019)</w:t>
          </w:r>
          <w:r w:rsidR="00C21FC4" w:rsidRPr="008F7452">
            <w:rPr>
              <w:rFonts w:ascii="Times New Roman" w:hAnsi="Times New Roman"/>
              <w:bCs/>
              <w:szCs w:val="22"/>
            </w:rPr>
            <w:fldChar w:fldCharType="end"/>
          </w:r>
        </w:sdtContent>
      </w:sdt>
      <w:r w:rsidR="00415F71" w:rsidRPr="001A21F2">
        <w:rPr>
          <w:rFonts w:ascii="Times New Roman" w:hAnsi="Times New Roman"/>
          <w:bCs/>
          <w:szCs w:val="22"/>
        </w:rPr>
        <w:t xml:space="preserve"> denomina a este fenómeno </w:t>
      </w:r>
      <w:r w:rsidR="00415F71" w:rsidRPr="001A21F2">
        <w:rPr>
          <w:rFonts w:ascii="Times New Roman" w:hAnsi="Times New Roman"/>
          <w:bCs/>
          <w:i/>
          <w:iCs/>
          <w:szCs w:val="22"/>
        </w:rPr>
        <w:t>capitalismo de la vigilancia</w:t>
      </w:r>
      <w:r w:rsidR="00415F71" w:rsidRPr="001A21F2">
        <w:rPr>
          <w:rFonts w:ascii="Times New Roman" w:hAnsi="Times New Roman"/>
          <w:bCs/>
          <w:szCs w:val="22"/>
        </w:rPr>
        <w:t>, un sistema en el que la información y los comportamientos humanos se convierten en materia prima para el control social y económico.</w:t>
      </w:r>
    </w:p>
    <w:p w14:paraId="29C4AAFA" w14:textId="77777777" w:rsidR="0015218E" w:rsidRPr="001A21F2" w:rsidRDefault="0015218E" w:rsidP="008837D0">
      <w:pPr>
        <w:rPr>
          <w:rFonts w:ascii="Times New Roman" w:hAnsi="Times New Roman"/>
          <w:bCs/>
          <w:szCs w:val="22"/>
        </w:rPr>
      </w:pPr>
    </w:p>
    <w:p w14:paraId="6EA84AA0" w14:textId="44605647" w:rsidR="0015218E" w:rsidRPr="001A21F2" w:rsidRDefault="0015218E" w:rsidP="008837D0">
      <w:pPr>
        <w:rPr>
          <w:rFonts w:ascii="Times New Roman" w:hAnsi="Times New Roman"/>
          <w:bCs/>
          <w:szCs w:val="22"/>
        </w:rPr>
      </w:pPr>
      <w:r w:rsidRPr="008F7452">
        <w:rPr>
          <w:rFonts w:ascii="Times New Roman" w:hAnsi="Times New Roman"/>
          <w:bCs/>
          <w:szCs w:val="22"/>
        </w:rPr>
        <w:t xml:space="preserve">Bostrom </w:t>
      </w:r>
      <w:sdt>
        <w:sdtPr>
          <w:rPr>
            <w:rFonts w:ascii="Times New Roman" w:hAnsi="Times New Roman"/>
            <w:bCs/>
            <w:szCs w:val="22"/>
          </w:rPr>
          <w:id w:val="-127781605"/>
          <w:citation/>
        </w:sdtPr>
        <w:sdtContent>
          <w:r w:rsidR="00D8088A" w:rsidRPr="008F7452">
            <w:rPr>
              <w:rFonts w:ascii="Times New Roman" w:hAnsi="Times New Roman"/>
              <w:bCs/>
              <w:szCs w:val="22"/>
            </w:rPr>
            <w:fldChar w:fldCharType="begin"/>
          </w:r>
          <w:r w:rsidR="00D8088A" w:rsidRPr="008F7452">
            <w:rPr>
              <w:rFonts w:ascii="Times New Roman" w:hAnsi="Times New Roman"/>
              <w:bCs/>
              <w:szCs w:val="22"/>
            </w:rPr>
            <w:instrText xml:space="preserve">CITATION Bos21 \n  \t  \l 9226 </w:instrText>
          </w:r>
          <w:r w:rsidR="00D8088A" w:rsidRPr="008F7452">
            <w:rPr>
              <w:rFonts w:ascii="Times New Roman" w:hAnsi="Times New Roman"/>
              <w:bCs/>
              <w:szCs w:val="22"/>
            </w:rPr>
            <w:fldChar w:fldCharType="separate"/>
          </w:r>
          <w:r w:rsidR="00D8088A" w:rsidRPr="008F7452">
            <w:rPr>
              <w:rFonts w:ascii="Times New Roman" w:hAnsi="Times New Roman"/>
              <w:noProof/>
              <w:szCs w:val="22"/>
            </w:rPr>
            <w:t>(2021)</w:t>
          </w:r>
          <w:r w:rsidR="00D8088A" w:rsidRPr="008F7452">
            <w:rPr>
              <w:rFonts w:ascii="Times New Roman" w:hAnsi="Times New Roman"/>
              <w:bCs/>
              <w:szCs w:val="22"/>
            </w:rPr>
            <w:fldChar w:fldCharType="end"/>
          </w:r>
        </w:sdtContent>
      </w:sdt>
      <w:r w:rsidRPr="001A21F2">
        <w:rPr>
          <w:rFonts w:ascii="Times New Roman" w:hAnsi="Times New Roman"/>
          <w:bCs/>
          <w:szCs w:val="22"/>
        </w:rPr>
        <w:t xml:space="preserve">, por su parte, advierte que la desigualdad en el desarrollo de la inteligencia artificial puede conducir a escenarios de dominancia estratégica donde los </w:t>
      </w:r>
      <w:r w:rsidR="007E686C">
        <w:rPr>
          <w:rFonts w:ascii="Times New Roman" w:hAnsi="Times New Roman"/>
          <w:bCs/>
          <w:szCs w:val="22"/>
        </w:rPr>
        <w:t>e</w:t>
      </w:r>
      <w:r w:rsidRPr="001A21F2">
        <w:rPr>
          <w:rFonts w:ascii="Times New Roman" w:hAnsi="Times New Roman"/>
          <w:bCs/>
          <w:szCs w:val="22"/>
        </w:rPr>
        <w:t>stados con mayor capacidad algorítmica impongan sus valores</w:t>
      </w:r>
      <w:r w:rsidR="00274057" w:rsidRPr="001A21F2">
        <w:rPr>
          <w:rFonts w:ascii="Times New Roman" w:hAnsi="Times New Roman"/>
          <w:bCs/>
          <w:szCs w:val="22"/>
        </w:rPr>
        <w:t>,</w:t>
      </w:r>
      <w:r w:rsidRPr="001A21F2">
        <w:rPr>
          <w:rFonts w:ascii="Times New Roman" w:hAnsi="Times New Roman"/>
          <w:bCs/>
          <w:szCs w:val="22"/>
        </w:rPr>
        <w:t xml:space="preserve"> intereses y marcos regulatorios sobre el resto del mundo. En consecuencia, los riesgos de la inteligencia artificial no solo amenazan la privacidad o la creatividad individual, sino también la autonomía política de las naciones. De ahí la urgencia de promover una gobernanza internacional que garantice la transparencia, la cooperación y un equilibrio tecnológico justo entre países desarrolladores y los países dependientes.</w:t>
      </w:r>
    </w:p>
    <w:p w14:paraId="7E63DD6A" w14:textId="77777777" w:rsidR="00C869C4" w:rsidRPr="001A21F2" w:rsidRDefault="00C869C4" w:rsidP="008837D0">
      <w:pPr>
        <w:rPr>
          <w:rFonts w:ascii="Times New Roman" w:hAnsi="Times New Roman"/>
          <w:bCs/>
          <w:szCs w:val="22"/>
        </w:rPr>
      </w:pPr>
    </w:p>
    <w:p w14:paraId="7B30A9E0" w14:textId="77777777" w:rsidR="00274057" w:rsidRPr="001A21F2" w:rsidRDefault="00274057">
      <w:pPr>
        <w:spacing w:before="0" w:after="0" w:line="240" w:lineRule="auto"/>
        <w:ind w:firstLine="0"/>
        <w:contextualSpacing w:val="0"/>
        <w:rPr>
          <w:rFonts w:ascii="Times New Roman" w:hAnsi="Times New Roman"/>
          <w:b/>
          <w:szCs w:val="22"/>
        </w:rPr>
      </w:pPr>
      <w:r w:rsidRPr="001A21F2">
        <w:rPr>
          <w:rFonts w:ascii="Times New Roman" w:hAnsi="Times New Roman"/>
          <w:b/>
          <w:szCs w:val="22"/>
        </w:rPr>
        <w:br w:type="page"/>
      </w:r>
    </w:p>
    <w:p w14:paraId="4B505ED7" w14:textId="021F05DD" w:rsidR="00EF30AF" w:rsidRPr="001A21F2" w:rsidRDefault="00EF30AF" w:rsidP="00EF30AF">
      <w:pPr>
        <w:ind w:firstLine="0"/>
        <w:rPr>
          <w:rFonts w:ascii="Times New Roman" w:hAnsi="Times New Roman"/>
          <w:b/>
          <w:szCs w:val="22"/>
        </w:rPr>
      </w:pPr>
      <w:r w:rsidRPr="001A21F2">
        <w:rPr>
          <w:rFonts w:ascii="Times New Roman" w:hAnsi="Times New Roman"/>
          <w:b/>
          <w:szCs w:val="22"/>
        </w:rPr>
        <w:lastRenderedPageBreak/>
        <w:t>Riesgos Principales</w:t>
      </w:r>
      <w:r w:rsidR="00CE2192" w:rsidRPr="001A21F2">
        <w:rPr>
          <w:rFonts w:ascii="Times New Roman" w:hAnsi="Times New Roman"/>
          <w:b/>
          <w:szCs w:val="22"/>
        </w:rPr>
        <w:tab/>
      </w:r>
    </w:p>
    <w:p w14:paraId="6BBFC19A" w14:textId="7E50ECDB" w:rsidR="00B43559" w:rsidRDefault="00B43559" w:rsidP="00EF30AF">
      <w:pPr>
        <w:ind w:firstLine="0"/>
        <w:rPr>
          <w:rFonts w:ascii="Times New Roman" w:hAnsi="Times New Roman"/>
          <w:bCs/>
          <w:szCs w:val="22"/>
        </w:rPr>
      </w:pPr>
      <w:r w:rsidRPr="001A21F2">
        <w:rPr>
          <w:rFonts w:ascii="Times New Roman" w:hAnsi="Times New Roman"/>
          <w:b/>
          <w:szCs w:val="22"/>
        </w:rPr>
        <w:tab/>
      </w:r>
      <w:r w:rsidR="0089126F" w:rsidRPr="001A21F2">
        <w:rPr>
          <w:rFonts w:ascii="Times New Roman" w:hAnsi="Times New Roman"/>
          <w:bCs/>
          <w:szCs w:val="22"/>
        </w:rPr>
        <w:t>Los riesgos asociados a la inteligencia artificial y a los modelos de lenguaje no provienen del uso mediático, ni del empleo inocente o malicioso por parte de los usuarios finales. S</w:t>
      </w:r>
      <w:r w:rsidR="00223D43">
        <w:rPr>
          <w:rFonts w:ascii="Times New Roman" w:hAnsi="Times New Roman"/>
          <w:bCs/>
          <w:szCs w:val="22"/>
        </w:rPr>
        <w:t>on</w:t>
      </w:r>
      <w:r w:rsidR="0089126F" w:rsidRPr="001A21F2">
        <w:rPr>
          <w:rFonts w:ascii="Times New Roman" w:hAnsi="Times New Roman"/>
          <w:bCs/>
          <w:szCs w:val="22"/>
        </w:rPr>
        <w:t xml:space="preserve"> origina</w:t>
      </w:r>
      <w:r w:rsidR="00223D43">
        <w:rPr>
          <w:rFonts w:ascii="Times New Roman" w:hAnsi="Times New Roman"/>
          <w:bCs/>
          <w:szCs w:val="22"/>
        </w:rPr>
        <w:t>dos</w:t>
      </w:r>
      <w:r w:rsidR="0089126F" w:rsidRPr="001A21F2">
        <w:rPr>
          <w:rFonts w:ascii="Times New Roman" w:hAnsi="Times New Roman"/>
          <w:bCs/>
          <w:szCs w:val="22"/>
        </w:rPr>
        <w:t xml:space="preserve"> en la propia arquitectura de estas herramientas, en su carácter de caja negra, que implica el desconocimiento de los datos con los cuales fueron entrenadas. Esto genera la imposibilidad de cuantificar los sesgos derivados de la información dispersa o deliberadamente seleccionada, así como de conocer los criterios utilizados durante el proceso de etiquetado. Además, la falta de métricas confiables para evaluar las etiquetas y la complejidad de sus arquitecturas, que incluso sus diseñadores no logran comprender plenamente, profundizan la incertidumbre. Finalmente, la ausencia de mecanismos de validación independientes y de herramientas políticas de control </w:t>
      </w:r>
      <w:r w:rsidR="00D61576" w:rsidRPr="001A21F2">
        <w:rPr>
          <w:rFonts w:ascii="Times New Roman" w:hAnsi="Times New Roman"/>
          <w:bCs/>
          <w:szCs w:val="22"/>
        </w:rPr>
        <w:t>constituye uno de los riesgos más significativos en el desarrollo actual de la inteligencia artificial.</w:t>
      </w:r>
    </w:p>
    <w:p w14:paraId="6737D4B6" w14:textId="77777777" w:rsidR="007E686C" w:rsidRPr="001A21F2" w:rsidRDefault="007E686C" w:rsidP="00EF30AF">
      <w:pPr>
        <w:ind w:firstLine="0"/>
        <w:rPr>
          <w:rFonts w:ascii="Times New Roman" w:hAnsi="Times New Roman"/>
          <w:bCs/>
          <w:szCs w:val="22"/>
        </w:rPr>
      </w:pPr>
    </w:p>
    <w:p w14:paraId="5321D9EB" w14:textId="49E9BE93" w:rsidR="00D61576" w:rsidRPr="001A21F2" w:rsidRDefault="004274AE" w:rsidP="00EF30AF">
      <w:pPr>
        <w:ind w:firstLine="0"/>
        <w:rPr>
          <w:rFonts w:ascii="Times New Roman" w:hAnsi="Times New Roman"/>
          <w:b/>
          <w:szCs w:val="22"/>
        </w:rPr>
      </w:pPr>
      <w:r w:rsidRPr="001A21F2">
        <w:rPr>
          <w:rFonts w:ascii="Times New Roman" w:hAnsi="Times New Roman"/>
          <w:b/>
          <w:szCs w:val="22"/>
        </w:rPr>
        <w:t>Riesgo 1: Opacidad y caja negra</w:t>
      </w:r>
    </w:p>
    <w:p w14:paraId="61278115" w14:textId="77777777" w:rsidR="007E686C" w:rsidRDefault="004274AE" w:rsidP="00EF30AF">
      <w:pPr>
        <w:ind w:firstLine="0"/>
        <w:rPr>
          <w:rFonts w:ascii="Times New Roman" w:hAnsi="Times New Roman"/>
          <w:bCs/>
          <w:szCs w:val="22"/>
        </w:rPr>
      </w:pPr>
      <w:r w:rsidRPr="001A21F2">
        <w:rPr>
          <w:rFonts w:ascii="Times New Roman" w:hAnsi="Times New Roman"/>
          <w:bCs/>
          <w:szCs w:val="22"/>
        </w:rPr>
        <w:tab/>
        <w:t>Uno de los riesgos más profundos de la inteligencia artificial es la opacidad</w:t>
      </w:r>
      <w:r w:rsidRPr="001A21F2">
        <w:rPr>
          <w:rFonts w:ascii="Times New Roman" w:hAnsi="Times New Roman"/>
          <w:b/>
          <w:szCs w:val="22"/>
        </w:rPr>
        <w:t xml:space="preserve"> </w:t>
      </w:r>
      <w:r w:rsidRPr="001A21F2">
        <w:rPr>
          <w:rFonts w:ascii="Times New Roman" w:hAnsi="Times New Roman"/>
          <w:bCs/>
          <w:szCs w:val="22"/>
        </w:rPr>
        <w:t xml:space="preserve">de sus sistemas. La mayoría de los modelos de lenguaje y algoritmos de aprendizaje funcionan como verdaderas cajas negras, en las que resulta imposible rastrear como se toman las decisiones o qué factores influyen en los resultados. Esta falta de transparencia </w:t>
      </w:r>
      <w:r w:rsidR="006E3E73" w:rsidRPr="001A21F2">
        <w:rPr>
          <w:rFonts w:ascii="Times New Roman" w:hAnsi="Times New Roman"/>
          <w:bCs/>
          <w:szCs w:val="22"/>
        </w:rPr>
        <w:t xml:space="preserve">impide auditar sus procesos, identificar errores y establecer responsabilidades cuando una decisión automatizada genera consecuencias éticas o sociales. </w:t>
      </w:r>
    </w:p>
    <w:p w14:paraId="589D51F1" w14:textId="63E84838" w:rsidR="006E3E73" w:rsidRPr="001A21F2" w:rsidRDefault="002F2993" w:rsidP="00EF30AF">
      <w:pPr>
        <w:ind w:firstLine="0"/>
        <w:rPr>
          <w:rFonts w:ascii="Times New Roman" w:hAnsi="Times New Roman"/>
          <w:bCs/>
          <w:szCs w:val="22"/>
        </w:rPr>
      </w:pPr>
      <w:r w:rsidRPr="008F7452">
        <w:rPr>
          <w:rFonts w:ascii="Times New Roman" w:hAnsi="Times New Roman"/>
          <w:bCs/>
          <w:szCs w:val="22"/>
        </w:rPr>
        <w:t xml:space="preserve">Patel F. </w:t>
      </w:r>
      <w:sdt>
        <w:sdtPr>
          <w:rPr>
            <w:rFonts w:ascii="Times New Roman" w:hAnsi="Times New Roman"/>
            <w:bCs/>
            <w:szCs w:val="22"/>
          </w:rPr>
          <w:id w:val="2115554615"/>
          <w:citation/>
        </w:sdtPr>
        <w:sdtContent>
          <w:r w:rsidR="00233BC9" w:rsidRPr="008F7452">
            <w:rPr>
              <w:rFonts w:ascii="Times New Roman" w:hAnsi="Times New Roman"/>
              <w:bCs/>
              <w:szCs w:val="22"/>
            </w:rPr>
            <w:fldChar w:fldCharType="begin"/>
          </w:r>
          <w:r w:rsidR="00233BC9" w:rsidRPr="008F7452">
            <w:rPr>
              <w:rFonts w:ascii="Times New Roman" w:hAnsi="Times New Roman"/>
              <w:bCs/>
              <w:szCs w:val="22"/>
            </w:rPr>
            <w:instrText xml:space="preserve">CITATION Pat25 \n  \t  \l 9226 </w:instrText>
          </w:r>
          <w:r w:rsidR="00233BC9" w:rsidRPr="008F7452">
            <w:rPr>
              <w:rFonts w:ascii="Times New Roman" w:hAnsi="Times New Roman"/>
              <w:bCs/>
              <w:szCs w:val="22"/>
            </w:rPr>
            <w:fldChar w:fldCharType="separate"/>
          </w:r>
          <w:r w:rsidR="00233BC9" w:rsidRPr="008F7452">
            <w:rPr>
              <w:rFonts w:ascii="Times New Roman" w:hAnsi="Times New Roman"/>
              <w:noProof/>
              <w:szCs w:val="22"/>
            </w:rPr>
            <w:t>(2025)</w:t>
          </w:r>
          <w:r w:rsidR="00233BC9" w:rsidRPr="008F7452">
            <w:rPr>
              <w:rFonts w:ascii="Times New Roman" w:hAnsi="Times New Roman"/>
              <w:bCs/>
              <w:szCs w:val="22"/>
            </w:rPr>
            <w:fldChar w:fldCharType="end"/>
          </w:r>
        </w:sdtContent>
      </w:sdt>
      <w:r w:rsidR="006E3E73" w:rsidRPr="001A21F2">
        <w:rPr>
          <w:rFonts w:ascii="Times New Roman" w:hAnsi="Times New Roman"/>
          <w:bCs/>
          <w:szCs w:val="22"/>
        </w:rPr>
        <w:t xml:space="preserve"> advierte que esta opacidad se agrava con el fenómeno de “doble caja negra”. Por un lado, la confiabilidad institucional de gobiernos y corporaciones, </w:t>
      </w:r>
      <w:r w:rsidR="00233BC9" w:rsidRPr="001A21F2">
        <w:rPr>
          <w:rFonts w:ascii="Times New Roman" w:hAnsi="Times New Roman"/>
          <w:bCs/>
          <w:szCs w:val="22"/>
        </w:rPr>
        <w:t>y,</w:t>
      </w:r>
      <w:r w:rsidR="006E3E73" w:rsidRPr="001A21F2">
        <w:rPr>
          <w:rFonts w:ascii="Times New Roman" w:hAnsi="Times New Roman"/>
          <w:bCs/>
          <w:szCs w:val="22"/>
        </w:rPr>
        <w:t xml:space="preserve"> por otro lado, la complejidad técnica de los propios sistemas de IA. Cuando ambos niveles se combinan, se diluye la rendición de cuentas y se establece un escenario en el que ni los ciudadanos ni los diseñadores pueden explicar cómo ni por que una máquina decide. Esta imposibilidad de comprensión representa un desafío ético central de la inteligencia artificial en estos tiempos.</w:t>
      </w:r>
    </w:p>
    <w:p w14:paraId="6E27DC03" w14:textId="0DB491C3" w:rsidR="006E3E73" w:rsidRPr="001A21F2" w:rsidRDefault="006E3E73" w:rsidP="00EF30AF">
      <w:pPr>
        <w:ind w:firstLine="0"/>
        <w:rPr>
          <w:rFonts w:ascii="Times New Roman" w:hAnsi="Times New Roman"/>
          <w:bCs/>
          <w:szCs w:val="22"/>
        </w:rPr>
      </w:pPr>
    </w:p>
    <w:p w14:paraId="4082EB36" w14:textId="4DB2C5BA" w:rsidR="00274057" w:rsidRPr="001A21F2" w:rsidRDefault="00274057" w:rsidP="007E686C">
      <w:pPr>
        <w:spacing w:before="0" w:after="0" w:line="240" w:lineRule="auto"/>
        <w:ind w:firstLine="0"/>
        <w:contextualSpacing w:val="0"/>
        <w:rPr>
          <w:rFonts w:ascii="Times New Roman" w:hAnsi="Times New Roman"/>
          <w:b/>
          <w:szCs w:val="22"/>
        </w:rPr>
      </w:pPr>
    </w:p>
    <w:p w14:paraId="75CC4BF6" w14:textId="474F191B" w:rsidR="006E3E73" w:rsidRPr="001A21F2" w:rsidRDefault="006E3E73" w:rsidP="00EF30AF">
      <w:pPr>
        <w:ind w:firstLine="0"/>
        <w:rPr>
          <w:rFonts w:ascii="Times New Roman" w:hAnsi="Times New Roman"/>
          <w:b/>
          <w:szCs w:val="22"/>
        </w:rPr>
      </w:pPr>
      <w:r w:rsidRPr="001A21F2">
        <w:rPr>
          <w:rFonts w:ascii="Times New Roman" w:hAnsi="Times New Roman"/>
          <w:b/>
          <w:szCs w:val="22"/>
        </w:rPr>
        <w:t>Riesgos 2: Sesgos algorítmicos</w:t>
      </w:r>
    </w:p>
    <w:p w14:paraId="48FCCFFD" w14:textId="1DE35EC9" w:rsidR="00904974" w:rsidRDefault="006E3E73" w:rsidP="00EF30AF">
      <w:pPr>
        <w:ind w:firstLine="0"/>
        <w:rPr>
          <w:rFonts w:ascii="Times New Roman" w:hAnsi="Times New Roman"/>
          <w:bCs/>
          <w:szCs w:val="22"/>
        </w:rPr>
      </w:pPr>
      <w:r w:rsidRPr="001A21F2">
        <w:rPr>
          <w:rFonts w:ascii="Times New Roman" w:hAnsi="Times New Roman"/>
          <w:bCs/>
          <w:szCs w:val="22"/>
        </w:rPr>
        <w:tab/>
        <w:t>Otro riesgo estructural inherente a la inteligencia artificial es la presencia de sesgos algorítmicos</w:t>
      </w:r>
      <w:r w:rsidR="00424298" w:rsidRPr="001A21F2">
        <w:rPr>
          <w:rFonts w:ascii="Times New Roman" w:hAnsi="Times New Roman"/>
          <w:bCs/>
          <w:szCs w:val="22"/>
        </w:rPr>
        <w:t xml:space="preserve">. Los sistemas de aprendizaje automático aprenden a partir de datos humanos y, por tanto, </w:t>
      </w:r>
      <w:r w:rsidR="00904974">
        <w:rPr>
          <w:rFonts w:ascii="Times New Roman" w:hAnsi="Times New Roman"/>
          <w:bCs/>
          <w:szCs w:val="22"/>
        </w:rPr>
        <w:t>reproduce</w:t>
      </w:r>
      <w:r w:rsidR="00424298" w:rsidRPr="001A21F2">
        <w:rPr>
          <w:rFonts w:ascii="Times New Roman" w:hAnsi="Times New Roman"/>
          <w:bCs/>
          <w:szCs w:val="22"/>
        </w:rPr>
        <w:t xml:space="preserve">n prejuicios, estereotipos y desigualdades que los datos contienen. </w:t>
      </w:r>
      <w:r w:rsidR="002F2993" w:rsidRPr="008F7452">
        <w:rPr>
          <w:rFonts w:ascii="Times New Roman" w:hAnsi="Times New Roman"/>
          <w:bCs/>
          <w:szCs w:val="22"/>
        </w:rPr>
        <w:t>Crawford</w:t>
      </w:r>
      <w:r w:rsidR="00FF3E7A" w:rsidRPr="008F7452">
        <w:rPr>
          <w:rFonts w:ascii="Times New Roman" w:hAnsi="Times New Roman"/>
          <w:bCs/>
          <w:szCs w:val="22"/>
        </w:rPr>
        <w:t xml:space="preserve"> y Paglen </w:t>
      </w:r>
      <w:sdt>
        <w:sdtPr>
          <w:rPr>
            <w:rFonts w:ascii="Times New Roman" w:hAnsi="Times New Roman"/>
            <w:bCs/>
            <w:szCs w:val="22"/>
          </w:rPr>
          <w:id w:val="1339190770"/>
          <w:citation/>
        </w:sdtPr>
        <w:sdtContent>
          <w:r w:rsidR="002F2993" w:rsidRPr="008F7452">
            <w:rPr>
              <w:rFonts w:ascii="Times New Roman" w:hAnsi="Times New Roman"/>
              <w:bCs/>
              <w:szCs w:val="22"/>
            </w:rPr>
            <w:fldChar w:fldCharType="begin"/>
          </w:r>
          <w:r w:rsidR="002F2993" w:rsidRPr="008F7452">
            <w:rPr>
              <w:rFonts w:ascii="Times New Roman" w:hAnsi="Times New Roman"/>
              <w:bCs/>
              <w:szCs w:val="22"/>
            </w:rPr>
            <w:instrText xml:space="preserve">CITATION Cra21 \n  \t  \l 9226 </w:instrText>
          </w:r>
          <w:r w:rsidR="002F2993" w:rsidRPr="008F7452">
            <w:rPr>
              <w:rFonts w:ascii="Times New Roman" w:hAnsi="Times New Roman"/>
              <w:bCs/>
              <w:szCs w:val="22"/>
            </w:rPr>
            <w:fldChar w:fldCharType="separate"/>
          </w:r>
          <w:r w:rsidR="002F2993" w:rsidRPr="008F7452">
            <w:rPr>
              <w:rFonts w:ascii="Times New Roman" w:hAnsi="Times New Roman"/>
              <w:bCs/>
              <w:noProof/>
              <w:szCs w:val="22"/>
            </w:rPr>
            <w:t xml:space="preserve"> </w:t>
          </w:r>
          <w:r w:rsidR="002F2993" w:rsidRPr="008F7452">
            <w:rPr>
              <w:rFonts w:ascii="Times New Roman" w:hAnsi="Times New Roman"/>
              <w:noProof/>
              <w:szCs w:val="22"/>
            </w:rPr>
            <w:t>(2021)</w:t>
          </w:r>
          <w:r w:rsidR="002F2993" w:rsidRPr="008F7452">
            <w:rPr>
              <w:rFonts w:ascii="Times New Roman" w:hAnsi="Times New Roman"/>
              <w:bCs/>
              <w:szCs w:val="22"/>
            </w:rPr>
            <w:fldChar w:fldCharType="end"/>
          </w:r>
        </w:sdtContent>
      </w:sdt>
      <w:r w:rsidR="002F2993" w:rsidRPr="001A21F2">
        <w:rPr>
          <w:rFonts w:ascii="Times New Roman" w:hAnsi="Times New Roman"/>
          <w:bCs/>
          <w:szCs w:val="22"/>
        </w:rPr>
        <w:t xml:space="preserve"> </w:t>
      </w:r>
      <w:r w:rsidR="00424298" w:rsidRPr="001A21F2">
        <w:rPr>
          <w:rFonts w:ascii="Times New Roman" w:hAnsi="Times New Roman"/>
          <w:bCs/>
          <w:szCs w:val="22"/>
        </w:rPr>
        <w:t>demostr</w:t>
      </w:r>
      <w:r w:rsidR="00FF3E7A">
        <w:rPr>
          <w:rFonts w:ascii="Times New Roman" w:hAnsi="Times New Roman"/>
          <w:bCs/>
          <w:szCs w:val="22"/>
        </w:rPr>
        <w:t>aron</w:t>
      </w:r>
      <w:r w:rsidR="00424298" w:rsidRPr="001A21F2">
        <w:rPr>
          <w:rFonts w:ascii="Times New Roman" w:hAnsi="Times New Roman"/>
          <w:bCs/>
          <w:szCs w:val="22"/>
        </w:rPr>
        <w:t xml:space="preserve"> cómo los conjuntos de entrenamiento pueden incluir categorías ofensivas, sexist</w:t>
      </w:r>
      <w:r w:rsidR="00FF3E7A">
        <w:rPr>
          <w:rFonts w:ascii="Times New Roman" w:hAnsi="Times New Roman"/>
          <w:bCs/>
          <w:szCs w:val="22"/>
        </w:rPr>
        <w:t>as</w:t>
      </w:r>
      <w:r w:rsidR="00424298" w:rsidRPr="001A21F2">
        <w:rPr>
          <w:rFonts w:ascii="Times New Roman" w:hAnsi="Times New Roman"/>
          <w:bCs/>
          <w:szCs w:val="22"/>
        </w:rPr>
        <w:t xml:space="preserve"> </w:t>
      </w:r>
      <w:r w:rsidR="00904974">
        <w:rPr>
          <w:rFonts w:ascii="Times New Roman" w:hAnsi="Times New Roman"/>
          <w:bCs/>
          <w:szCs w:val="22"/>
        </w:rPr>
        <w:t xml:space="preserve">y </w:t>
      </w:r>
      <w:r w:rsidR="00424298" w:rsidRPr="001A21F2">
        <w:rPr>
          <w:rFonts w:ascii="Times New Roman" w:hAnsi="Times New Roman"/>
          <w:bCs/>
          <w:szCs w:val="22"/>
        </w:rPr>
        <w:t xml:space="preserve">racistas, lo que convierte a  la IA en un espejo amplificador de los sesgos sociales. </w:t>
      </w:r>
      <w:r w:rsidR="00FF3E7A" w:rsidRPr="008F7452">
        <w:rPr>
          <w:rFonts w:ascii="Times New Roman" w:hAnsi="Times New Roman"/>
          <w:bCs/>
          <w:szCs w:val="22"/>
        </w:rPr>
        <w:t xml:space="preserve">Como advierte Zuboff </w:t>
      </w:r>
      <w:sdt>
        <w:sdtPr>
          <w:rPr>
            <w:rFonts w:ascii="Times New Roman" w:hAnsi="Times New Roman"/>
            <w:bCs/>
            <w:szCs w:val="22"/>
          </w:rPr>
          <w:id w:val="258881317"/>
          <w:citation/>
        </w:sdtPr>
        <w:sdtContent>
          <w:r w:rsidR="00FF3E7A" w:rsidRPr="008F7452">
            <w:rPr>
              <w:rFonts w:ascii="Times New Roman" w:hAnsi="Times New Roman"/>
              <w:bCs/>
              <w:szCs w:val="22"/>
            </w:rPr>
            <w:fldChar w:fldCharType="begin"/>
          </w:r>
          <w:r w:rsidR="00FF3E7A" w:rsidRPr="008F7452">
            <w:rPr>
              <w:rFonts w:ascii="Times New Roman" w:hAnsi="Times New Roman"/>
              <w:bCs/>
              <w:szCs w:val="22"/>
            </w:rPr>
            <w:instrText xml:space="preserve">CITATION Zub19 \n  \t  \l 9226 </w:instrText>
          </w:r>
          <w:r w:rsidR="00FF3E7A" w:rsidRPr="008F7452">
            <w:rPr>
              <w:rFonts w:ascii="Times New Roman" w:hAnsi="Times New Roman"/>
              <w:bCs/>
              <w:szCs w:val="22"/>
            </w:rPr>
            <w:fldChar w:fldCharType="separate"/>
          </w:r>
          <w:r w:rsidR="00FF3E7A" w:rsidRPr="008F7452">
            <w:rPr>
              <w:rFonts w:ascii="Times New Roman" w:hAnsi="Times New Roman"/>
              <w:noProof/>
              <w:szCs w:val="22"/>
            </w:rPr>
            <w:t>(2019)</w:t>
          </w:r>
          <w:r w:rsidR="00FF3E7A" w:rsidRPr="008F7452">
            <w:rPr>
              <w:rFonts w:ascii="Times New Roman" w:hAnsi="Times New Roman"/>
              <w:bCs/>
              <w:szCs w:val="22"/>
            </w:rPr>
            <w:fldChar w:fldCharType="end"/>
          </w:r>
        </w:sdtContent>
      </w:sdt>
      <w:r w:rsidR="00FF3E7A" w:rsidRPr="008F7452">
        <w:rPr>
          <w:rFonts w:ascii="Times New Roman" w:hAnsi="Times New Roman"/>
          <w:bCs/>
          <w:szCs w:val="22"/>
        </w:rPr>
        <w:t>,</w:t>
      </w:r>
      <w:r w:rsidR="00FF3E7A">
        <w:rPr>
          <w:rFonts w:ascii="Times New Roman" w:hAnsi="Times New Roman"/>
          <w:bCs/>
          <w:szCs w:val="22"/>
        </w:rPr>
        <w:t xml:space="preserve"> estos errores no son simples fallas técnicas, sino el reflejo de estructuras políticas y culturales que definen </w:t>
      </w:r>
      <w:r w:rsidR="00904974">
        <w:rPr>
          <w:rFonts w:ascii="Times New Roman" w:hAnsi="Times New Roman"/>
          <w:bCs/>
          <w:szCs w:val="22"/>
        </w:rPr>
        <w:t xml:space="preserve">que </w:t>
      </w:r>
      <w:r w:rsidR="00FF3E7A">
        <w:rPr>
          <w:rFonts w:ascii="Times New Roman" w:hAnsi="Times New Roman"/>
          <w:bCs/>
          <w:szCs w:val="22"/>
        </w:rPr>
        <w:t xml:space="preserve">información </w:t>
      </w:r>
      <w:r w:rsidR="00904974">
        <w:rPr>
          <w:rFonts w:ascii="Times New Roman" w:hAnsi="Times New Roman"/>
          <w:bCs/>
          <w:szCs w:val="22"/>
        </w:rPr>
        <w:t>s</w:t>
      </w:r>
      <w:r w:rsidR="00FF3E7A">
        <w:rPr>
          <w:rFonts w:ascii="Times New Roman" w:hAnsi="Times New Roman"/>
          <w:bCs/>
          <w:szCs w:val="22"/>
        </w:rPr>
        <w:t>e considera valida</w:t>
      </w:r>
      <w:r w:rsidR="00904974">
        <w:rPr>
          <w:rFonts w:ascii="Times New Roman" w:hAnsi="Times New Roman"/>
          <w:bCs/>
          <w:szCs w:val="22"/>
        </w:rPr>
        <w:t xml:space="preserve"> y como se representa el mundo</w:t>
      </w:r>
      <w:r w:rsidR="00424298" w:rsidRPr="001A21F2">
        <w:rPr>
          <w:rFonts w:ascii="Times New Roman" w:hAnsi="Times New Roman"/>
          <w:bCs/>
          <w:szCs w:val="22"/>
        </w:rPr>
        <w:t>.</w:t>
      </w:r>
    </w:p>
    <w:p w14:paraId="478FE9AA" w14:textId="77777777" w:rsidR="00904974" w:rsidRDefault="00904974" w:rsidP="00EF30AF">
      <w:pPr>
        <w:ind w:firstLine="0"/>
        <w:rPr>
          <w:rFonts w:ascii="Times New Roman" w:hAnsi="Times New Roman"/>
          <w:bCs/>
          <w:szCs w:val="22"/>
        </w:rPr>
      </w:pPr>
    </w:p>
    <w:p w14:paraId="73BE1799" w14:textId="08A153C0" w:rsidR="006E3E73" w:rsidRPr="001A21F2" w:rsidRDefault="00424298" w:rsidP="00904974">
      <w:pPr>
        <w:rPr>
          <w:rFonts w:ascii="Times New Roman" w:hAnsi="Times New Roman"/>
          <w:bCs/>
          <w:szCs w:val="22"/>
        </w:rPr>
      </w:pPr>
      <w:r w:rsidRPr="001A21F2">
        <w:rPr>
          <w:rFonts w:ascii="Times New Roman" w:hAnsi="Times New Roman"/>
          <w:bCs/>
          <w:szCs w:val="22"/>
        </w:rPr>
        <w:t xml:space="preserve">Cuando los modelos </w:t>
      </w:r>
      <w:r w:rsidR="00904974">
        <w:rPr>
          <w:rFonts w:ascii="Times New Roman" w:hAnsi="Times New Roman"/>
          <w:bCs/>
          <w:szCs w:val="22"/>
        </w:rPr>
        <w:t xml:space="preserve">de lenguaje </w:t>
      </w:r>
      <w:r w:rsidRPr="001A21F2">
        <w:rPr>
          <w:rFonts w:ascii="Times New Roman" w:hAnsi="Times New Roman"/>
          <w:bCs/>
          <w:szCs w:val="22"/>
        </w:rPr>
        <w:t xml:space="preserve">se entrenan con datos sesgados, terminan consolidando visiones discriminatorias que afectan a grupos minoritarios, a mujeres, o a comunidades históricamente marginadas. La magnitud de este riesgo se multiplica en los </w:t>
      </w:r>
      <w:r w:rsidR="00904974">
        <w:rPr>
          <w:rFonts w:ascii="Times New Roman" w:hAnsi="Times New Roman"/>
          <w:bCs/>
          <w:szCs w:val="22"/>
        </w:rPr>
        <w:t xml:space="preserve">modelos de </w:t>
      </w:r>
      <w:r w:rsidRPr="001A21F2">
        <w:rPr>
          <w:rFonts w:ascii="Times New Roman" w:hAnsi="Times New Roman"/>
          <w:bCs/>
          <w:szCs w:val="22"/>
        </w:rPr>
        <w:t xml:space="preserve">lenguajes de gran escala que hoy llegan a grandes segmentos de la población </w:t>
      </w:r>
      <w:r w:rsidR="00F33F26" w:rsidRPr="001A21F2">
        <w:rPr>
          <w:rFonts w:ascii="Times New Roman" w:hAnsi="Times New Roman"/>
          <w:bCs/>
          <w:szCs w:val="22"/>
        </w:rPr>
        <w:t xml:space="preserve">y que son capaces de </w:t>
      </w:r>
      <w:r w:rsidR="00F33F26" w:rsidRPr="00B91A84">
        <w:rPr>
          <w:rFonts w:ascii="Times New Roman" w:hAnsi="Times New Roman"/>
          <w:b/>
          <w:szCs w:val="22"/>
        </w:rPr>
        <w:t>diseminar y naturalizar prejuicios a nivel global</w:t>
      </w:r>
      <w:r w:rsidR="00F33F26" w:rsidRPr="001A21F2">
        <w:rPr>
          <w:rFonts w:ascii="Times New Roman" w:hAnsi="Times New Roman"/>
          <w:bCs/>
          <w:szCs w:val="22"/>
        </w:rPr>
        <w:t>, bajo la apariencia de una presunta neutralidad tecnológica.</w:t>
      </w:r>
    </w:p>
    <w:p w14:paraId="1FD2B8AC" w14:textId="77777777" w:rsidR="00F33F26" w:rsidRPr="001A21F2" w:rsidRDefault="00F33F26" w:rsidP="00EF30AF">
      <w:pPr>
        <w:ind w:firstLine="0"/>
        <w:rPr>
          <w:rFonts w:ascii="Times New Roman" w:hAnsi="Times New Roman"/>
          <w:bCs/>
          <w:szCs w:val="22"/>
        </w:rPr>
      </w:pPr>
    </w:p>
    <w:p w14:paraId="46DC82AB" w14:textId="6A6A159E" w:rsidR="00D61576" w:rsidRPr="001A21F2" w:rsidRDefault="00F33F26" w:rsidP="00EF30AF">
      <w:pPr>
        <w:ind w:firstLine="0"/>
        <w:rPr>
          <w:rFonts w:ascii="Times New Roman" w:hAnsi="Times New Roman"/>
          <w:b/>
          <w:szCs w:val="22"/>
        </w:rPr>
      </w:pPr>
      <w:r w:rsidRPr="001A21F2">
        <w:rPr>
          <w:rFonts w:ascii="Times New Roman" w:hAnsi="Times New Roman"/>
          <w:b/>
          <w:szCs w:val="22"/>
        </w:rPr>
        <w:t>Riesgo 3: Dependencia tecnológica y control geopolítico.</w:t>
      </w:r>
    </w:p>
    <w:p w14:paraId="7101D1DC" w14:textId="6A2E9BD7" w:rsidR="00F33F26" w:rsidRPr="001A21F2" w:rsidRDefault="00F33F26" w:rsidP="00EF30AF">
      <w:pPr>
        <w:ind w:firstLine="0"/>
        <w:rPr>
          <w:rFonts w:ascii="Times New Roman" w:hAnsi="Times New Roman"/>
          <w:bCs/>
          <w:szCs w:val="22"/>
        </w:rPr>
      </w:pPr>
      <w:r w:rsidRPr="001A21F2">
        <w:rPr>
          <w:rFonts w:ascii="Times New Roman" w:hAnsi="Times New Roman"/>
          <w:bCs/>
          <w:szCs w:val="22"/>
        </w:rPr>
        <w:tab/>
        <w:t>Un tercer riesgo estructural de la inteligencia artificial se relaciona con la dependencia tecnológica y el control geopolítico</w:t>
      </w:r>
      <w:r w:rsidRPr="001A21F2">
        <w:rPr>
          <w:rFonts w:ascii="Times New Roman" w:hAnsi="Times New Roman"/>
          <w:b/>
          <w:szCs w:val="22"/>
        </w:rPr>
        <w:t xml:space="preserve"> </w:t>
      </w:r>
      <w:r w:rsidRPr="001A21F2">
        <w:rPr>
          <w:rFonts w:ascii="Times New Roman" w:hAnsi="Times New Roman"/>
          <w:bCs/>
          <w:szCs w:val="22"/>
        </w:rPr>
        <w:t xml:space="preserve">que ejercen las potencias desarrolladoras de estas herramientas. La mayoría de </w:t>
      </w:r>
      <w:r w:rsidR="00233BC9" w:rsidRPr="001A21F2">
        <w:rPr>
          <w:rFonts w:ascii="Times New Roman" w:hAnsi="Times New Roman"/>
          <w:bCs/>
          <w:szCs w:val="22"/>
        </w:rPr>
        <w:t>los modelos</w:t>
      </w:r>
      <w:r w:rsidRPr="001A21F2">
        <w:rPr>
          <w:rFonts w:ascii="Times New Roman" w:hAnsi="Times New Roman"/>
          <w:bCs/>
          <w:szCs w:val="22"/>
        </w:rPr>
        <w:t xml:space="preserve"> de lenguaje y sistemas de  IA pertenecen a corporaciones privadas radicadas en países del Norte global, lo que otorga a estas naciones un poder estratégico sobre el acceso, </w:t>
      </w:r>
      <w:r w:rsidR="001C4654" w:rsidRPr="001A21F2">
        <w:rPr>
          <w:rFonts w:ascii="Times New Roman" w:hAnsi="Times New Roman"/>
          <w:bCs/>
          <w:szCs w:val="22"/>
        </w:rPr>
        <w:t xml:space="preserve">a </w:t>
      </w:r>
      <w:r w:rsidRPr="001A21F2">
        <w:rPr>
          <w:rFonts w:ascii="Times New Roman" w:hAnsi="Times New Roman"/>
          <w:bCs/>
          <w:szCs w:val="22"/>
        </w:rPr>
        <w:t xml:space="preserve">la información y la infraestructura digital. </w:t>
      </w:r>
      <w:r w:rsidRPr="00596ED4">
        <w:rPr>
          <w:rFonts w:ascii="Times New Roman" w:hAnsi="Times New Roman"/>
          <w:bCs/>
          <w:szCs w:val="22"/>
        </w:rPr>
        <w:t>Zuboff</w:t>
      </w:r>
      <w:r w:rsidR="002F2993" w:rsidRPr="00596ED4">
        <w:rPr>
          <w:rFonts w:ascii="Times New Roman" w:hAnsi="Times New Roman"/>
          <w:bCs/>
          <w:szCs w:val="22"/>
        </w:rPr>
        <w:t xml:space="preserve"> </w:t>
      </w:r>
      <w:sdt>
        <w:sdtPr>
          <w:rPr>
            <w:rFonts w:ascii="Times New Roman" w:hAnsi="Times New Roman"/>
            <w:bCs/>
            <w:szCs w:val="22"/>
          </w:rPr>
          <w:id w:val="-576052385"/>
          <w:citation/>
        </w:sdtPr>
        <w:sdtContent>
          <w:r w:rsidR="002F2993" w:rsidRPr="00596ED4">
            <w:rPr>
              <w:rFonts w:ascii="Times New Roman" w:hAnsi="Times New Roman"/>
              <w:bCs/>
              <w:szCs w:val="22"/>
            </w:rPr>
            <w:fldChar w:fldCharType="begin"/>
          </w:r>
          <w:r w:rsidR="002F2993" w:rsidRPr="00596ED4">
            <w:rPr>
              <w:rFonts w:ascii="Times New Roman" w:hAnsi="Times New Roman"/>
              <w:bCs/>
              <w:szCs w:val="22"/>
            </w:rPr>
            <w:instrText xml:space="preserve">CITATION Zub19 \n  \t  \l 9226 </w:instrText>
          </w:r>
          <w:r w:rsidR="002F2993" w:rsidRPr="00596ED4">
            <w:rPr>
              <w:rFonts w:ascii="Times New Roman" w:hAnsi="Times New Roman"/>
              <w:bCs/>
              <w:szCs w:val="22"/>
            </w:rPr>
            <w:fldChar w:fldCharType="separate"/>
          </w:r>
          <w:r w:rsidR="002F2993" w:rsidRPr="00596ED4">
            <w:rPr>
              <w:rFonts w:ascii="Times New Roman" w:hAnsi="Times New Roman"/>
              <w:noProof/>
              <w:szCs w:val="22"/>
            </w:rPr>
            <w:t>(2019)</w:t>
          </w:r>
          <w:r w:rsidR="002F2993" w:rsidRPr="00596ED4">
            <w:rPr>
              <w:rFonts w:ascii="Times New Roman" w:hAnsi="Times New Roman"/>
              <w:bCs/>
              <w:szCs w:val="22"/>
            </w:rPr>
            <w:fldChar w:fldCharType="end"/>
          </w:r>
        </w:sdtContent>
      </w:sdt>
      <w:r w:rsidRPr="001A21F2">
        <w:rPr>
          <w:rFonts w:ascii="Times New Roman" w:hAnsi="Times New Roman"/>
          <w:bCs/>
          <w:szCs w:val="22"/>
        </w:rPr>
        <w:t xml:space="preserve"> </w:t>
      </w:r>
      <w:r w:rsidR="00233BC9" w:rsidRPr="001A21F2">
        <w:rPr>
          <w:rFonts w:ascii="Times New Roman" w:hAnsi="Times New Roman"/>
          <w:bCs/>
          <w:szCs w:val="22"/>
        </w:rPr>
        <w:t>advierte</w:t>
      </w:r>
      <w:r w:rsidRPr="001A21F2">
        <w:rPr>
          <w:rFonts w:ascii="Times New Roman" w:hAnsi="Times New Roman"/>
          <w:bCs/>
          <w:szCs w:val="22"/>
        </w:rPr>
        <w:t xml:space="preserve"> que la desigualdad en el desarrollo de la inteligencia artificial puede conducir al escenario de la dominancia algorítmica donde los estados con mayor capacidad tecnológica</w:t>
      </w:r>
      <w:r w:rsidR="00233BC9" w:rsidRPr="001A21F2">
        <w:rPr>
          <w:rFonts w:ascii="Times New Roman" w:hAnsi="Times New Roman"/>
          <w:bCs/>
          <w:szCs w:val="22"/>
        </w:rPr>
        <w:t xml:space="preserve"> imponen sus valores </w:t>
      </w:r>
      <w:r w:rsidR="00233BC9" w:rsidRPr="00596ED4">
        <w:rPr>
          <w:rFonts w:ascii="Times New Roman" w:hAnsi="Times New Roman"/>
          <w:bCs/>
          <w:szCs w:val="22"/>
        </w:rPr>
        <w:t>y marcos regulatorios</w:t>
      </w:r>
      <w:r w:rsidR="00233BC9" w:rsidRPr="001A21F2">
        <w:rPr>
          <w:rFonts w:ascii="Times New Roman" w:hAnsi="Times New Roman"/>
          <w:bCs/>
          <w:szCs w:val="22"/>
        </w:rPr>
        <w:t xml:space="preserve"> sobre el resto del mundo. En este contexto, los países que dependen de tecnologías externas quedan </w:t>
      </w:r>
      <w:r w:rsidR="00233BC9" w:rsidRPr="00596ED4">
        <w:rPr>
          <w:rFonts w:ascii="Times New Roman" w:hAnsi="Times New Roman"/>
          <w:bCs/>
          <w:szCs w:val="22"/>
        </w:rPr>
        <w:t>vulnerables a la manipulación</w:t>
      </w:r>
      <w:r w:rsidR="00233BC9" w:rsidRPr="001A21F2">
        <w:rPr>
          <w:rFonts w:ascii="Times New Roman" w:hAnsi="Times New Roman"/>
          <w:bCs/>
          <w:szCs w:val="22"/>
        </w:rPr>
        <w:t xml:space="preserve"> informativa y a la perdida de soberanía digital. Este riesgo trasciende lo técnico: compromete la </w:t>
      </w:r>
      <w:r w:rsidR="00233BC9" w:rsidRPr="001A21F2">
        <w:rPr>
          <w:rFonts w:ascii="Times New Roman" w:hAnsi="Times New Roman"/>
          <w:bCs/>
          <w:szCs w:val="22"/>
        </w:rPr>
        <w:lastRenderedPageBreak/>
        <w:t>autonomía política de las naciones y refuerza la urgencia de promover una gobernanza internacional que garantice la transparencia, la cooperación y un “equilibrio” tecnológico justo.</w:t>
      </w:r>
    </w:p>
    <w:p w14:paraId="71A99F80" w14:textId="77777777" w:rsidR="00233BC9" w:rsidRPr="001A21F2" w:rsidRDefault="00233BC9" w:rsidP="00EF30AF">
      <w:pPr>
        <w:ind w:firstLine="0"/>
        <w:rPr>
          <w:rFonts w:ascii="Times New Roman" w:hAnsi="Times New Roman"/>
          <w:bCs/>
          <w:szCs w:val="22"/>
        </w:rPr>
      </w:pPr>
    </w:p>
    <w:p w14:paraId="6EF0813E" w14:textId="5AF59138" w:rsidR="00EF30AF" w:rsidRPr="001A21F2" w:rsidRDefault="00EF30AF" w:rsidP="00EF30AF">
      <w:pPr>
        <w:ind w:firstLine="0"/>
        <w:rPr>
          <w:rFonts w:ascii="Times New Roman" w:hAnsi="Times New Roman"/>
          <w:b/>
          <w:szCs w:val="22"/>
        </w:rPr>
      </w:pPr>
      <w:r w:rsidRPr="001A21F2">
        <w:rPr>
          <w:rFonts w:ascii="Times New Roman" w:hAnsi="Times New Roman"/>
          <w:b/>
          <w:szCs w:val="22"/>
        </w:rPr>
        <w:t>Desafíos éticos y sociales</w:t>
      </w:r>
    </w:p>
    <w:p w14:paraId="35336D04" w14:textId="18C76F17" w:rsidR="005B5A3D" w:rsidRDefault="005B5A3D" w:rsidP="00EF30AF">
      <w:pPr>
        <w:ind w:firstLine="0"/>
        <w:rPr>
          <w:rFonts w:ascii="Times New Roman" w:hAnsi="Times New Roman"/>
          <w:bCs/>
          <w:szCs w:val="22"/>
        </w:rPr>
      </w:pPr>
      <w:r w:rsidRPr="001A21F2">
        <w:rPr>
          <w:rFonts w:ascii="Times New Roman" w:hAnsi="Times New Roman"/>
          <w:b/>
          <w:szCs w:val="22"/>
        </w:rPr>
        <w:tab/>
      </w:r>
      <w:r w:rsidR="00596ED4">
        <w:rPr>
          <w:rFonts w:ascii="Times New Roman" w:hAnsi="Times New Roman"/>
          <w:b/>
          <w:szCs w:val="22"/>
        </w:rPr>
        <w:t>“</w:t>
      </w:r>
      <w:r w:rsidR="00845C36" w:rsidRPr="00596ED4">
        <w:rPr>
          <w:rFonts w:ascii="Times New Roman" w:hAnsi="Times New Roman"/>
          <w:b/>
          <w:i/>
          <w:iCs/>
          <w:szCs w:val="22"/>
        </w:rPr>
        <w:t>Talvez el último dinosaurio levantó la mirada hacia un cielo que parecía el mismo de siempre, sin comprender que una luz distante anunciaba el final de su era</w:t>
      </w:r>
      <w:r w:rsidR="00845C36" w:rsidRPr="00596ED4">
        <w:rPr>
          <w:rFonts w:ascii="Times New Roman" w:hAnsi="Times New Roman"/>
          <w:bCs/>
          <w:szCs w:val="22"/>
        </w:rPr>
        <w:t>.</w:t>
      </w:r>
      <w:r w:rsidR="00596ED4">
        <w:rPr>
          <w:rFonts w:ascii="Times New Roman" w:hAnsi="Times New Roman"/>
          <w:bCs/>
          <w:szCs w:val="22"/>
        </w:rPr>
        <w:t>”</w:t>
      </w:r>
      <w:r w:rsidR="00845C36" w:rsidRPr="00596ED4">
        <w:rPr>
          <w:rFonts w:ascii="Times New Roman" w:hAnsi="Times New Roman"/>
          <w:bCs/>
          <w:szCs w:val="22"/>
        </w:rPr>
        <w:t xml:space="preserve"> Ninguna criatura de aquel tiempo tenía la capacidad de entender lo que estaba ocurriendo: el cambio era demasiado grande, demasiado rápido, demasiado ajeno a su conciencia.</w:t>
      </w:r>
      <w:r w:rsidR="00845C36" w:rsidRPr="001A21F2">
        <w:rPr>
          <w:rFonts w:ascii="Times New Roman" w:hAnsi="Times New Roman"/>
          <w:bCs/>
          <w:szCs w:val="22"/>
        </w:rPr>
        <w:t xml:space="preserve"> De forma semejante la humanidad podría hallarse ante un desafío similar. Si no logramos comprender los riesgos estructurales</w:t>
      </w:r>
      <w:r w:rsidR="00327352">
        <w:rPr>
          <w:rFonts w:ascii="Times New Roman" w:hAnsi="Times New Roman"/>
          <w:bCs/>
          <w:szCs w:val="22"/>
        </w:rPr>
        <w:t xml:space="preserve">, la opacidad y el potencial </w:t>
      </w:r>
      <w:r w:rsidR="00845C36" w:rsidRPr="001A21F2">
        <w:rPr>
          <w:rFonts w:ascii="Times New Roman" w:hAnsi="Times New Roman"/>
          <w:bCs/>
          <w:szCs w:val="22"/>
        </w:rPr>
        <w:t xml:space="preserve">de la inteligencia artificial, como herramienta de dominio, </w:t>
      </w:r>
      <w:r w:rsidR="00327352" w:rsidRPr="001A21F2">
        <w:rPr>
          <w:rFonts w:ascii="Times New Roman" w:hAnsi="Times New Roman"/>
          <w:bCs/>
          <w:szCs w:val="22"/>
        </w:rPr>
        <w:t>pod</w:t>
      </w:r>
      <w:r w:rsidR="00327352">
        <w:rPr>
          <w:rFonts w:ascii="Times New Roman" w:hAnsi="Times New Roman"/>
          <w:bCs/>
          <w:szCs w:val="22"/>
        </w:rPr>
        <w:t>rí</w:t>
      </w:r>
      <w:r w:rsidR="00327352" w:rsidRPr="001A21F2">
        <w:rPr>
          <w:rFonts w:ascii="Times New Roman" w:hAnsi="Times New Roman"/>
          <w:bCs/>
          <w:szCs w:val="22"/>
        </w:rPr>
        <w:t>amos</w:t>
      </w:r>
      <w:r w:rsidR="00845C36" w:rsidRPr="001A21F2">
        <w:rPr>
          <w:rFonts w:ascii="Times New Roman" w:hAnsi="Times New Roman"/>
          <w:bCs/>
          <w:szCs w:val="22"/>
        </w:rPr>
        <w:t xml:space="preserve"> presenciar transformaciones irreversibles sin advertirlo, como aquellos seres que no supieron que se habían extinguido. La historia no se repite, pero advierte: La ignorancia ante lo desconocido siempre ha sido el preludio del colapso</w:t>
      </w:r>
      <w:r w:rsidR="00327352">
        <w:rPr>
          <w:rFonts w:ascii="Times New Roman" w:hAnsi="Times New Roman"/>
          <w:bCs/>
          <w:szCs w:val="22"/>
        </w:rPr>
        <w:t>.</w:t>
      </w:r>
    </w:p>
    <w:p w14:paraId="5746C0D8" w14:textId="77777777" w:rsidR="00327352" w:rsidRPr="001A21F2" w:rsidRDefault="00327352" w:rsidP="00EF30AF">
      <w:pPr>
        <w:ind w:firstLine="0"/>
        <w:rPr>
          <w:rFonts w:ascii="Times New Roman" w:hAnsi="Times New Roman"/>
          <w:bCs/>
          <w:szCs w:val="22"/>
        </w:rPr>
      </w:pPr>
    </w:p>
    <w:p w14:paraId="398B7926" w14:textId="41753D73" w:rsidR="00845C36" w:rsidRDefault="00D63F77" w:rsidP="00EF30AF">
      <w:pPr>
        <w:ind w:firstLine="0"/>
        <w:rPr>
          <w:rFonts w:ascii="Times New Roman" w:hAnsi="Times New Roman"/>
          <w:bCs/>
          <w:szCs w:val="22"/>
        </w:rPr>
      </w:pPr>
      <w:r w:rsidRPr="001A21F2">
        <w:rPr>
          <w:rFonts w:ascii="Times New Roman" w:hAnsi="Times New Roman"/>
          <w:bCs/>
          <w:szCs w:val="22"/>
        </w:rPr>
        <w:tab/>
      </w:r>
      <w:r w:rsidRPr="00596ED4">
        <w:rPr>
          <w:rFonts w:ascii="Times New Roman" w:hAnsi="Times New Roman"/>
          <w:bCs/>
          <w:szCs w:val="22"/>
        </w:rPr>
        <w:t xml:space="preserve">La opacidad de los sistemas </w:t>
      </w:r>
      <w:r w:rsidR="00F03C1B" w:rsidRPr="00596ED4">
        <w:rPr>
          <w:rFonts w:ascii="Times New Roman" w:hAnsi="Times New Roman"/>
          <w:bCs/>
          <w:szCs w:val="22"/>
        </w:rPr>
        <w:t>algorítmicos</w:t>
      </w:r>
      <w:r w:rsidRPr="00596ED4">
        <w:rPr>
          <w:rFonts w:ascii="Times New Roman" w:hAnsi="Times New Roman"/>
          <w:bCs/>
          <w:szCs w:val="22"/>
        </w:rPr>
        <w:t xml:space="preserve"> plantea un </w:t>
      </w:r>
      <w:r w:rsidR="00F03C1B" w:rsidRPr="00596ED4">
        <w:rPr>
          <w:rFonts w:ascii="Times New Roman" w:hAnsi="Times New Roman"/>
          <w:bCs/>
          <w:szCs w:val="22"/>
        </w:rPr>
        <w:t>dilema</w:t>
      </w:r>
      <w:r w:rsidRPr="00596ED4">
        <w:rPr>
          <w:rFonts w:ascii="Times New Roman" w:hAnsi="Times New Roman"/>
          <w:bCs/>
          <w:szCs w:val="22"/>
        </w:rPr>
        <w:t xml:space="preserve"> ético</w:t>
      </w:r>
      <w:r w:rsidRPr="001A21F2">
        <w:rPr>
          <w:rFonts w:ascii="Times New Roman" w:hAnsi="Times New Roman"/>
          <w:bCs/>
          <w:szCs w:val="22"/>
        </w:rPr>
        <w:t xml:space="preserve"> esencial: si no comprendemos como decide la máquina, tampoco podemos </w:t>
      </w:r>
      <w:r w:rsidRPr="00596ED4">
        <w:rPr>
          <w:rFonts w:ascii="Times New Roman" w:hAnsi="Times New Roman"/>
          <w:bCs/>
          <w:szCs w:val="22"/>
        </w:rPr>
        <w:t>asignar responsabilidad moral ni legal a sus resultados.</w:t>
      </w:r>
      <w:r w:rsidRPr="001A21F2">
        <w:rPr>
          <w:rFonts w:ascii="Times New Roman" w:hAnsi="Times New Roman"/>
          <w:bCs/>
          <w:szCs w:val="22"/>
        </w:rPr>
        <w:t xml:space="preserve"> Este </w:t>
      </w:r>
      <w:r w:rsidR="001C4654" w:rsidRPr="00596ED4">
        <w:rPr>
          <w:rFonts w:ascii="Times New Roman" w:hAnsi="Times New Roman"/>
          <w:bCs/>
          <w:szCs w:val="22"/>
        </w:rPr>
        <w:t>artículo</w:t>
      </w:r>
      <w:r w:rsidR="001C4654" w:rsidRPr="00596ED4">
        <w:rPr>
          <w:rFonts w:ascii="Times New Roman" w:hAnsi="Times New Roman"/>
          <w:b/>
          <w:szCs w:val="22"/>
        </w:rPr>
        <w:t xml:space="preserve"> </w:t>
      </w:r>
      <w:r w:rsidRPr="00596ED4">
        <w:rPr>
          <w:rFonts w:ascii="Times New Roman" w:hAnsi="Times New Roman"/>
          <w:bCs/>
          <w:szCs w:val="22"/>
        </w:rPr>
        <w:t xml:space="preserve"> </w:t>
      </w:r>
      <w:r w:rsidR="001C4654" w:rsidRPr="00596ED4">
        <w:rPr>
          <w:rFonts w:ascii="Times New Roman" w:hAnsi="Times New Roman"/>
          <w:bCs/>
          <w:szCs w:val="22"/>
        </w:rPr>
        <w:t>fusiona</w:t>
      </w:r>
      <w:r w:rsidRPr="00596ED4">
        <w:rPr>
          <w:rFonts w:ascii="Times New Roman" w:hAnsi="Times New Roman"/>
          <w:bCs/>
          <w:szCs w:val="22"/>
        </w:rPr>
        <w:t xml:space="preserve"> </w:t>
      </w:r>
      <w:r w:rsidR="00F03C1B" w:rsidRPr="00596ED4">
        <w:rPr>
          <w:rFonts w:ascii="Times New Roman" w:hAnsi="Times New Roman"/>
          <w:bCs/>
          <w:szCs w:val="22"/>
        </w:rPr>
        <w:t>lo técnico</w:t>
      </w:r>
      <w:r w:rsidRPr="00596ED4">
        <w:rPr>
          <w:rFonts w:ascii="Times New Roman" w:hAnsi="Times New Roman"/>
          <w:bCs/>
          <w:szCs w:val="22"/>
        </w:rPr>
        <w:t xml:space="preserve"> con lo humano e invita a reflexionar sobre</w:t>
      </w:r>
      <w:r w:rsidRPr="001A21F2">
        <w:rPr>
          <w:rFonts w:ascii="Times New Roman" w:hAnsi="Times New Roman"/>
          <w:bCs/>
          <w:szCs w:val="22"/>
        </w:rPr>
        <w:t>:</w:t>
      </w:r>
      <w:r w:rsidR="00037816" w:rsidRPr="001A21F2">
        <w:rPr>
          <w:rFonts w:ascii="Times New Roman" w:hAnsi="Times New Roman"/>
          <w:bCs/>
          <w:szCs w:val="22"/>
        </w:rPr>
        <w:t xml:space="preserve"> la necesidad de transparencia algorítmica, la protección de los derechos humanos y el dilema de la creatividad frente a la automatización constituyen los principales </w:t>
      </w:r>
      <w:r w:rsidR="00037816" w:rsidRPr="00596ED4">
        <w:rPr>
          <w:rFonts w:ascii="Times New Roman" w:hAnsi="Times New Roman"/>
          <w:bCs/>
          <w:szCs w:val="22"/>
        </w:rPr>
        <w:t>desafíos éticos de esta nueva era tecnológica.</w:t>
      </w:r>
      <w:r w:rsidR="00037816" w:rsidRPr="001A21F2">
        <w:rPr>
          <w:rFonts w:ascii="Times New Roman" w:hAnsi="Times New Roman"/>
          <w:bCs/>
          <w:szCs w:val="22"/>
        </w:rPr>
        <w:t xml:space="preserve"> Estas cuestiones invitan a </w:t>
      </w:r>
      <w:r w:rsidR="00037816" w:rsidRPr="00596ED4">
        <w:rPr>
          <w:rFonts w:ascii="Times New Roman" w:hAnsi="Times New Roman"/>
          <w:bCs/>
          <w:szCs w:val="22"/>
        </w:rPr>
        <w:t>reflexionar sobre la responsabilidad moral del ser humano</w:t>
      </w:r>
      <w:r w:rsidR="00037816" w:rsidRPr="001A21F2">
        <w:rPr>
          <w:rFonts w:ascii="Times New Roman" w:hAnsi="Times New Roman"/>
          <w:bCs/>
          <w:szCs w:val="22"/>
        </w:rPr>
        <w:t xml:space="preserve"> ante los sistemas que ha creado y sobre los límites del control que aún puede ejercer sobre ellos.</w:t>
      </w:r>
      <w:r w:rsidR="00327352">
        <w:rPr>
          <w:rFonts w:ascii="Times New Roman" w:hAnsi="Times New Roman"/>
          <w:bCs/>
          <w:szCs w:val="22"/>
        </w:rPr>
        <w:t xml:space="preserve"> </w:t>
      </w:r>
    </w:p>
    <w:p w14:paraId="33CC58BE" w14:textId="77777777" w:rsidR="00327352" w:rsidRPr="001A21F2" w:rsidRDefault="00327352" w:rsidP="00EF30AF">
      <w:pPr>
        <w:ind w:firstLine="0"/>
        <w:rPr>
          <w:rFonts w:ascii="Times New Roman" w:hAnsi="Times New Roman"/>
          <w:bCs/>
          <w:szCs w:val="22"/>
        </w:rPr>
      </w:pPr>
    </w:p>
    <w:p w14:paraId="4D539F54" w14:textId="49C3491B" w:rsidR="00F03C1B" w:rsidRPr="001A21F2" w:rsidRDefault="00F03C1B" w:rsidP="00F03C1B">
      <w:pPr>
        <w:rPr>
          <w:rFonts w:ascii="Times New Roman" w:hAnsi="Times New Roman"/>
          <w:bCs/>
          <w:szCs w:val="22"/>
        </w:rPr>
      </w:pPr>
      <w:r w:rsidRPr="001A21F2">
        <w:rPr>
          <w:rFonts w:ascii="Times New Roman" w:hAnsi="Times New Roman"/>
          <w:bCs/>
          <w:szCs w:val="22"/>
        </w:rPr>
        <w:t xml:space="preserve">Como </w:t>
      </w:r>
      <w:r w:rsidRPr="00596ED4">
        <w:rPr>
          <w:rFonts w:ascii="Times New Roman" w:hAnsi="Times New Roman"/>
          <w:bCs/>
          <w:szCs w:val="22"/>
        </w:rPr>
        <w:t xml:space="preserve">señala Patel </w:t>
      </w:r>
      <w:sdt>
        <w:sdtPr>
          <w:rPr>
            <w:rFonts w:ascii="Times New Roman" w:hAnsi="Times New Roman"/>
            <w:bCs/>
            <w:szCs w:val="22"/>
          </w:rPr>
          <w:id w:val="497924886"/>
          <w:citation/>
        </w:sdtPr>
        <w:sdtContent>
          <w:r w:rsidRPr="00596ED4">
            <w:rPr>
              <w:rFonts w:ascii="Times New Roman" w:hAnsi="Times New Roman"/>
              <w:bCs/>
              <w:szCs w:val="22"/>
            </w:rPr>
            <w:fldChar w:fldCharType="begin"/>
          </w:r>
          <w:r w:rsidRPr="00596ED4">
            <w:rPr>
              <w:rFonts w:ascii="Times New Roman" w:hAnsi="Times New Roman"/>
              <w:bCs/>
              <w:szCs w:val="22"/>
            </w:rPr>
            <w:instrText xml:space="preserve"> CITATION Pat25 \l 9226 </w:instrText>
          </w:r>
          <w:r w:rsidRPr="00596ED4">
            <w:rPr>
              <w:rFonts w:ascii="Times New Roman" w:hAnsi="Times New Roman"/>
              <w:bCs/>
              <w:szCs w:val="22"/>
            </w:rPr>
            <w:fldChar w:fldCharType="separate"/>
          </w:r>
          <w:r w:rsidRPr="00596ED4">
            <w:rPr>
              <w:rFonts w:ascii="Times New Roman" w:hAnsi="Times New Roman"/>
              <w:noProof/>
              <w:szCs w:val="22"/>
            </w:rPr>
            <w:t>(Patel, 2025)</w:t>
          </w:r>
          <w:r w:rsidRPr="00596ED4">
            <w:rPr>
              <w:rFonts w:ascii="Times New Roman" w:hAnsi="Times New Roman"/>
              <w:bCs/>
              <w:szCs w:val="22"/>
            </w:rPr>
            <w:fldChar w:fldCharType="end"/>
          </w:r>
        </w:sdtContent>
      </w:sdt>
      <w:r w:rsidRPr="001A21F2">
        <w:rPr>
          <w:rFonts w:ascii="Times New Roman" w:hAnsi="Times New Roman"/>
          <w:bCs/>
          <w:szCs w:val="22"/>
        </w:rPr>
        <w:t>, el problema moral de la “doble caja negra” en gobiernos y empresas</w:t>
      </w:r>
      <w:r w:rsidR="00327352">
        <w:rPr>
          <w:rFonts w:ascii="Times New Roman" w:hAnsi="Times New Roman"/>
          <w:bCs/>
          <w:szCs w:val="22"/>
        </w:rPr>
        <w:t>,</w:t>
      </w:r>
      <w:r w:rsidRPr="001A21F2">
        <w:rPr>
          <w:rFonts w:ascii="Times New Roman" w:hAnsi="Times New Roman"/>
          <w:bCs/>
          <w:szCs w:val="22"/>
        </w:rPr>
        <w:t xml:space="preserve"> evidencia la urgencia de establecer </w:t>
      </w:r>
      <w:r w:rsidRPr="00596ED4">
        <w:rPr>
          <w:rFonts w:ascii="Times New Roman" w:hAnsi="Times New Roman"/>
          <w:bCs/>
          <w:szCs w:val="22"/>
        </w:rPr>
        <w:t xml:space="preserve">marcos éticos </w:t>
      </w:r>
      <w:r w:rsidR="00037816" w:rsidRPr="00596ED4">
        <w:rPr>
          <w:rFonts w:ascii="Times New Roman" w:hAnsi="Times New Roman"/>
          <w:bCs/>
          <w:szCs w:val="22"/>
        </w:rPr>
        <w:t>y normativos</w:t>
      </w:r>
      <w:r w:rsidR="00037816" w:rsidRPr="001A21F2">
        <w:rPr>
          <w:rFonts w:ascii="Times New Roman" w:hAnsi="Times New Roman"/>
          <w:bCs/>
          <w:szCs w:val="22"/>
        </w:rPr>
        <w:t xml:space="preserve"> </w:t>
      </w:r>
      <w:r w:rsidRPr="001A21F2">
        <w:rPr>
          <w:rFonts w:ascii="Times New Roman" w:hAnsi="Times New Roman"/>
          <w:bCs/>
          <w:szCs w:val="22"/>
        </w:rPr>
        <w:t>que permitan auditar los sistemas automatizados y garantizar que la tecnología permanezca al servicio de la humanidad</w:t>
      </w:r>
      <w:r w:rsidR="00037816" w:rsidRPr="001A21F2">
        <w:rPr>
          <w:rFonts w:ascii="Times New Roman" w:hAnsi="Times New Roman"/>
          <w:bCs/>
          <w:szCs w:val="22"/>
        </w:rPr>
        <w:t xml:space="preserve"> y no al contrario</w:t>
      </w:r>
      <w:r w:rsidRPr="001A21F2">
        <w:rPr>
          <w:rFonts w:ascii="Times New Roman" w:hAnsi="Times New Roman"/>
          <w:bCs/>
          <w:szCs w:val="22"/>
        </w:rPr>
        <w:t>.</w:t>
      </w:r>
    </w:p>
    <w:p w14:paraId="667D73D1" w14:textId="42AF0981" w:rsidR="00EF30AF" w:rsidRDefault="00EF30AF" w:rsidP="00EF30AF">
      <w:pPr>
        <w:ind w:firstLine="0"/>
        <w:rPr>
          <w:rFonts w:ascii="Times New Roman" w:hAnsi="Times New Roman"/>
          <w:b/>
          <w:szCs w:val="22"/>
        </w:rPr>
      </w:pPr>
      <w:r w:rsidRPr="0090356A">
        <w:rPr>
          <w:rFonts w:ascii="Times New Roman" w:hAnsi="Times New Roman"/>
          <w:b/>
          <w:szCs w:val="22"/>
        </w:rPr>
        <w:lastRenderedPageBreak/>
        <w:t>Perspectivas y Propuestas</w:t>
      </w:r>
    </w:p>
    <w:p w14:paraId="0BACBAC2" w14:textId="31355215" w:rsidR="00A0742B" w:rsidRDefault="00A0742B" w:rsidP="00EF30AF">
      <w:pPr>
        <w:ind w:firstLine="0"/>
        <w:rPr>
          <w:rFonts w:ascii="Times New Roman" w:hAnsi="Times New Roman"/>
          <w:bCs/>
          <w:szCs w:val="22"/>
        </w:rPr>
      </w:pPr>
      <w:r>
        <w:rPr>
          <w:rFonts w:ascii="Times New Roman" w:hAnsi="Times New Roman"/>
          <w:b/>
          <w:szCs w:val="22"/>
        </w:rPr>
        <w:tab/>
      </w:r>
      <w:r w:rsidRPr="00596ED4">
        <w:rPr>
          <w:rFonts w:ascii="Times New Roman" w:hAnsi="Times New Roman"/>
          <w:bCs/>
          <w:szCs w:val="22"/>
        </w:rPr>
        <w:t>Los riesgos estructurales de inteligencia artificial</w:t>
      </w:r>
      <w:r w:rsidRPr="00A0742B">
        <w:rPr>
          <w:rFonts w:ascii="Times New Roman" w:hAnsi="Times New Roman"/>
          <w:bCs/>
          <w:szCs w:val="22"/>
        </w:rPr>
        <w:t xml:space="preserve">, </w:t>
      </w:r>
      <w:r>
        <w:rPr>
          <w:rFonts w:ascii="Times New Roman" w:hAnsi="Times New Roman"/>
          <w:bCs/>
          <w:szCs w:val="22"/>
        </w:rPr>
        <w:t xml:space="preserve">opacidad, sesgos y dependencia tecnológica, solo pueden afrontarse mediante una acción conjunta que combine educación crítica, transparencia y </w:t>
      </w:r>
      <w:r w:rsidRPr="00596ED4">
        <w:rPr>
          <w:rFonts w:ascii="Times New Roman" w:hAnsi="Times New Roman"/>
          <w:bCs/>
          <w:szCs w:val="22"/>
        </w:rPr>
        <w:t>soberanía digital.</w:t>
      </w:r>
    </w:p>
    <w:p w14:paraId="7EB40C50" w14:textId="5D41AD29" w:rsidR="00A0742B" w:rsidRDefault="00A0742B" w:rsidP="00EF30AF">
      <w:pPr>
        <w:ind w:firstLine="0"/>
        <w:rPr>
          <w:rFonts w:ascii="Times New Roman" w:hAnsi="Times New Roman"/>
          <w:bCs/>
          <w:szCs w:val="22"/>
        </w:rPr>
      </w:pPr>
      <w:r>
        <w:rPr>
          <w:rFonts w:ascii="Times New Roman" w:hAnsi="Times New Roman"/>
          <w:bCs/>
          <w:szCs w:val="22"/>
        </w:rPr>
        <w:tab/>
        <w:t xml:space="preserve">En primer lugar, es urgente impulsar una </w:t>
      </w:r>
      <w:r w:rsidRPr="00596ED4">
        <w:rPr>
          <w:rFonts w:ascii="Times New Roman" w:hAnsi="Times New Roman"/>
          <w:bCs/>
          <w:szCs w:val="22"/>
        </w:rPr>
        <w:t>alfabetización crítica en inteligencia artificial</w:t>
      </w:r>
      <w:r>
        <w:rPr>
          <w:rFonts w:ascii="Times New Roman" w:hAnsi="Times New Roman"/>
          <w:bCs/>
          <w:szCs w:val="22"/>
        </w:rPr>
        <w:t xml:space="preserve">, que no se limite a </w:t>
      </w:r>
      <w:r w:rsidRPr="00596ED4">
        <w:rPr>
          <w:rFonts w:ascii="Times New Roman" w:hAnsi="Times New Roman"/>
          <w:bCs/>
          <w:szCs w:val="22"/>
        </w:rPr>
        <w:t>enseñar su uso, sino que fomente la comprensión ética</w:t>
      </w:r>
      <w:r w:rsidRPr="001F0762">
        <w:rPr>
          <w:rFonts w:ascii="Times New Roman" w:hAnsi="Times New Roman"/>
          <w:bCs/>
          <w:szCs w:val="22"/>
          <w:highlight w:val="yellow"/>
        </w:rPr>
        <w:t>,</w:t>
      </w:r>
      <w:r>
        <w:rPr>
          <w:rFonts w:ascii="Times New Roman" w:hAnsi="Times New Roman"/>
          <w:bCs/>
          <w:szCs w:val="22"/>
        </w:rPr>
        <w:t xml:space="preserve"> pol</w:t>
      </w:r>
      <w:r w:rsidR="00810207">
        <w:rPr>
          <w:rFonts w:ascii="Times New Roman" w:hAnsi="Times New Roman"/>
          <w:bCs/>
          <w:szCs w:val="22"/>
        </w:rPr>
        <w:t>ítica y social de los algoritmos. Formar ciudadanos capaces de cuestionar la tecnología es el primer paso para evitar una dependencia ciega y absoluta de los sistemas tecnológicos como la inteligencia artificial.</w:t>
      </w:r>
    </w:p>
    <w:p w14:paraId="0F6586EC" w14:textId="77777777" w:rsidR="00810207" w:rsidRDefault="00810207" w:rsidP="00EF30AF">
      <w:pPr>
        <w:ind w:firstLine="0"/>
        <w:rPr>
          <w:rFonts w:ascii="Times New Roman" w:hAnsi="Times New Roman"/>
          <w:bCs/>
          <w:szCs w:val="22"/>
        </w:rPr>
      </w:pPr>
    </w:p>
    <w:p w14:paraId="251990BF" w14:textId="37248B84" w:rsidR="00810207" w:rsidRDefault="00810207" w:rsidP="00EF30AF">
      <w:pPr>
        <w:ind w:firstLine="0"/>
        <w:rPr>
          <w:rFonts w:ascii="Times New Roman" w:hAnsi="Times New Roman"/>
          <w:bCs/>
          <w:szCs w:val="22"/>
        </w:rPr>
      </w:pPr>
      <w:r>
        <w:rPr>
          <w:rFonts w:ascii="Times New Roman" w:hAnsi="Times New Roman"/>
          <w:bCs/>
          <w:szCs w:val="22"/>
        </w:rPr>
        <w:tab/>
        <w:t xml:space="preserve">En segundo lugar, se deben establecer </w:t>
      </w:r>
      <w:r w:rsidRPr="00596ED4">
        <w:rPr>
          <w:rFonts w:ascii="Times New Roman" w:hAnsi="Times New Roman"/>
          <w:bCs/>
          <w:szCs w:val="22"/>
        </w:rPr>
        <w:t>políticas de transparencia y auditoría algorítmica</w:t>
      </w:r>
      <w:r>
        <w:rPr>
          <w:rFonts w:ascii="Times New Roman" w:hAnsi="Times New Roman"/>
          <w:bCs/>
          <w:szCs w:val="22"/>
        </w:rPr>
        <w:t xml:space="preserve">, que obliguen a las instituciones y </w:t>
      </w:r>
      <w:r w:rsidRPr="00596ED4">
        <w:rPr>
          <w:rFonts w:ascii="Times New Roman" w:hAnsi="Times New Roman"/>
          <w:bCs/>
          <w:szCs w:val="22"/>
        </w:rPr>
        <w:t>empresas a documentar los datos y modelos utilizados, abrir sus procesos de entrenamiento y permitir la evaluación independiente de sus decisiones. La trazabilidad</w:t>
      </w:r>
      <w:r>
        <w:rPr>
          <w:rFonts w:ascii="Times New Roman" w:hAnsi="Times New Roman"/>
          <w:bCs/>
          <w:szCs w:val="22"/>
        </w:rPr>
        <w:t xml:space="preserve"> es el fundamento de la confianza tecnológica.</w:t>
      </w:r>
    </w:p>
    <w:p w14:paraId="45FD22CB" w14:textId="77777777" w:rsidR="00810207" w:rsidRDefault="00810207" w:rsidP="00EF30AF">
      <w:pPr>
        <w:ind w:firstLine="0"/>
        <w:rPr>
          <w:rFonts w:ascii="Times New Roman" w:hAnsi="Times New Roman"/>
          <w:bCs/>
          <w:szCs w:val="22"/>
        </w:rPr>
      </w:pPr>
    </w:p>
    <w:p w14:paraId="1A23ECF8" w14:textId="657528AD" w:rsidR="00810207" w:rsidRPr="00A0742B" w:rsidRDefault="00810207" w:rsidP="00EF30AF">
      <w:pPr>
        <w:ind w:firstLine="0"/>
        <w:rPr>
          <w:rFonts w:ascii="Times New Roman" w:hAnsi="Times New Roman"/>
          <w:bCs/>
          <w:szCs w:val="22"/>
        </w:rPr>
      </w:pPr>
      <w:r>
        <w:rPr>
          <w:rFonts w:ascii="Times New Roman" w:hAnsi="Times New Roman"/>
          <w:bCs/>
          <w:szCs w:val="22"/>
        </w:rPr>
        <w:tab/>
        <w:t>Finalmente, los países del sur global deben pasar de ser consumidores a productores de</w:t>
      </w:r>
      <w:r w:rsidR="000E7EC8">
        <w:rPr>
          <w:rFonts w:ascii="Times New Roman" w:hAnsi="Times New Roman"/>
          <w:bCs/>
          <w:szCs w:val="22"/>
        </w:rPr>
        <w:t xml:space="preserve"> </w:t>
      </w:r>
      <w:r>
        <w:rPr>
          <w:rFonts w:ascii="Times New Roman" w:hAnsi="Times New Roman"/>
          <w:bCs/>
          <w:szCs w:val="22"/>
        </w:rPr>
        <w:t>inteligencia artificia</w:t>
      </w:r>
      <w:r w:rsidR="000E7EC8">
        <w:rPr>
          <w:rFonts w:ascii="Times New Roman" w:hAnsi="Times New Roman"/>
          <w:bCs/>
          <w:szCs w:val="22"/>
        </w:rPr>
        <w:t xml:space="preserve"> propia</w:t>
      </w:r>
      <w:r>
        <w:rPr>
          <w:rFonts w:ascii="Times New Roman" w:hAnsi="Times New Roman"/>
          <w:bCs/>
          <w:szCs w:val="22"/>
        </w:rPr>
        <w:t>.</w:t>
      </w:r>
      <w:r w:rsidR="000E7EC8">
        <w:rPr>
          <w:rFonts w:ascii="Times New Roman" w:hAnsi="Times New Roman"/>
          <w:bCs/>
          <w:szCs w:val="22"/>
        </w:rPr>
        <w:t xml:space="preserve"> El primer paso es construir y controlar conjuntos de datos, así como desarrollar modelos de lenguajes basados en inteligencia artificial, desarrollar herramientas locales capaces de responder a sus realidades culturales, sociales y lingüísticas. Esta capacidad tecnológica propia es la única vía para reducir el creciente distanciamiento con las potencias desarrolladas y fortalecer la posición negociadora de los países en desarrollo frente al dominio de las grandes corporaciones y centros tecnológicos del Norte.</w:t>
      </w:r>
      <w:r>
        <w:rPr>
          <w:rFonts w:ascii="Times New Roman" w:hAnsi="Times New Roman"/>
          <w:bCs/>
          <w:szCs w:val="22"/>
        </w:rPr>
        <w:t xml:space="preserve"> </w:t>
      </w:r>
    </w:p>
    <w:p w14:paraId="06F0C6E3" w14:textId="504B7109" w:rsidR="00EF30AF" w:rsidRDefault="00EF30AF" w:rsidP="00EF30AF">
      <w:pPr>
        <w:ind w:firstLine="0"/>
        <w:rPr>
          <w:rFonts w:ascii="Times New Roman" w:hAnsi="Times New Roman"/>
          <w:b/>
          <w:szCs w:val="22"/>
        </w:rPr>
      </w:pPr>
      <w:r w:rsidRPr="0090356A">
        <w:rPr>
          <w:rFonts w:ascii="Times New Roman" w:hAnsi="Times New Roman"/>
          <w:b/>
          <w:szCs w:val="22"/>
        </w:rPr>
        <w:t>Conclusiones</w:t>
      </w:r>
    </w:p>
    <w:p w14:paraId="568E8A10" w14:textId="272595E5" w:rsidR="000E7EC8" w:rsidRDefault="000E7EC8" w:rsidP="00EF30AF">
      <w:pPr>
        <w:ind w:firstLine="0"/>
        <w:rPr>
          <w:rFonts w:ascii="Times New Roman" w:hAnsi="Times New Roman"/>
          <w:bCs/>
          <w:szCs w:val="22"/>
        </w:rPr>
      </w:pPr>
      <w:r>
        <w:rPr>
          <w:rFonts w:ascii="Times New Roman" w:hAnsi="Times New Roman"/>
          <w:b/>
          <w:szCs w:val="22"/>
        </w:rPr>
        <w:tab/>
      </w:r>
      <w:r>
        <w:rPr>
          <w:rFonts w:ascii="Times New Roman" w:hAnsi="Times New Roman"/>
          <w:bCs/>
          <w:szCs w:val="22"/>
        </w:rPr>
        <w:t>La inteligencia artificial no es una tecnología neutral ni transparente</w:t>
      </w:r>
      <w:r w:rsidR="0079385D">
        <w:rPr>
          <w:rFonts w:ascii="Times New Roman" w:hAnsi="Times New Roman"/>
          <w:bCs/>
          <w:szCs w:val="22"/>
        </w:rPr>
        <w:t xml:space="preserve">: refleja las estructuras de poder, los valores y los sesgos de las sociedades que la crean. Sus riesgos mas complejos no se encuentran </w:t>
      </w:r>
      <w:r w:rsidR="0079385D">
        <w:rPr>
          <w:rFonts w:ascii="Times New Roman" w:hAnsi="Times New Roman"/>
          <w:bCs/>
          <w:szCs w:val="22"/>
        </w:rPr>
        <w:lastRenderedPageBreak/>
        <w:t>en el uso cotidiano, sino en su diseño estructural y en la opacidad de los modelos que concentran el control del conocimiento y de los datos.</w:t>
      </w:r>
    </w:p>
    <w:p w14:paraId="1D3618B5" w14:textId="77777777" w:rsidR="0079385D" w:rsidRDefault="0079385D" w:rsidP="00EF30AF">
      <w:pPr>
        <w:ind w:firstLine="0"/>
        <w:rPr>
          <w:rFonts w:ascii="Times New Roman" w:hAnsi="Times New Roman"/>
          <w:bCs/>
          <w:szCs w:val="22"/>
        </w:rPr>
      </w:pPr>
    </w:p>
    <w:p w14:paraId="2C90FFC2" w14:textId="4EBFB16C" w:rsidR="0079385D" w:rsidRDefault="0079385D" w:rsidP="00EF30AF">
      <w:pPr>
        <w:ind w:firstLine="0"/>
        <w:rPr>
          <w:rFonts w:ascii="Times New Roman" w:hAnsi="Times New Roman"/>
          <w:bCs/>
          <w:szCs w:val="22"/>
        </w:rPr>
      </w:pPr>
      <w:r>
        <w:rPr>
          <w:rFonts w:ascii="Times New Roman" w:hAnsi="Times New Roman"/>
          <w:bCs/>
          <w:szCs w:val="22"/>
        </w:rPr>
        <w:tab/>
        <w:t xml:space="preserve">Frente a este panorama, </w:t>
      </w:r>
      <w:r w:rsidR="001F0762">
        <w:rPr>
          <w:rFonts w:ascii="Times New Roman" w:hAnsi="Times New Roman"/>
          <w:bCs/>
          <w:szCs w:val="22"/>
        </w:rPr>
        <w:t>requerimos de</w:t>
      </w:r>
      <w:r>
        <w:rPr>
          <w:rFonts w:ascii="Times New Roman" w:hAnsi="Times New Roman"/>
          <w:bCs/>
          <w:szCs w:val="22"/>
        </w:rPr>
        <w:t xml:space="preserve"> una regulación ética, cooperación internacional y alfabetización digital crítica, capaces de equilibrar innovación y responsabilidad. Solo  a través de la educación, la transparencia y la participación ciudadana será posible mantener la tecnología al servicio de la humanidad.</w:t>
      </w:r>
    </w:p>
    <w:p w14:paraId="313E63AC" w14:textId="77777777" w:rsidR="0079385D" w:rsidRDefault="0079385D" w:rsidP="00EF30AF">
      <w:pPr>
        <w:ind w:firstLine="0"/>
        <w:rPr>
          <w:rFonts w:ascii="Times New Roman" w:hAnsi="Times New Roman"/>
          <w:bCs/>
          <w:szCs w:val="22"/>
        </w:rPr>
      </w:pPr>
    </w:p>
    <w:p w14:paraId="45EF16A0" w14:textId="45A613AC" w:rsidR="0079385D" w:rsidRDefault="0079385D" w:rsidP="00EF30AF">
      <w:pPr>
        <w:ind w:firstLine="0"/>
        <w:rPr>
          <w:rFonts w:ascii="Times New Roman" w:hAnsi="Times New Roman"/>
          <w:bCs/>
          <w:szCs w:val="22"/>
        </w:rPr>
      </w:pPr>
      <w:r>
        <w:rPr>
          <w:rFonts w:ascii="Times New Roman" w:hAnsi="Times New Roman"/>
          <w:bCs/>
          <w:szCs w:val="22"/>
        </w:rPr>
        <w:tab/>
        <w:t xml:space="preserve">Los países del Sur global enfrentan el desafío de quedar una vez </w:t>
      </w:r>
      <w:r w:rsidR="00327352">
        <w:rPr>
          <w:rFonts w:ascii="Times New Roman" w:hAnsi="Times New Roman"/>
          <w:bCs/>
          <w:szCs w:val="22"/>
        </w:rPr>
        <w:t>más</w:t>
      </w:r>
      <w:r>
        <w:rPr>
          <w:rFonts w:ascii="Times New Roman" w:hAnsi="Times New Roman"/>
          <w:bCs/>
          <w:szCs w:val="22"/>
        </w:rPr>
        <w:t xml:space="preserve"> rezagados en esta nueva revolución. Debemos desarrolla</w:t>
      </w:r>
      <w:r w:rsidR="00327352">
        <w:rPr>
          <w:rFonts w:ascii="Times New Roman" w:hAnsi="Times New Roman"/>
          <w:bCs/>
          <w:szCs w:val="22"/>
        </w:rPr>
        <w:t>r</w:t>
      </w:r>
      <w:r>
        <w:rPr>
          <w:rFonts w:ascii="Times New Roman" w:hAnsi="Times New Roman"/>
          <w:bCs/>
          <w:szCs w:val="22"/>
        </w:rPr>
        <w:t xml:space="preserve"> nuestras propias herramientas y modelos de inteligencia artificial, fortaleciendo así la soberanía tecnológica y la capacidad de negociación frente a las potencias desarrolladas.</w:t>
      </w:r>
    </w:p>
    <w:p w14:paraId="62E727F4" w14:textId="77777777" w:rsidR="0079385D" w:rsidRDefault="0079385D" w:rsidP="00EF30AF">
      <w:pPr>
        <w:ind w:firstLine="0"/>
        <w:rPr>
          <w:rFonts w:ascii="Times New Roman" w:hAnsi="Times New Roman"/>
          <w:bCs/>
          <w:szCs w:val="22"/>
        </w:rPr>
      </w:pPr>
    </w:p>
    <w:p w14:paraId="3A2B8073" w14:textId="53C951CC" w:rsidR="0079385D" w:rsidRDefault="0079385D" w:rsidP="00EF30AF">
      <w:pPr>
        <w:ind w:firstLine="0"/>
        <w:rPr>
          <w:rFonts w:ascii="Times New Roman" w:hAnsi="Times New Roman"/>
          <w:bCs/>
          <w:szCs w:val="22"/>
        </w:rPr>
      </w:pPr>
      <w:r>
        <w:rPr>
          <w:rFonts w:ascii="Times New Roman" w:hAnsi="Times New Roman"/>
          <w:bCs/>
          <w:szCs w:val="22"/>
        </w:rPr>
        <w:tab/>
        <w:t xml:space="preserve">En última instancia, la inteligencia artificial refleja la creatividad humana, pero también sus sombras: la opacidad, el sesgo y la desigualdad. El reto no es </w:t>
      </w:r>
      <w:r w:rsidR="009F517B">
        <w:rPr>
          <w:rFonts w:ascii="Times New Roman" w:hAnsi="Times New Roman"/>
          <w:bCs/>
          <w:szCs w:val="22"/>
        </w:rPr>
        <w:t>que</w:t>
      </w:r>
      <w:r w:rsidR="001F0762">
        <w:rPr>
          <w:rFonts w:ascii="Times New Roman" w:hAnsi="Times New Roman"/>
          <w:bCs/>
          <w:szCs w:val="22"/>
        </w:rPr>
        <w:t xml:space="preserve"> detengamos </w:t>
      </w:r>
      <w:r>
        <w:rPr>
          <w:rFonts w:ascii="Times New Roman" w:hAnsi="Times New Roman"/>
          <w:bCs/>
          <w:szCs w:val="22"/>
        </w:rPr>
        <w:t>su avance</w:t>
      </w:r>
      <w:r w:rsidR="00D4637B">
        <w:rPr>
          <w:rFonts w:ascii="Times New Roman" w:hAnsi="Times New Roman"/>
          <w:bCs/>
          <w:szCs w:val="22"/>
        </w:rPr>
        <w:t>, sino abrir la caja negra para comprender, regular y humanizar sus sistemas antes de que ellos definan los limites de nuestra propia autonomía.</w:t>
      </w:r>
    </w:p>
    <w:p w14:paraId="2B30B9A1" w14:textId="77777777" w:rsidR="00327352" w:rsidRPr="000E7EC8" w:rsidRDefault="00327352" w:rsidP="00EF30AF">
      <w:pPr>
        <w:ind w:firstLine="0"/>
        <w:rPr>
          <w:rFonts w:ascii="Times New Roman" w:hAnsi="Times New Roman"/>
          <w:bCs/>
          <w:szCs w:val="22"/>
        </w:rPr>
      </w:pPr>
    </w:p>
    <w:p w14:paraId="124CDA8B" w14:textId="54548020" w:rsidR="00EF30AF" w:rsidRPr="00601CE3" w:rsidRDefault="00EF30AF" w:rsidP="00EF30AF">
      <w:pPr>
        <w:ind w:firstLine="0"/>
        <w:rPr>
          <w:rFonts w:ascii="Times New Roman" w:hAnsi="Times New Roman"/>
          <w:b/>
          <w:szCs w:val="22"/>
          <w:lang w:val="en-US"/>
        </w:rPr>
      </w:pPr>
      <w:r w:rsidRPr="00601CE3">
        <w:rPr>
          <w:rFonts w:ascii="Times New Roman" w:hAnsi="Times New Roman"/>
          <w:b/>
          <w:szCs w:val="22"/>
          <w:lang w:val="en-US"/>
        </w:rPr>
        <w:t>Bibliografía</w:t>
      </w:r>
    </w:p>
    <w:p w14:paraId="7C3AF088" w14:textId="77777777" w:rsidR="002F2993" w:rsidRPr="001A21F2" w:rsidRDefault="002F2993" w:rsidP="002F2993">
      <w:pPr>
        <w:pStyle w:val="Bibliografa"/>
        <w:ind w:left="720" w:hanging="720"/>
        <w:rPr>
          <w:rFonts w:ascii="Times New Roman" w:hAnsi="Times New Roman"/>
          <w:noProof/>
          <w:szCs w:val="22"/>
        </w:rPr>
      </w:pPr>
      <w:r w:rsidRPr="001A21F2">
        <w:rPr>
          <w:rFonts w:ascii="Times New Roman" w:hAnsi="Times New Roman"/>
          <w:szCs w:val="22"/>
        </w:rPr>
        <w:fldChar w:fldCharType="begin"/>
      </w:r>
      <w:r w:rsidRPr="001A21F2">
        <w:rPr>
          <w:rFonts w:ascii="Times New Roman" w:hAnsi="Times New Roman"/>
          <w:szCs w:val="22"/>
          <w:lang w:val="en-US"/>
        </w:rPr>
        <w:instrText xml:space="preserve"> BIBLIOGRAPHY  \l 9226 </w:instrText>
      </w:r>
      <w:r w:rsidRPr="001A21F2">
        <w:rPr>
          <w:rFonts w:ascii="Times New Roman" w:hAnsi="Times New Roman"/>
          <w:szCs w:val="22"/>
        </w:rPr>
        <w:fldChar w:fldCharType="separate"/>
      </w:r>
      <w:r w:rsidRPr="001A21F2">
        <w:rPr>
          <w:rFonts w:ascii="Times New Roman" w:hAnsi="Times New Roman"/>
          <w:noProof/>
          <w:szCs w:val="22"/>
          <w:lang w:val="en-US"/>
        </w:rPr>
        <w:t xml:space="preserve">Bostrom, N. (2021). Atlas of AI: Power, politics, and the planetary costs of artificial intelligence. </w:t>
      </w:r>
      <w:r w:rsidRPr="001A21F2">
        <w:rPr>
          <w:rFonts w:ascii="Times New Roman" w:hAnsi="Times New Roman"/>
          <w:noProof/>
          <w:szCs w:val="22"/>
        </w:rPr>
        <w:t>Obtenido de https://yalebooks.yale.edu/book/9780300252392/atlas-of-ai/</w:t>
      </w:r>
    </w:p>
    <w:p w14:paraId="7C2A9D5E" w14:textId="77777777" w:rsidR="002F2993" w:rsidRPr="001A21F2" w:rsidRDefault="002F2993" w:rsidP="002F2993">
      <w:pPr>
        <w:pStyle w:val="Bibliografa"/>
        <w:ind w:left="720" w:hanging="720"/>
        <w:rPr>
          <w:rFonts w:ascii="Times New Roman" w:hAnsi="Times New Roman"/>
          <w:noProof/>
          <w:szCs w:val="22"/>
          <w:lang w:val="en-US"/>
        </w:rPr>
      </w:pPr>
      <w:r w:rsidRPr="001A21F2">
        <w:rPr>
          <w:rFonts w:ascii="Times New Roman" w:hAnsi="Times New Roman"/>
          <w:noProof/>
          <w:szCs w:val="22"/>
          <w:lang w:val="en-US"/>
        </w:rPr>
        <w:t xml:space="preserve">Crawford, K. &amp;. (2021). Excavating AI: The politics of images in machine learning training sets. AI and Society. </w:t>
      </w:r>
      <w:r w:rsidRPr="001A21F2">
        <w:rPr>
          <w:rFonts w:ascii="Times New Roman" w:hAnsi="Times New Roman"/>
          <w:i/>
          <w:iCs/>
          <w:noProof/>
          <w:szCs w:val="22"/>
          <w:lang w:val="en-US"/>
        </w:rPr>
        <w:t>36</w:t>
      </w:r>
      <w:r w:rsidRPr="001A21F2">
        <w:rPr>
          <w:rFonts w:ascii="Times New Roman" w:hAnsi="Times New Roman"/>
          <w:noProof/>
          <w:szCs w:val="22"/>
          <w:lang w:val="en-US"/>
        </w:rPr>
        <w:t>, 1105-1116. doi:https://www.lsba.org/documents/CLE/Diversity/excavatingai.pdf</w:t>
      </w:r>
    </w:p>
    <w:p w14:paraId="09E42B0B" w14:textId="77777777" w:rsidR="002F2993" w:rsidRPr="001A21F2" w:rsidRDefault="002F2993" w:rsidP="002F2993">
      <w:pPr>
        <w:pStyle w:val="Bibliografa"/>
        <w:ind w:left="720" w:hanging="720"/>
        <w:rPr>
          <w:rFonts w:ascii="Times New Roman" w:hAnsi="Times New Roman"/>
          <w:noProof/>
          <w:szCs w:val="22"/>
        </w:rPr>
      </w:pPr>
      <w:r w:rsidRPr="001A21F2">
        <w:rPr>
          <w:rFonts w:ascii="Times New Roman" w:hAnsi="Times New Roman"/>
          <w:noProof/>
          <w:szCs w:val="22"/>
          <w:lang w:val="en-US"/>
        </w:rPr>
        <w:t xml:space="preserve">Crawford, K. (. (2021). Atlas of AI: Power, politics, and the planetary costs of artificial intelligence. </w:t>
      </w:r>
      <w:r w:rsidRPr="001A21F2">
        <w:rPr>
          <w:rFonts w:ascii="Times New Roman" w:hAnsi="Times New Roman"/>
          <w:noProof/>
          <w:szCs w:val="22"/>
        </w:rPr>
        <w:t>Obtenido de https://yalebooks.yale.edu/book/9780300252392/atlas-of-ai/</w:t>
      </w:r>
    </w:p>
    <w:p w14:paraId="1153FD45" w14:textId="77777777" w:rsidR="002F2993" w:rsidRPr="001A21F2" w:rsidRDefault="002F2993" w:rsidP="002F2993">
      <w:pPr>
        <w:pStyle w:val="Bibliografa"/>
        <w:ind w:left="720" w:hanging="720"/>
        <w:rPr>
          <w:rFonts w:ascii="Times New Roman" w:hAnsi="Times New Roman"/>
          <w:noProof/>
          <w:szCs w:val="22"/>
          <w:lang w:val="en-US"/>
        </w:rPr>
      </w:pPr>
      <w:r w:rsidRPr="001A21F2">
        <w:rPr>
          <w:rFonts w:ascii="Times New Roman" w:hAnsi="Times New Roman"/>
          <w:noProof/>
          <w:szCs w:val="22"/>
        </w:rPr>
        <w:lastRenderedPageBreak/>
        <w:t xml:space="preserve">Liang, W. Z. (17 de Febrero de 2025). </w:t>
      </w:r>
      <w:r w:rsidRPr="001A21F2">
        <w:rPr>
          <w:rFonts w:ascii="Times New Roman" w:hAnsi="Times New Roman"/>
          <w:noProof/>
          <w:szCs w:val="22"/>
          <w:lang w:val="en-US"/>
        </w:rPr>
        <w:t>Widespread Adoption of Large Language Model-Assisted Writing Across Society. doi:arXiv:2502.09747 / DOI:10.48550/arXiv.2502.09747</w:t>
      </w:r>
    </w:p>
    <w:p w14:paraId="5E28035A" w14:textId="77777777" w:rsidR="002F2993" w:rsidRPr="001A21F2" w:rsidRDefault="002F2993" w:rsidP="002F2993">
      <w:pPr>
        <w:pStyle w:val="Bibliografa"/>
        <w:ind w:left="720" w:hanging="720"/>
        <w:rPr>
          <w:rFonts w:ascii="Times New Roman" w:hAnsi="Times New Roman"/>
          <w:noProof/>
          <w:szCs w:val="22"/>
        </w:rPr>
      </w:pPr>
      <w:r w:rsidRPr="001A21F2">
        <w:rPr>
          <w:rFonts w:ascii="Times New Roman" w:hAnsi="Times New Roman"/>
          <w:noProof/>
          <w:szCs w:val="22"/>
        </w:rPr>
        <w:t xml:space="preserve">Patel, F. (18 de Julio de 2025). </w:t>
      </w:r>
      <w:r w:rsidRPr="001A21F2">
        <w:rPr>
          <w:rFonts w:ascii="Times New Roman" w:hAnsi="Times New Roman"/>
          <w:noProof/>
          <w:szCs w:val="22"/>
          <w:lang w:val="en-US"/>
        </w:rPr>
        <w:t xml:space="preserve">Peering into the ‘Double Black Box’ of National Security and AI. </w:t>
      </w:r>
      <w:r w:rsidRPr="001A21F2">
        <w:rPr>
          <w:rFonts w:ascii="Times New Roman" w:hAnsi="Times New Roman"/>
          <w:noProof/>
          <w:szCs w:val="22"/>
        </w:rPr>
        <w:t>Lawfare. Obtenido de https:/www.lawfaremedia.org/article/peering-into-the--double-black-box--of-national-security-and-ai?utm_source=chatgpt.com</w:t>
      </w:r>
    </w:p>
    <w:p w14:paraId="401571E1" w14:textId="77777777" w:rsidR="002F2993" w:rsidRPr="001A21F2" w:rsidRDefault="002F2993" w:rsidP="002F2993">
      <w:pPr>
        <w:pStyle w:val="Bibliografa"/>
        <w:ind w:left="720" w:hanging="720"/>
        <w:rPr>
          <w:rFonts w:ascii="Times New Roman" w:hAnsi="Times New Roman"/>
          <w:noProof/>
          <w:szCs w:val="22"/>
        </w:rPr>
      </w:pPr>
      <w:r w:rsidRPr="001A21F2">
        <w:rPr>
          <w:rFonts w:ascii="Times New Roman" w:hAnsi="Times New Roman"/>
          <w:noProof/>
          <w:szCs w:val="22"/>
          <w:lang w:val="en-US"/>
        </w:rPr>
        <w:t xml:space="preserve">Zuboff, S. (2019). The Age of Surveillance Capitalism: The Fight for a Human Future at the New Frontier of Power. </w:t>
      </w:r>
      <w:r w:rsidRPr="001A21F2">
        <w:rPr>
          <w:rFonts w:ascii="Times New Roman" w:hAnsi="Times New Roman"/>
          <w:noProof/>
          <w:szCs w:val="22"/>
        </w:rPr>
        <w:t>Obtenido de https://www.hachettebookgroup.com/titles/shoshana-zuboff/the-age-of-surveillance-capitalism/9781610395700/?lens=publicaffairs</w:t>
      </w:r>
    </w:p>
    <w:p w14:paraId="000BEE0B" w14:textId="11BEAAF2" w:rsidR="00EF30AF" w:rsidRPr="001A21F2" w:rsidRDefault="002F2993" w:rsidP="002F2993">
      <w:pPr>
        <w:ind w:firstLine="0"/>
        <w:rPr>
          <w:rFonts w:ascii="Times New Roman" w:hAnsi="Times New Roman"/>
          <w:szCs w:val="22"/>
        </w:rPr>
      </w:pPr>
      <w:r w:rsidRPr="001A21F2">
        <w:rPr>
          <w:rFonts w:ascii="Times New Roman" w:hAnsi="Times New Roman"/>
          <w:szCs w:val="22"/>
        </w:rPr>
        <w:fldChar w:fldCharType="end"/>
      </w:r>
    </w:p>
    <w:p w14:paraId="466D4430" w14:textId="3A7F090E" w:rsidR="00FF7D10" w:rsidRPr="001A21F2" w:rsidRDefault="00FF7D10" w:rsidP="00FF7D10">
      <w:pPr>
        <w:rPr>
          <w:rFonts w:ascii="Times New Roman" w:hAnsi="Times New Roman"/>
          <w:szCs w:val="22"/>
        </w:rPr>
      </w:pPr>
    </w:p>
    <w:p w14:paraId="4F2549FB" w14:textId="77777777" w:rsidR="00A3234B" w:rsidRPr="001A21F2" w:rsidRDefault="00A3234B" w:rsidP="008375D6">
      <w:pPr>
        <w:ind w:firstLine="0"/>
        <w:rPr>
          <w:rFonts w:ascii="Times New Roman" w:hAnsi="Times New Roman"/>
          <w:szCs w:val="22"/>
        </w:rPr>
      </w:pPr>
    </w:p>
    <w:sectPr w:rsidR="00A3234B" w:rsidRPr="001A21F2" w:rsidSect="00446BA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67B0D" w14:textId="77777777" w:rsidR="004472C1" w:rsidRDefault="004472C1">
      <w:r>
        <w:separator/>
      </w:r>
    </w:p>
  </w:endnote>
  <w:endnote w:type="continuationSeparator" w:id="0">
    <w:p w14:paraId="6218A5F1" w14:textId="77777777" w:rsidR="004472C1" w:rsidRDefault="00447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A80DF" w14:textId="77777777" w:rsidR="004472C1" w:rsidRDefault="004472C1">
      <w:r>
        <w:separator/>
      </w:r>
    </w:p>
  </w:footnote>
  <w:footnote w:type="continuationSeparator" w:id="0">
    <w:p w14:paraId="3F03CABC" w14:textId="77777777" w:rsidR="004472C1" w:rsidRDefault="004472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22227"/>
      <w:docPartObj>
        <w:docPartGallery w:val="Page Numbers (Top of Page)"/>
        <w:docPartUnique/>
      </w:docPartObj>
    </w:sdtPr>
    <w:sdtEndPr>
      <w:rPr>
        <w:rFonts w:ascii="Times New Roman" w:hAnsi="Times New Roman"/>
        <w:noProof/>
        <w:sz w:val="24"/>
      </w:rPr>
    </w:sdtEndPr>
    <w:sdtContent>
      <w:p w14:paraId="15E93C99" w14:textId="4B74D93D" w:rsidR="004B37C9" w:rsidRDefault="00000000" w:rsidP="00C93564">
        <w:pPr>
          <w:pStyle w:val="Encabezado"/>
          <w:ind w:firstLine="0"/>
        </w:pPr>
        <w:sdt>
          <w:sdtPr>
            <w:id w:val="368273039"/>
            <w:docPartObj>
              <w:docPartGallery w:val="Page Numbers (Top of Page)"/>
              <w:docPartUnique/>
            </w:docPartObj>
          </w:sdtPr>
          <w:sdtContent>
            <w:r w:rsidR="00B84B6A" w:rsidRPr="00B84B6A">
              <w:t>LOS RIESGOS DE LA IA Y LOS SESGOS OCULTOS</w:t>
            </w:r>
            <w:r w:rsidR="00B84B6A">
              <w:t xml:space="preserve">            </w:t>
            </w:r>
          </w:sdtContent>
        </w:sdt>
        <w:r w:rsidR="009629E5">
          <w:tab/>
        </w:r>
        <w:r w:rsidR="004B37C9" w:rsidRPr="00E92404">
          <w:rPr>
            <w:rFonts w:cstheme="minorHAnsi"/>
          </w:rPr>
          <w:fldChar w:fldCharType="begin"/>
        </w:r>
        <w:r w:rsidR="004B37C9" w:rsidRPr="00E92404">
          <w:rPr>
            <w:rFonts w:cstheme="minorHAnsi"/>
          </w:rPr>
          <w:instrText xml:space="preserve"> PAGE   \* MERGEFORMAT </w:instrText>
        </w:r>
        <w:r w:rsidR="004B37C9" w:rsidRPr="00E92404">
          <w:rPr>
            <w:rFonts w:cstheme="minorHAnsi"/>
          </w:rPr>
          <w:fldChar w:fldCharType="separate"/>
        </w:r>
        <w:r w:rsidR="00914EE2">
          <w:rPr>
            <w:rFonts w:cstheme="minorHAnsi"/>
            <w:noProof/>
          </w:rPr>
          <w:t>13</w:t>
        </w:r>
        <w:r w:rsidR="004B37C9" w:rsidRPr="00E92404">
          <w:rPr>
            <w:rFonts w:cstheme="minorHAnsi"/>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8C7"/>
    <w:multiLevelType w:val="multilevel"/>
    <w:tmpl w:val="23E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1CB9"/>
    <w:multiLevelType w:val="multilevel"/>
    <w:tmpl w:val="3DCC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E673F"/>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6EC0DCD"/>
    <w:multiLevelType w:val="multilevel"/>
    <w:tmpl w:val="02862530"/>
    <w:styleLink w:val="Jerarquia1"/>
    <w:lvl w:ilvl="0">
      <w:start w:val="1"/>
      <w:numFmt w:val="decimal"/>
      <w:lvlText w:val="%1)"/>
      <w:lvlJc w:val="left"/>
      <w:pPr>
        <w:ind w:left="360" w:hanging="360"/>
      </w:pPr>
      <w:rPr>
        <w:rFonts w:asciiTheme="minorHAnsi" w:hAnsiTheme="minorHAnsi"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B6F022E"/>
    <w:multiLevelType w:val="hybridMultilevel"/>
    <w:tmpl w:val="7FA8B88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2E007A16"/>
    <w:multiLevelType w:val="multilevel"/>
    <w:tmpl w:val="0BC0472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6" w15:restartNumberingAfterBreak="0">
    <w:nsid w:val="35AC3CB0"/>
    <w:multiLevelType w:val="multilevel"/>
    <w:tmpl w:val="664E27E8"/>
    <w:numStyleLink w:val="Nivel1"/>
  </w:abstractNum>
  <w:abstractNum w:abstractNumId="7" w15:restartNumberingAfterBreak="0">
    <w:nsid w:val="53426075"/>
    <w:multiLevelType w:val="hybridMultilevel"/>
    <w:tmpl w:val="FD0C507A"/>
    <w:lvl w:ilvl="0" w:tplc="7DE2CC30">
      <w:start w:val="1"/>
      <w:numFmt w:val="decimal"/>
      <w:lvlText w:val="%1"/>
      <w:lvlJc w:val="left"/>
      <w:pPr>
        <w:ind w:left="3555" w:hanging="3195"/>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3F06BB2"/>
    <w:multiLevelType w:val="multilevel"/>
    <w:tmpl w:val="B9FA4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2178B9"/>
    <w:multiLevelType w:val="multilevel"/>
    <w:tmpl w:val="664E27E8"/>
    <w:styleLink w:val="Nivel1"/>
    <w:lvl w:ilvl="0">
      <w:start w:val="1"/>
      <w:numFmt w:val="decimal"/>
      <w:lvlText w:val="%1)"/>
      <w:lvlJc w:val="left"/>
      <w:pPr>
        <w:ind w:left="360" w:hanging="360"/>
      </w:pPr>
      <w:rPr>
        <w:rFonts w:asciiTheme="minorHAnsi" w:hAnsiTheme="minorHAnsi"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6D7F91"/>
    <w:multiLevelType w:val="hybridMultilevel"/>
    <w:tmpl w:val="507061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75275685">
    <w:abstractNumId w:val="10"/>
  </w:num>
  <w:num w:numId="2" w16cid:durableId="1428773530">
    <w:abstractNumId w:val="5"/>
  </w:num>
  <w:num w:numId="3" w16cid:durableId="208416998">
    <w:abstractNumId w:val="7"/>
  </w:num>
  <w:num w:numId="4" w16cid:durableId="1233849301">
    <w:abstractNumId w:val="2"/>
  </w:num>
  <w:num w:numId="5" w16cid:durableId="1679775667">
    <w:abstractNumId w:val="9"/>
  </w:num>
  <w:num w:numId="6" w16cid:durableId="1708069286">
    <w:abstractNumId w:val="6"/>
  </w:num>
  <w:num w:numId="7" w16cid:durableId="866913027">
    <w:abstractNumId w:val="3"/>
  </w:num>
  <w:num w:numId="8" w16cid:durableId="6946972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91586065">
    <w:abstractNumId w:val="4"/>
  </w:num>
  <w:num w:numId="10" w16cid:durableId="524364043">
    <w:abstractNumId w:val="0"/>
  </w:num>
  <w:num w:numId="11" w16cid:durableId="1196308154">
    <w:abstractNumId w:val="1"/>
  </w:num>
  <w:num w:numId="12" w16cid:durableId="1874536715">
    <w:abstractNumId w:val="8"/>
  </w:num>
  <w:num w:numId="13" w16cid:durableId="2241514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037A2"/>
    <w:rsid w:val="00015032"/>
    <w:rsid w:val="00016807"/>
    <w:rsid w:val="000210B3"/>
    <w:rsid w:val="0002388E"/>
    <w:rsid w:val="00024CE5"/>
    <w:rsid w:val="00027C7B"/>
    <w:rsid w:val="000337E7"/>
    <w:rsid w:val="000356A7"/>
    <w:rsid w:val="0003581A"/>
    <w:rsid w:val="00037816"/>
    <w:rsid w:val="00037AFF"/>
    <w:rsid w:val="00040B33"/>
    <w:rsid w:val="000432A2"/>
    <w:rsid w:val="00046DF4"/>
    <w:rsid w:val="0005435D"/>
    <w:rsid w:val="00056C2D"/>
    <w:rsid w:val="00057F20"/>
    <w:rsid w:val="000603BB"/>
    <w:rsid w:val="00066DDE"/>
    <w:rsid w:val="00075279"/>
    <w:rsid w:val="00080E3B"/>
    <w:rsid w:val="00086897"/>
    <w:rsid w:val="00093E4A"/>
    <w:rsid w:val="00094181"/>
    <w:rsid w:val="00096DEC"/>
    <w:rsid w:val="000A1868"/>
    <w:rsid w:val="000A2391"/>
    <w:rsid w:val="000A271B"/>
    <w:rsid w:val="000A648E"/>
    <w:rsid w:val="000B131D"/>
    <w:rsid w:val="000E269C"/>
    <w:rsid w:val="000E2B72"/>
    <w:rsid w:val="000E4FEB"/>
    <w:rsid w:val="000E7EC8"/>
    <w:rsid w:val="000F18ED"/>
    <w:rsid w:val="000F3290"/>
    <w:rsid w:val="000F51DB"/>
    <w:rsid w:val="00105FE1"/>
    <w:rsid w:val="0011349B"/>
    <w:rsid w:val="00113E2A"/>
    <w:rsid w:val="00123B1A"/>
    <w:rsid w:val="00134F65"/>
    <w:rsid w:val="001454F8"/>
    <w:rsid w:val="0014557B"/>
    <w:rsid w:val="00145ED1"/>
    <w:rsid w:val="001472DF"/>
    <w:rsid w:val="0015218E"/>
    <w:rsid w:val="00154134"/>
    <w:rsid w:val="00155192"/>
    <w:rsid w:val="00156956"/>
    <w:rsid w:val="001762D8"/>
    <w:rsid w:val="0018736A"/>
    <w:rsid w:val="00190464"/>
    <w:rsid w:val="00190DE7"/>
    <w:rsid w:val="00193121"/>
    <w:rsid w:val="00195AC0"/>
    <w:rsid w:val="0019635D"/>
    <w:rsid w:val="001979DE"/>
    <w:rsid w:val="001A1845"/>
    <w:rsid w:val="001A21F2"/>
    <w:rsid w:val="001A7D42"/>
    <w:rsid w:val="001B16C2"/>
    <w:rsid w:val="001C1BD4"/>
    <w:rsid w:val="001C20D3"/>
    <w:rsid w:val="001C429A"/>
    <w:rsid w:val="001C4654"/>
    <w:rsid w:val="001D41B6"/>
    <w:rsid w:val="001E49FF"/>
    <w:rsid w:val="001E6C2D"/>
    <w:rsid w:val="001F0762"/>
    <w:rsid w:val="001F2EFB"/>
    <w:rsid w:val="001F3A75"/>
    <w:rsid w:val="001F6BA4"/>
    <w:rsid w:val="001F6D54"/>
    <w:rsid w:val="001F76FE"/>
    <w:rsid w:val="00204256"/>
    <w:rsid w:val="00206D49"/>
    <w:rsid w:val="0021126A"/>
    <w:rsid w:val="00211471"/>
    <w:rsid w:val="00211581"/>
    <w:rsid w:val="00223D43"/>
    <w:rsid w:val="00223EEB"/>
    <w:rsid w:val="00227624"/>
    <w:rsid w:val="00230E2D"/>
    <w:rsid w:val="0023215E"/>
    <w:rsid w:val="00233BC9"/>
    <w:rsid w:val="00234F89"/>
    <w:rsid w:val="002357F5"/>
    <w:rsid w:val="00251BB5"/>
    <w:rsid w:val="00253B32"/>
    <w:rsid w:val="00261446"/>
    <w:rsid w:val="0026530A"/>
    <w:rsid w:val="00273883"/>
    <w:rsid w:val="00274057"/>
    <w:rsid w:val="002750B1"/>
    <w:rsid w:val="00283E7C"/>
    <w:rsid w:val="00285CD1"/>
    <w:rsid w:val="00293D09"/>
    <w:rsid w:val="002A5DA6"/>
    <w:rsid w:val="002B01EC"/>
    <w:rsid w:val="002B22D6"/>
    <w:rsid w:val="002B60B5"/>
    <w:rsid w:val="002B7D06"/>
    <w:rsid w:val="002C117E"/>
    <w:rsid w:val="002C152D"/>
    <w:rsid w:val="002C6EC6"/>
    <w:rsid w:val="002D040D"/>
    <w:rsid w:val="002D09D1"/>
    <w:rsid w:val="002D4D4C"/>
    <w:rsid w:val="002F2993"/>
    <w:rsid w:val="002F4F07"/>
    <w:rsid w:val="002F5598"/>
    <w:rsid w:val="002F55D5"/>
    <w:rsid w:val="00300488"/>
    <w:rsid w:val="003063EC"/>
    <w:rsid w:val="003106C2"/>
    <w:rsid w:val="0031190E"/>
    <w:rsid w:val="00312BF4"/>
    <w:rsid w:val="00317046"/>
    <w:rsid w:val="0032086D"/>
    <w:rsid w:val="00321041"/>
    <w:rsid w:val="00323949"/>
    <w:rsid w:val="003260F1"/>
    <w:rsid w:val="00327352"/>
    <w:rsid w:val="00331445"/>
    <w:rsid w:val="00332937"/>
    <w:rsid w:val="00337AC6"/>
    <w:rsid w:val="00340485"/>
    <w:rsid w:val="003404F6"/>
    <w:rsid w:val="00341199"/>
    <w:rsid w:val="00341D34"/>
    <w:rsid w:val="003529DC"/>
    <w:rsid w:val="00360C18"/>
    <w:rsid w:val="00361E7C"/>
    <w:rsid w:val="00363831"/>
    <w:rsid w:val="00363E43"/>
    <w:rsid w:val="00372156"/>
    <w:rsid w:val="0037288C"/>
    <w:rsid w:val="00372EB7"/>
    <w:rsid w:val="003759E0"/>
    <w:rsid w:val="003761F6"/>
    <w:rsid w:val="00376C5A"/>
    <w:rsid w:val="003833C7"/>
    <w:rsid w:val="0039226B"/>
    <w:rsid w:val="003A0C46"/>
    <w:rsid w:val="003A2136"/>
    <w:rsid w:val="003A4D2A"/>
    <w:rsid w:val="003B0DB0"/>
    <w:rsid w:val="003B12CB"/>
    <w:rsid w:val="003B4E3E"/>
    <w:rsid w:val="003B6790"/>
    <w:rsid w:val="003C08D5"/>
    <w:rsid w:val="003C567A"/>
    <w:rsid w:val="003D1C7A"/>
    <w:rsid w:val="003D4DA4"/>
    <w:rsid w:val="003D6659"/>
    <w:rsid w:val="003E218D"/>
    <w:rsid w:val="003E586F"/>
    <w:rsid w:val="003E6B77"/>
    <w:rsid w:val="00401464"/>
    <w:rsid w:val="0040351A"/>
    <w:rsid w:val="004100E3"/>
    <w:rsid w:val="00412D95"/>
    <w:rsid w:val="00415BE3"/>
    <w:rsid w:val="00415F71"/>
    <w:rsid w:val="00424298"/>
    <w:rsid w:val="004274AE"/>
    <w:rsid w:val="004277D6"/>
    <w:rsid w:val="00446BA0"/>
    <w:rsid w:val="004472C1"/>
    <w:rsid w:val="00450140"/>
    <w:rsid w:val="004504C2"/>
    <w:rsid w:val="00450A05"/>
    <w:rsid w:val="0045211A"/>
    <w:rsid w:val="00457BD4"/>
    <w:rsid w:val="004647A8"/>
    <w:rsid w:val="00465E71"/>
    <w:rsid w:val="00471801"/>
    <w:rsid w:val="00490A7E"/>
    <w:rsid w:val="00491F99"/>
    <w:rsid w:val="004947A2"/>
    <w:rsid w:val="00494CE9"/>
    <w:rsid w:val="004A08BF"/>
    <w:rsid w:val="004A3D17"/>
    <w:rsid w:val="004A472C"/>
    <w:rsid w:val="004A5010"/>
    <w:rsid w:val="004A5960"/>
    <w:rsid w:val="004B1235"/>
    <w:rsid w:val="004B1DF7"/>
    <w:rsid w:val="004B37C9"/>
    <w:rsid w:val="004B64E0"/>
    <w:rsid w:val="004B65ED"/>
    <w:rsid w:val="004C73A6"/>
    <w:rsid w:val="004C7924"/>
    <w:rsid w:val="004D2BC9"/>
    <w:rsid w:val="004D40C0"/>
    <w:rsid w:val="004D4DF6"/>
    <w:rsid w:val="004D7794"/>
    <w:rsid w:val="004D7F7F"/>
    <w:rsid w:val="004E24F0"/>
    <w:rsid w:val="004E2754"/>
    <w:rsid w:val="004E4D83"/>
    <w:rsid w:val="004F1038"/>
    <w:rsid w:val="004F4835"/>
    <w:rsid w:val="005000E7"/>
    <w:rsid w:val="00500E54"/>
    <w:rsid w:val="00506D86"/>
    <w:rsid w:val="00513009"/>
    <w:rsid w:val="00520900"/>
    <w:rsid w:val="00522107"/>
    <w:rsid w:val="005259DD"/>
    <w:rsid w:val="0053041D"/>
    <w:rsid w:val="00531467"/>
    <w:rsid w:val="00537B2D"/>
    <w:rsid w:val="00542202"/>
    <w:rsid w:val="00542DE9"/>
    <w:rsid w:val="005446CA"/>
    <w:rsid w:val="0054684E"/>
    <w:rsid w:val="00572992"/>
    <w:rsid w:val="0057502E"/>
    <w:rsid w:val="0058132F"/>
    <w:rsid w:val="00584209"/>
    <w:rsid w:val="00586BF2"/>
    <w:rsid w:val="00592860"/>
    <w:rsid w:val="00596ED4"/>
    <w:rsid w:val="005A1751"/>
    <w:rsid w:val="005A4366"/>
    <w:rsid w:val="005A765D"/>
    <w:rsid w:val="005B3F7D"/>
    <w:rsid w:val="005B4A93"/>
    <w:rsid w:val="005B5A3D"/>
    <w:rsid w:val="005B70EC"/>
    <w:rsid w:val="005C3690"/>
    <w:rsid w:val="005C3B0D"/>
    <w:rsid w:val="005C569A"/>
    <w:rsid w:val="005D071F"/>
    <w:rsid w:val="005D2E92"/>
    <w:rsid w:val="005D4B6A"/>
    <w:rsid w:val="005D5FED"/>
    <w:rsid w:val="005E30D7"/>
    <w:rsid w:val="005E3530"/>
    <w:rsid w:val="005E3792"/>
    <w:rsid w:val="005E7D36"/>
    <w:rsid w:val="005F012A"/>
    <w:rsid w:val="005F4614"/>
    <w:rsid w:val="005F5698"/>
    <w:rsid w:val="005F76B1"/>
    <w:rsid w:val="005F76D5"/>
    <w:rsid w:val="00601CE3"/>
    <w:rsid w:val="006051E8"/>
    <w:rsid w:val="00605A65"/>
    <w:rsid w:val="00613B39"/>
    <w:rsid w:val="00617377"/>
    <w:rsid w:val="00624C55"/>
    <w:rsid w:val="00626E55"/>
    <w:rsid w:val="00630743"/>
    <w:rsid w:val="00632736"/>
    <w:rsid w:val="00632B3F"/>
    <w:rsid w:val="00642D90"/>
    <w:rsid w:val="00650DFC"/>
    <w:rsid w:val="00651695"/>
    <w:rsid w:val="006719C2"/>
    <w:rsid w:val="006754B5"/>
    <w:rsid w:val="00685C59"/>
    <w:rsid w:val="00690236"/>
    <w:rsid w:val="006A033B"/>
    <w:rsid w:val="006A063B"/>
    <w:rsid w:val="006B5387"/>
    <w:rsid w:val="006B7825"/>
    <w:rsid w:val="006B7DF3"/>
    <w:rsid w:val="006C201A"/>
    <w:rsid w:val="006C6A7F"/>
    <w:rsid w:val="006E337E"/>
    <w:rsid w:val="006E3E73"/>
    <w:rsid w:val="006F1C41"/>
    <w:rsid w:val="006F23F4"/>
    <w:rsid w:val="006F7604"/>
    <w:rsid w:val="00700095"/>
    <w:rsid w:val="00712E08"/>
    <w:rsid w:val="0071590B"/>
    <w:rsid w:val="00727866"/>
    <w:rsid w:val="0073302D"/>
    <w:rsid w:val="00734D66"/>
    <w:rsid w:val="007367A9"/>
    <w:rsid w:val="00737ECE"/>
    <w:rsid w:val="0074045B"/>
    <w:rsid w:val="00742653"/>
    <w:rsid w:val="00743914"/>
    <w:rsid w:val="0074571B"/>
    <w:rsid w:val="00750EAC"/>
    <w:rsid w:val="00752025"/>
    <w:rsid w:val="007535AA"/>
    <w:rsid w:val="007619CE"/>
    <w:rsid w:val="0076341D"/>
    <w:rsid w:val="00763DF1"/>
    <w:rsid w:val="00764990"/>
    <w:rsid w:val="00767B8C"/>
    <w:rsid w:val="0077053F"/>
    <w:rsid w:val="00774044"/>
    <w:rsid w:val="00776FEE"/>
    <w:rsid w:val="00781C05"/>
    <w:rsid w:val="0079179D"/>
    <w:rsid w:val="00791E8A"/>
    <w:rsid w:val="00793579"/>
    <w:rsid w:val="0079385D"/>
    <w:rsid w:val="007B1411"/>
    <w:rsid w:val="007B41C6"/>
    <w:rsid w:val="007C4B11"/>
    <w:rsid w:val="007D1700"/>
    <w:rsid w:val="007D40BC"/>
    <w:rsid w:val="007E171A"/>
    <w:rsid w:val="007E3CC1"/>
    <w:rsid w:val="007E686C"/>
    <w:rsid w:val="007F0BC2"/>
    <w:rsid w:val="007F4362"/>
    <w:rsid w:val="007F5B25"/>
    <w:rsid w:val="007F6455"/>
    <w:rsid w:val="00801775"/>
    <w:rsid w:val="00810207"/>
    <w:rsid w:val="00831387"/>
    <w:rsid w:val="0083184D"/>
    <w:rsid w:val="00836FCF"/>
    <w:rsid w:val="008375D6"/>
    <w:rsid w:val="0084001D"/>
    <w:rsid w:val="00843052"/>
    <w:rsid w:val="00845C36"/>
    <w:rsid w:val="008520F2"/>
    <w:rsid w:val="008579A5"/>
    <w:rsid w:val="008701EA"/>
    <w:rsid w:val="00871B3B"/>
    <w:rsid w:val="00883608"/>
    <w:rsid w:val="008837D0"/>
    <w:rsid w:val="00886C06"/>
    <w:rsid w:val="008902C6"/>
    <w:rsid w:val="0089126F"/>
    <w:rsid w:val="008924BE"/>
    <w:rsid w:val="00896F9D"/>
    <w:rsid w:val="008A315C"/>
    <w:rsid w:val="008B01BF"/>
    <w:rsid w:val="008B5396"/>
    <w:rsid w:val="008D5490"/>
    <w:rsid w:val="008D7C46"/>
    <w:rsid w:val="008E3D00"/>
    <w:rsid w:val="008E556A"/>
    <w:rsid w:val="008F06EE"/>
    <w:rsid w:val="008F52FA"/>
    <w:rsid w:val="008F7452"/>
    <w:rsid w:val="009000CD"/>
    <w:rsid w:val="00900BD1"/>
    <w:rsid w:val="00902A0E"/>
    <w:rsid w:val="0090356A"/>
    <w:rsid w:val="00904974"/>
    <w:rsid w:val="009067F7"/>
    <w:rsid w:val="00914EE2"/>
    <w:rsid w:val="00915464"/>
    <w:rsid w:val="009204AD"/>
    <w:rsid w:val="00925569"/>
    <w:rsid w:val="0092781D"/>
    <w:rsid w:val="00931E07"/>
    <w:rsid w:val="00935ECF"/>
    <w:rsid w:val="00936CEC"/>
    <w:rsid w:val="00937343"/>
    <w:rsid w:val="00962581"/>
    <w:rsid w:val="009629E5"/>
    <w:rsid w:val="00963E9D"/>
    <w:rsid w:val="00967698"/>
    <w:rsid w:val="009727BB"/>
    <w:rsid w:val="0097282D"/>
    <w:rsid w:val="009736F3"/>
    <w:rsid w:val="0098400C"/>
    <w:rsid w:val="0098789C"/>
    <w:rsid w:val="00992D83"/>
    <w:rsid w:val="00993622"/>
    <w:rsid w:val="00994163"/>
    <w:rsid w:val="0099621C"/>
    <w:rsid w:val="00996BC3"/>
    <w:rsid w:val="009A003A"/>
    <w:rsid w:val="009A668C"/>
    <w:rsid w:val="009A6C3B"/>
    <w:rsid w:val="009B0D1B"/>
    <w:rsid w:val="009B2CA9"/>
    <w:rsid w:val="009B4245"/>
    <w:rsid w:val="009B6DA1"/>
    <w:rsid w:val="009C14B7"/>
    <w:rsid w:val="009C7ED5"/>
    <w:rsid w:val="009D699B"/>
    <w:rsid w:val="009E3C94"/>
    <w:rsid w:val="009E3CA0"/>
    <w:rsid w:val="009E70D2"/>
    <w:rsid w:val="009F0640"/>
    <w:rsid w:val="009F517B"/>
    <w:rsid w:val="00A03585"/>
    <w:rsid w:val="00A04D22"/>
    <w:rsid w:val="00A06160"/>
    <w:rsid w:val="00A0742B"/>
    <w:rsid w:val="00A11CF7"/>
    <w:rsid w:val="00A15E68"/>
    <w:rsid w:val="00A165FF"/>
    <w:rsid w:val="00A2008F"/>
    <w:rsid w:val="00A21D58"/>
    <w:rsid w:val="00A247F1"/>
    <w:rsid w:val="00A24DFE"/>
    <w:rsid w:val="00A266E0"/>
    <w:rsid w:val="00A27AEA"/>
    <w:rsid w:val="00A31B06"/>
    <w:rsid w:val="00A3234B"/>
    <w:rsid w:val="00A32D27"/>
    <w:rsid w:val="00A33EE5"/>
    <w:rsid w:val="00A35E55"/>
    <w:rsid w:val="00A51AAD"/>
    <w:rsid w:val="00A56845"/>
    <w:rsid w:val="00A66B76"/>
    <w:rsid w:val="00A7026B"/>
    <w:rsid w:val="00A767F5"/>
    <w:rsid w:val="00A85EBB"/>
    <w:rsid w:val="00A87BDE"/>
    <w:rsid w:val="00A97D8E"/>
    <w:rsid w:val="00AA02EB"/>
    <w:rsid w:val="00AA02F1"/>
    <w:rsid w:val="00AA459E"/>
    <w:rsid w:val="00AA4DC9"/>
    <w:rsid w:val="00AA75D2"/>
    <w:rsid w:val="00AB16D7"/>
    <w:rsid w:val="00AB3608"/>
    <w:rsid w:val="00AC1541"/>
    <w:rsid w:val="00AD6D43"/>
    <w:rsid w:val="00AD717C"/>
    <w:rsid w:val="00AE4241"/>
    <w:rsid w:val="00AE4464"/>
    <w:rsid w:val="00AF313A"/>
    <w:rsid w:val="00AF325A"/>
    <w:rsid w:val="00AF34D7"/>
    <w:rsid w:val="00AF519A"/>
    <w:rsid w:val="00B01A65"/>
    <w:rsid w:val="00B067FE"/>
    <w:rsid w:val="00B143E2"/>
    <w:rsid w:val="00B1484D"/>
    <w:rsid w:val="00B2236F"/>
    <w:rsid w:val="00B34267"/>
    <w:rsid w:val="00B349F0"/>
    <w:rsid w:val="00B43559"/>
    <w:rsid w:val="00B5632B"/>
    <w:rsid w:val="00B57D12"/>
    <w:rsid w:val="00B6261A"/>
    <w:rsid w:val="00B74D62"/>
    <w:rsid w:val="00B84B6A"/>
    <w:rsid w:val="00B85DB9"/>
    <w:rsid w:val="00B91A84"/>
    <w:rsid w:val="00B94B50"/>
    <w:rsid w:val="00BA6D8B"/>
    <w:rsid w:val="00BB366C"/>
    <w:rsid w:val="00BB5EE8"/>
    <w:rsid w:val="00BC099A"/>
    <w:rsid w:val="00BC2543"/>
    <w:rsid w:val="00BC5F4D"/>
    <w:rsid w:val="00BE1930"/>
    <w:rsid w:val="00BE5129"/>
    <w:rsid w:val="00BE5BB3"/>
    <w:rsid w:val="00BE6494"/>
    <w:rsid w:val="00BF3675"/>
    <w:rsid w:val="00BF504E"/>
    <w:rsid w:val="00C0252A"/>
    <w:rsid w:val="00C05717"/>
    <w:rsid w:val="00C061A1"/>
    <w:rsid w:val="00C13458"/>
    <w:rsid w:val="00C14780"/>
    <w:rsid w:val="00C21FC4"/>
    <w:rsid w:val="00C2203C"/>
    <w:rsid w:val="00C328B6"/>
    <w:rsid w:val="00C47569"/>
    <w:rsid w:val="00C5264F"/>
    <w:rsid w:val="00C574CB"/>
    <w:rsid w:val="00C63D4A"/>
    <w:rsid w:val="00C642EC"/>
    <w:rsid w:val="00C869C4"/>
    <w:rsid w:val="00C93564"/>
    <w:rsid w:val="00C96F9C"/>
    <w:rsid w:val="00CA01F0"/>
    <w:rsid w:val="00CA21F7"/>
    <w:rsid w:val="00CC0514"/>
    <w:rsid w:val="00CC0D48"/>
    <w:rsid w:val="00CD1554"/>
    <w:rsid w:val="00CD1C0C"/>
    <w:rsid w:val="00CD30A7"/>
    <w:rsid w:val="00CE2192"/>
    <w:rsid w:val="00CE6530"/>
    <w:rsid w:val="00CE67D3"/>
    <w:rsid w:val="00CF1E16"/>
    <w:rsid w:val="00CF1FE6"/>
    <w:rsid w:val="00CF699A"/>
    <w:rsid w:val="00D17B28"/>
    <w:rsid w:val="00D17D45"/>
    <w:rsid w:val="00D22C2A"/>
    <w:rsid w:val="00D32B8F"/>
    <w:rsid w:val="00D32C73"/>
    <w:rsid w:val="00D34239"/>
    <w:rsid w:val="00D376A7"/>
    <w:rsid w:val="00D4637B"/>
    <w:rsid w:val="00D501C3"/>
    <w:rsid w:val="00D533BC"/>
    <w:rsid w:val="00D57917"/>
    <w:rsid w:val="00D61576"/>
    <w:rsid w:val="00D622C7"/>
    <w:rsid w:val="00D63F77"/>
    <w:rsid w:val="00D73741"/>
    <w:rsid w:val="00D766BC"/>
    <w:rsid w:val="00D8088A"/>
    <w:rsid w:val="00D81E68"/>
    <w:rsid w:val="00D828D0"/>
    <w:rsid w:val="00D87E39"/>
    <w:rsid w:val="00D94BE5"/>
    <w:rsid w:val="00D9617A"/>
    <w:rsid w:val="00DA7587"/>
    <w:rsid w:val="00DB069E"/>
    <w:rsid w:val="00DB1291"/>
    <w:rsid w:val="00DB1E60"/>
    <w:rsid w:val="00DB31AB"/>
    <w:rsid w:val="00DB41EE"/>
    <w:rsid w:val="00DC0E71"/>
    <w:rsid w:val="00DC2A70"/>
    <w:rsid w:val="00DC6E81"/>
    <w:rsid w:val="00DD17F7"/>
    <w:rsid w:val="00DD2B77"/>
    <w:rsid w:val="00DD3230"/>
    <w:rsid w:val="00DD50F8"/>
    <w:rsid w:val="00DD5D60"/>
    <w:rsid w:val="00DD7B64"/>
    <w:rsid w:val="00DE10C7"/>
    <w:rsid w:val="00DE114C"/>
    <w:rsid w:val="00DE48E7"/>
    <w:rsid w:val="00DE526B"/>
    <w:rsid w:val="00DF0FB8"/>
    <w:rsid w:val="00DF32A1"/>
    <w:rsid w:val="00DF3695"/>
    <w:rsid w:val="00DF42AF"/>
    <w:rsid w:val="00DF4748"/>
    <w:rsid w:val="00DF5192"/>
    <w:rsid w:val="00DF7E4A"/>
    <w:rsid w:val="00E02F9A"/>
    <w:rsid w:val="00E03A0C"/>
    <w:rsid w:val="00E1219B"/>
    <w:rsid w:val="00E13C95"/>
    <w:rsid w:val="00E13F9B"/>
    <w:rsid w:val="00E25035"/>
    <w:rsid w:val="00E50179"/>
    <w:rsid w:val="00E5170F"/>
    <w:rsid w:val="00E5484D"/>
    <w:rsid w:val="00E5524C"/>
    <w:rsid w:val="00E557D2"/>
    <w:rsid w:val="00E55EF3"/>
    <w:rsid w:val="00E56639"/>
    <w:rsid w:val="00E63102"/>
    <w:rsid w:val="00E649EE"/>
    <w:rsid w:val="00E65033"/>
    <w:rsid w:val="00E7267D"/>
    <w:rsid w:val="00E740BF"/>
    <w:rsid w:val="00E81280"/>
    <w:rsid w:val="00E81D0F"/>
    <w:rsid w:val="00E827D2"/>
    <w:rsid w:val="00E87AB7"/>
    <w:rsid w:val="00E92404"/>
    <w:rsid w:val="00E97069"/>
    <w:rsid w:val="00EA2384"/>
    <w:rsid w:val="00EA5012"/>
    <w:rsid w:val="00EB005C"/>
    <w:rsid w:val="00EC4245"/>
    <w:rsid w:val="00ED5680"/>
    <w:rsid w:val="00EE4BE2"/>
    <w:rsid w:val="00EE6A5E"/>
    <w:rsid w:val="00EF0FA0"/>
    <w:rsid w:val="00EF30AF"/>
    <w:rsid w:val="00EF5D22"/>
    <w:rsid w:val="00EF779D"/>
    <w:rsid w:val="00F0145B"/>
    <w:rsid w:val="00F03C1B"/>
    <w:rsid w:val="00F06193"/>
    <w:rsid w:val="00F217C2"/>
    <w:rsid w:val="00F22EC5"/>
    <w:rsid w:val="00F33F26"/>
    <w:rsid w:val="00F35E62"/>
    <w:rsid w:val="00F36CDE"/>
    <w:rsid w:val="00F376B4"/>
    <w:rsid w:val="00F378C3"/>
    <w:rsid w:val="00F37C6E"/>
    <w:rsid w:val="00F44AE1"/>
    <w:rsid w:val="00F513B2"/>
    <w:rsid w:val="00F53657"/>
    <w:rsid w:val="00F54ED0"/>
    <w:rsid w:val="00F61B84"/>
    <w:rsid w:val="00F64B01"/>
    <w:rsid w:val="00F72BE7"/>
    <w:rsid w:val="00F8096D"/>
    <w:rsid w:val="00F8174A"/>
    <w:rsid w:val="00F81A41"/>
    <w:rsid w:val="00F839F8"/>
    <w:rsid w:val="00F84622"/>
    <w:rsid w:val="00F857E5"/>
    <w:rsid w:val="00F85E62"/>
    <w:rsid w:val="00F973CA"/>
    <w:rsid w:val="00FA2E80"/>
    <w:rsid w:val="00FA5614"/>
    <w:rsid w:val="00FA61FD"/>
    <w:rsid w:val="00FB24D5"/>
    <w:rsid w:val="00FB695F"/>
    <w:rsid w:val="00FD0929"/>
    <w:rsid w:val="00FD0E3A"/>
    <w:rsid w:val="00FD3129"/>
    <w:rsid w:val="00FD41D3"/>
    <w:rsid w:val="00FD7F4B"/>
    <w:rsid w:val="00FE586A"/>
    <w:rsid w:val="00FE5953"/>
    <w:rsid w:val="00FF06F7"/>
    <w:rsid w:val="00FF2F0F"/>
    <w:rsid w:val="00FF3E7A"/>
    <w:rsid w:val="00FF7D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15:docId w15:val="{B1325E92-2AFA-4A86-944F-65ABBAE5C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152D"/>
    <w:pPr>
      <w:spacing w:before="120" w:after="160" w:line="480" w:lineRule="auto"/>
      <w:ind w:firstLine="720"/>
      <w:contextualSpacing/>
    </w:pPr>
    <w:rPr>
      <w:rFonts w:asciiTheme="minorHAnsi" w:hAnsiTheme="minorHAnsi"/>
      <w:sz w:val="22"/>
      <w:szCs w:val="24"/>
      <w:lang w:val="es-CO"/>
    </w:rPr>
  </w:style>
  <w:style w:type="paragraph" w:styleId="Ttulo1">
    <w:name w:val="heading 1"/>
    <w:next w:val="Normal"/>
    <w:link w:val="Ttulo1Car"/>
    <w:autoRedefine/>
    <w:uiPriority w:val="9"/>
    <w:qFormat/>
    <w:rsid w:val="009B6DA1"/>
    <w:pPr>
      <w:keepNext/>
      <w:keepLines/>
      <w:spacing w:before="120" w:after="160" w:line="480" w:lineRule="auto"/>
      <w:jc w:val="center"/>
      <w:outlineLvl w:val="0"/>
    </w:pPr>
    <w:rPr>
      <w:rFonts w:asciiTheme="minorHAnsi" w:eastAsiaTheme="majorEastAsia" w:hAnsiTheme="minorHAnsi" w:cstheme="majorBidi"/>
      <w:b/>
      <w:color w:val="000000" w:themeColor="text1"/>
      <w:sz w:val="22"/>
      <w:szCs w:val="32"/>
      <w:lang w:val="es-CO"/>
    </w:rPr>
  </w:style>
  <w:style w:type="paragraph" w:styleId="Ttulo2">
    <w:name w:val="heading 2"/>
    <w:basedOn w:val="Normal"/>
    <w:next w:val="Normal"/>
    <w:link w:val="Ttulo2Car"/>
    <w:autoRedefine/>
    <w:unhideWhenUsed/>
    <w:qFormat/>
    <w:rsid w:val="006B5387"/>
    <w:pPr>
      <w:keepNext/>
      <w:keepLines/>
      <w:ind w:firstLine="0"/>
      <w:outlineLvl w:val="1"/>
    </w:pPr>
    <w:rPr>
      <w:rFonts w:eastAsiaTheme="majorEastAsia" w:cstheme="majorBidi"/>
      <w:b/>
      <w:szCs w:val="26"/>
    </w:rPr>
  </w:style>
  <w:style w:type="paragraph" w:styleId="Ttulo3">
    <w:name w:val="heading 3"/>
    <w:basedOn w:val="Normal"/>
    <w:next w:val="Normal"/>
    <w:link w:val="Ttulo3Car"/>
    <w:autoRedefine/>
    <w:uiPriority w:val="9"/>
    <w:unhideWhenUsed/>
    <w:qFormat/>
    <w:rsid w:val="00DC6E81"/>
    <w:pPr>
      <w:keepNext/>
      <w:keepLines/>
      <w:ind w:left="720" w:hanging="720"/>
      <w:contextualSpacing w:val="0"/>
      <w:outlineLvl w:val="2"/>
    </w:pPr>
    <w:rPr>
      <w:rFonts w:eastAsiaTheme="majorEastAsia" w:cstheme="majorBidi"/>
      <w:b/>
      <w:i/>
    </w:rPr>
  </w:style>
  <w:style w:type="paragraph" w:styleId="Ttulo4">
    <w:name w:val="heading 4"/>
    <w:basedOn w:val="Normal"/>
    <w:next w:val="Normal"/>
    <w:link w:val="Ttulo4Car"/>
    <w:uiPriority w:val="9"/>
    <w:unhideWhenUsed/>
    <w:qFormat/>
    <w:rsid w:val="00B067FE"/>
    <w:pPr>
      <w:keepNext/>
      <w:keepLines/>
      <w:spacing w:before="40"/>
      <w:ind w:left="720" w:firstLine="0"/>
      <w:contextualSpacing w:val="0"/>
      <w:outlineLvl w:val="3"/>
    </w:pPr>
    <w:rPr>
      <w:rFonts w:eastAsiaTheme="majorEastAsia" w:cstheme="majorBidi"/>
      <w:b/>
      <w:iCs/>
    </w:rPr>
  </w:style>
  <w:style w:type="paragraph" w:styleId="Ttulo5">
    <w:name w:val="heading 5"/>
    <w:basedOn w:val="Ttulo4"/>
    <w:next w:val="Normal"/>
    <w:link w:val="Ttulo5Car"/>
    <w:autoRedefine/>
    <w:uiPriority w:val="9"/>
    <w:unhideWhenUsed/>
    <w:qFormat/>
    <w:rsid w:val="00B067FE"/>
    <w:pPr>
      <w:ind w:left="0"/>
      <w:outlineLvl w:val="4"/>
    </w:pPr>
    <w:rPr>
      <w:i/>
    </w:rPr>
  </w:style>
  <w:style w:type="paragraph" w:styleId="Ttulo6">
    <w:name w:val="heading 6"/>
    <w:basedOn w:val="Normal"/>
    <w:next w:val="Normal"/>
    <w:link w:val="Ttulo6Car"/>
    <w:uiPriority w:val="9"/>
    <w:semiHidden/>
    <w:unhideWhenUsed/>
    <w:qFormat/>
    <w:rsid w:val="008701EA"/>
    <w:pPr>
      <w:keepNext/>
      <w:keepLines/>
      <w:numPr>
        <w:ilvl w:val="5"/>
        <w:numId w:val="2"/>
      </w:numPr>
      <w:spacing w:before="40"/>
      <w:contextualSpacing w:val="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8701EA"/>
    <w:pPr>
      <w:keepNext/>
      <w:keepLines/>
      <w:numPr>
        <w:ilvl w:val="6"/>
        <w:numId w:val="2"/>
      </w:numPr>
      <w:spacing w:before="40"/>
      <w:contextualSpacing w:val="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8701EA"/>
    <w:pPr>
      <w:keepNext/>
      <w:keepLines/>
      <w:numPr>
        <w:ilvl w:val="7"/>
        <w:numId w:val="2"/>
      </w:numPr>
      <w:spacing w:before="40"/>
      <w:contextualSpacing w:val="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701EA"/>
    <w:pPr>
      <w:keepNext/>
      <w:keepLines/>
      <w:numPr>
        <w:ilvl w:val="8"/>
        <w:numId w:val="2"/>
      </w:numPr>
      <w:spacing w:before="40"/>
      <w:contextualSpacing w:val="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tation">
    <w:name w:val="citation"/>
    <w:basedOn w:val="Fuentedeprrafopredeter"/>
  </w:style>
  <w:style w:type="character" w:customStyle="1" w:styleId="Contrib">
    <w:name w:val="Contrib"/>
    <w:basedOn w:val="Fuentedeprrafopredeter"/>
  </w:style>
  <w:style w:type="character" w:customStyle="1" w:styleId="personal-comm">
    <w:name w:val="personal-comm"/>
    <w:basedOn w:val="Fuentedeprrafopredeter"/>
  </w:style>
  <w:style w:type="character" w:customStyle="1" w:styleId="ReferenceBody">
    <w:name w:val="ReferenceBody"/>
    <w:basedOn w:val="Fuentedeprrafopredeter"/>
  </w:style>
  <w:style w:type="character" w:customStyle="1" w:styleId="ContribSection">
    <w:name w:val="ContribSection"/>
    <w:basedOn w:val="Fuentedeprrafopredeter"/>
  </w:style>
  <w:style w:type="character" w:customStyle="1" w:styleId="PrimaryContribGroup">
    <w:name w:val="PrimaryContribGroup"/>
    <w:basedOn w:val="Fuentedeprrafopredeter"/>
  </w:style>
  <w:style w:type="character" w:customStyle="1" w:styleId="Person">
    <w:name w:val="Person"/>
    <w:basedOn w:val="Fuentedeprrafopredeter"/>
  </w:style>
  <w:style w:type="character" w:customStyle="1" w:styleId="Surname">
    <w:name w:val="Surname"/>
    <w:basedOn w:val="Fuentedeprrafopredeter"/>
  </w:style>
  <w:style w:type="character" w:customStyle="1" w:styleId="Initials">
    <w:name w:val="Initials"/>
    <w:basedOn w:val="Fuentedeprrafopredeter"/>
  </w:style>
  <w:style w:type="character" w:customStyle="1" w:styleId="DateSection">
    <w:name w:val="DateSection"/>
    <w:basedOn w:val="Fuentedeprrafopredeter"/>
  </w:style>
  <w:style w:type="character" w:customStyle="1" w:styleId="PublicationDate">
    <w:name w:val="PublicationDate"/>
    <w:basedOn w:val="Fuentedeprrafopredeter"/>
  </w:style>
  <w:style w:type="paragraph" w:styleId="Fecha">
    <w:name w:val="Date"/>
    <w:basedOn w:val="Normal"/>
    <w:next w:val="Normal"/>
    <w:rsid w:val="00EF7B96"/>
  </w:style>
  <w:style w:type="character" w:customStyle="1" w:styleId="DateCharacter">
    <w:name w:val="Date Character"/>
    <w:basedOn w:val="Fuentedeprrafopredeter"/>
  </w:style>
  <w:style w:type="character" w:customStyle="1" w:styleId="Year">
    <w:name w:val="Year"/>
    <w:basedOn w:val="Fuentedeprrafopredeter"/>
  </w:style>
  <w:style w:type="character" w:customStyle="1" w:styleId="TitleSection">
    <w:name w:val="TitleSection"/>
    <w:basedOn w:val="Fuentedeprrafopredeter"/>
  </w:style>
  <w:style w:type="paragraph" w:styleId="Ttulo">
    <w:name w:val="Title"/>
    <w:basedOn w:val="Normal"/>
    <w:rsid w:val="00EF7B96"/>
    <w:pPr>
      <w:spacing w:before="240" w:after="60"/>
      <w:jc w:val="center"/>
      <w:outlineLvl w:val="0"/>
    </w:pPr>
    <w:rPr>
      <w:rFonts w:ascii="Arial" w:hAnsi="Arial" w:cs="Arial"/>
      <w:b/>
      <w:bCs/>
      <w:kern w:val="28"/>
      <w:sz w:val="32"/>
      <w:szCs w:val="32"/>
    </w:rPr>
  </w:style>
  <w:style w:type="character" w:customStyle="1" w:styleId="TitleCharacter">
    <w:name w:val="Title Character"/>
    <w:basedOn w:val="Fuentedeprrafopredeter"/>
  </w:style>
  <w:style w:type="character" w:customStyle="1" w:styleId="ReferenceBodyStyledTitle">
    <w:name w:val="ReferenceBody_StyledTitle"/>
    <w:basedOn w:val="Fuentedeprrafopredeter"/>
    <w:rPr>
      <w:i/>
      <w:iCs/>
    </w:rPr>
  </w:style>
  <w:style w:type="character" w:customStyle="1" w:styleId="TitleName">
    <w:name w:val="TitleName"/>
    <w:basedOn w:val="Fuentedeprrafopredeter"/>
  </w:style>
  <w:style w:type="character" w:customStyle="1" w:styleId="SourceSection">
    <w:name w:val="SourceSection"/>
    <w:basedOn w:val="Fuentedeprrafopredeter"/>
  </w:style>
  <w:style w:type="character" w:customStyle="1" w:styleId="Publisher">
    <w:name w:val="Publisher"/>
    <w:basedOn w:val="Fuentedeprrafopredeter"/>
  </w:style>
  <w:style w:type="character" w:customStyle="1" w:styleId="PublisherLocation">
    <w:name w:val="PublisherLocation"/>
    <w:basedOn w:val="Fuentedeprrafopredeter"/>
  </w:style>
  <w:style w:type="character" w:customStyle="1" w:styleId="PublisherName">
    <w:name w:val="PublisherName"/>
    <w:basedOn w:val="Fuentedeprrafopredeter"/>
  </w:style>
  <w:style w:type="character" w:customStyle="1" w:styleId="ReferenceBodyStyledText">
    <w:name w:val="ReferenceBody_StyledText"/>
    <w:basedOn w:val="Fuentedeprrafopredeter"/>
    <w:rPr>
      <w:i/>
      <w:iCs/>
    </w:rPr>
  </w:style>
  <w:style w:type="character" w:customStyle="1" w:styleId="Series">
    <w:name w:val="Series"/>
    <w:basedOn w:val="Fuentedeprrafopredeter"/>
  </w:style>
  <w:style w:type="character" w:customStyle="1" w:styleId="ReferenceBodyStyledVolume">
    <w:name w:val="ReferenceBody_StyledVolume"/>
    <w:basedOn w:val="Fuentedeprrafopredeter"/>
    <w:rPr>
      <w:i/>
      <w:iCs/>
    </w:rPr>
  </w:style>
  <w:style w:type="character" w:customStyle="1" w:styleId="Volume">
    <w:name w:val="Volume"/>
    <w:basedOn w:val="Fuentedeprrafopredeter"/>
  </w:style>
  <w:style w:type="character" w:customStyle="1" w:styleId="Pagination">
    <w:name w:val="Pagination"/>
    <w:basedOn w:val="Fuentedeprrafopredeter"/>
  </w:style>
  <w:style w:type="character" w:customStyle="1" w:styleId="FirstPage">
    <w:name w:val="FirstPage"/>
    <w:basedOn w:val="Fuentedeprrafopredeter"/>
  </w:style>
  <w:style w:type="character" w:customStyle="1" w:styleId="LastPage">
    <w:name w:val="LastPage"/>
    <w:basedOn w:val="Fuentedeprrafopredeter"/>
  </w:style>
  <w:style w:type="character" w:customStyle="1" w:styleId="SourceLocation">
    <w:name w:val="SourceLocation"/>
    <w:basedOn w:val="Fuentedeprrafopredeter"/>
  </w:style>
  <w:style w:type="character" w:customStyle="1" w:styleId="Doi">
    <w:name w:val="Doi"/>
    <w:basedOn w:val="Fuentedeprrafopredeter"/>
  </w:style>
  <w:style w:type="character" w:customStyle="1" w:styleId="Collab">
    <w:name w:val="Collab"/>
    <w:basedOn w:val="Fuentedeprrafopredeter"/>
  </w:style>
  <w:style w:type="character" w:customStyle="1" w:styleId="Url">
    <w:name w:val="Url"/>
    <w:basedOn w:val="Fuentedeprrafopredeter"/>
  </w:style>
  <w:style w:type="character" w:customStyle="1" w:styleId="ContribHandle">
    <w:name w:val="ContribHandle"/>
    <w:basedOn w:val="Fuentedeprrafopredeter"/>
  </w:style>
  <w:style w:type="character" w:customStyle="1" w:styleId="Month">
    <w:name w:val="Month"/>
    <w:basedOn w:val="Fuentedeprrafopredeter"/>
  </w:style>
  <w:style w:type="character" w:customStyle="1" w:styleId="Day">
    <w:name w:val="Day"/>
    <w:basedOn w:val="Fuentedeprrafopredeter"/>
  </w:style>
  <w:style w:type="character" w:customStyle="1" w:styleId="TitleAnnotation">
    <w:name w:val="TitleAnnotation"/>
    <w:basedOn w:val="Fuentedeprrafopredeter"/>
  </w:style>
  <w:style w:type="character" w:customStyle="1" w:styleId="Edition">
    <w:name w:val="Edition"/>
    <w:basedOn w:val="Fuentedeprrafopredeter"/>
  </w:style>
  <w:style w:type="character" w:customStyle="1" w:styleId="SecondaryContribGroup">
    <w:name w:val="SecondaryContribGroup"/>
    <w:basedOn w:val="Fuentedeprrafopredeter"/>
  </w:style>
  <w:style w:type="character" w:customStyle="1" w:styleId="ContribRole">
    <w:name w:val="ContribRole"/>
    <w:basedOn w:val="Fuentedeprrafopredeter"/>
  </w:style>
  <w:style w:type="character" w:customStyle="1" w:styleId="Suffix">
    <w:name w:val="Suffix"/>
    <w:basedOn w:val="Fuentedeprrafopredeter"/>
  </w:style>
  <w:style w:type="character" w:customStyle="1" w:styleId="ElocationId">
    <w:name w:val="ElocationId"/>
    <w:basedOn w:val="Fuentedeprrafopredeter"/>
  </w:style>
  <w:style w:type="character" w:styleId="Refdecomentario">
    <w:name w:val="annotation reference"/>
    <w:basedOn w:val="Fuentedeprrafopredeter"/>
    <w:semiHidden/>
    <w:unhideWhenUsed/>
    <w:rsid w:val="00D766BC"/>
    <w:rPr>
      <w:sz w:val="16"/>
      <w:szCs w:val="16"/>
    </w:rPr>
  </w:style>
  <w:style w:type="paragraph" w:styleId="Textocomentario">
    <w:name w:val="annotation text"/>
    <w:basedOn w:val="Normal"/>
    <w:link w:val="TextocomentarioCar"/>
    <w:semiHidden/>
    <w:unhideWhenUsed/>
    <w:rsid w:val="000E4FEB"/>
    <w:rPr>
      <w:sz w:val="20"/>
      <w:szCs w:val="20"/>
    </w:rPr>
  </w:style>
  <w:style w:type="character" w:customStyle="1" w:styleId="TextocomentarioCar">
    <w:name w:val="Texto comentario Car"/>
    <w:basedOn w:val="Fuentedeprrafopredeter"/>
    <w:link w:val="Textocomentario"/>
    <w:semiHidden/>
    <w:rsid w:val="000E4FEB"/>
  </w:style>
  <w:style w:type="paragraph" w:styleId="Asuntodelcomentario">
    <w:name w:val="annotation subject"/>
    <w:basedOn w:val="Textocomentario"/>
    <w:next w:val="Textocomentario"/>
    <w:link w:val="AsuntodelcomentarioCar"/>
    <w:semiHidden/>
    <w:unhideWhenUsed/>
    <w:rsid w:val="00D766BC"/>
    <w:rPr>
      <w:b/>
      <w:bCs/>
    </w:rPr>
  </w:style>
  <w:style w:type="character" w:customStyle="1" w:styleId="AsuntodelcomentarioCar">
    <w:name w:val="Asunto del comentario Car"/>
    <w:basedOn w:val="TextocomentarioCar"/>
    <w:link w:val="Asuntodelcomentario"/>
    <w:semiHidden/>
    <w:rsid w:val="00D766BC"/>
    <w:rPr>
      <w:b/>
      <w:bCs/>
    </w:rPr>
  </w:style>
  <w:style w:type="paragraph" w:styleId="Textodeglobo">
    <w:name w:val="Balloon Text"/>
    <w:basedOn w:val="Normal"/>
    <w:link w:val="TextodegloboCar"/>
    <w:rsid w:val="00D766BC"/>
    <w:rPr>
      <w:rFonts w:ascii="Segoe UI" w:hAnsi="Segoe UI" w:cs="Segoe UI"/>
      <w:sz w:val="18"/>
      <w:szCs w:val="18"/>
    </w:rPr>
  </w:style>
  <w:style w:type="character" w:customStyle="1" w:styleId="TextodegloboCar">
    <w:name w:val="Texto de globo Car"/>
    <w:basedOn w:val="Fuentedeprrafopredeter"/>
    <w:link w:val="Textodeglobo"/>
    <w:rsid w:val="00D766BC"/>
    <w:rPr>
      <w:rFonts w:ascii="Segoe UI" w:hAnsi="Segoe UI" w:cs="Segoe UI"/>
      <w:sz w:val="18"/>
      <w:szCs w:val="18"/>
    </w:rPr>
  </w:style>
  <w:style w:type="paragraph" w:styleId="Encabezado">
    <w:name w:val="header"/>
    <w:basedOn w:val="Normal"/>
    <w:link w:val="EncabezadoCar"/>
    <w:uiPriority w:val="99"/>
    <w:unhideWhenUsed/>
    <w:rsid w:val="00F857E5"/>
    <w:pPr>
      <w:tabs>
        <w:tab w:val="center" w:pos="4680"/>
        <w:tab w:val="right" w:pos="9360"/>
      </w:tabs>
      <w:contextualSpacing w:val="0"/>
    </w:pPr>
    <w:rPr>
      <w:rFonts w:eastAsiaTheme="minorEastAsia"/>
      <w:szCs w:val="22"/>
    </w:rPr>
  </w:style>
  <w:style w:type="character" w:customStyle="1" w:styleId="EncabezadoCar">
    <w:name w:val="Encabezado Car"/>
    <w:basedOn w:val="Fuentedeprrafopredeter"/>
    <w:link w:val="Encabezado"/>
    <w:uiPriority w:val="99"/>
    <w:rsid w:val="00F857E5"/>
    <w:rPr>
      <w:rFonts w:asciiTheme="minorHAnsi" w:eastAsiaTheme="minorEastAsia" w:hAnsiTheme="minorHAnsi"/>
      <w:sz w:val="22"/>
      <w:szCs w:val="22"/>
    </w:rPr>
  </w:style>
  <w:style w:type="paragraph" w:styleId="Piedepgina">
    <w:name w:val="footer"/>
    <w:basedOn w:val="Normal"/>
    <w:link w:val="PiedepginaCar"/>
    <w:unhideWhenUsed/>
    <w:rsid w:val="00F857E5"/>
    <w:pPr>
      <w:tabs>
        <w:tab w:val="center" w:pos="4680"/>
        <w:tab w:val="right" w:pos="9360"/>
      </w:tabs>
    </w:pPr>
  </w:style>
  <w:style w:type="character" w:customStyle="1" w:styleId="PiedepginaCar">
    <w:name w:val="Pie de página Car"/>
    <w:basedOn w:val="Fuentedeprrafopredeter"/>
    <w:link w:val="Piedepgina"/>
    <w:rsid w:val="00F857E5"/>
    <w:rPr>
      <w:sz w:val="24"/>
      <w:szCs w:val="24"/>
    </w:rPr>
  </w:style>
  <w:style w:type="paragraph" w:styleId="Textonotapie">
    <w:name w:val="footnote text"/>
    <w:basedOn w:val="Normal"/>
    <w:link w:val="TextonotapieCar"/>
    <w:semiHidden/>
    <w:unhideWhenUsed/>
    <w:rsid w:val="0098400C"/>
    <w:rPr>
      <w:sz w:val="20"/>
      <w:szCs w:val="20"/>
    </w:rPr>
  </w:style>
  <w:style w:type="character" w:customStyle="1" w:styleId="TextonotapieCar">
    <w:name w:val="Texto nota pie Car"/>
    <w:basedOn w:val="Fuentedeprrafopredeter"/>
    <w:link w:val="Textonotapie"/>
    <w:semiHidden/>
    <w:rsid w:val="0098400C"/>
  </w:style>
  <w:style w:type="character" w:styleId="Refdenotaalpie">
    <w:name w:val="footnote reference"/>
    <w:basedOn w:val="Fuentedeprrafopredeter"/>
    <w:semiHidden/>
    <w:unhideWhenUsed/>
    <w:rsid w:val="0098400C"/>
    <w:rPr>
      <w:vertAlign w:val="superscript"/>
    </w:rPr>
  </w:style>
  <w:style w:type="character" w:styleId="Hipervnculo">
    <w:name w:val="Hyperlink"/>
    <w:basedOn w:val="Fuentedeprrafopredeter"/>
    <w:uiPriority w:val="99"/>
    <w:unhideWhenUsed/>
    <w:rsid w:val="00F54ED0"/>
    <w:rPr>
      <w:color w:val="0563C1" w:themeColor="hyperlink"/>
      <w:u w:val="single"/>
    </w:rPr>
  </w:style>
  <w:style w:type="character" w:customStyle="1" w:styleId="UnresolvedMention1">
    <w:name w:val="Unresolved Mention1"/>
    <w:basedOn w:val="Fuentedeprrafopredeter"/>
    <w:uiPriority w:val="99"/>
    <w:semiHidden/>
    <w:unhideWhenUsed/>
    <w:rsid w:val="00F54ED0"/>
    <w:rPr>
      <w:color w:val="605E5C"/>
      <w:shd w:val="clear" w:color="auto" w:fill="E1DFDD"/>
    </w:rPr>
  </w:style>
  <w:style w:type="character" w:styleId="Hipervnculovisitado">
    <w:name w:val="FollowedHyperlink"/>
    <w:basedOn w:val="Fuentedeprrafopredeter"/>
    <w:semiHidden/>
    <w:unhideWhenUsed/>
    <w:rsid w:val="00F54ED0"/>
    <w:rPr>
      <w:color w:val="954F72" w:themeColor="followedHyperlink"/>
      <w:u w:val="single"/>
    </w:rPr>
  </w:style>
  <w:style w:type="paragraph" w:styleId="Revisin">
    <w:name w:val="Revision"/>
    <w:hidden/>
    <w:uiPriority w:val="99"/>
    <w:semiHidden/>
    <w:rsid w:val="000E4FEB"/>
    <w:rPr>
      <w:sz w:val="24"/>
      <w:szCs w:val="24"/>
    </w:rPr>
  </w:style>
  <w:style w:type="character" w:customStyle="1" w:styleId="Ttulo1Car">
    <w:name w:val="Título 1 Car"/>
    <w:basedOn w:val="Fuentedeprrafopredeter"/>
    <w:link w:val="Ttulo1"/>
    <w:uiPriority w:val="9"/>
    <w:rsid w:val="009B6DA1"/>
    <w:rPr>
      <w:rFonts w:asciiTheme="minorHAnsi" w:eastAsiaTheme="majorEastAsia" w:hAnsiTheme="minorHAnsi" w:cstheme="majorBidi"/>
      <w:b/>
      <w:color w:val="000000" w:themeColor="text1"/>
      <w:sz w:val="22"/>
      <w:szCs w:val="32"/>
      <w:lang w:val="es-CO"/>
    </w:rPr>
  </w:style>
  <w:style w:type="character" w:customStyle="1" w:styleId="Ttulo3Car">
    <w:name w:val="Título 3 Car"/>
    <w:basedOn w:val="Fuentedeprrafopredeter"/>
    <w:link w:val="Ttulo3"/>
    <w:uiPriority w:val="9"/>
    <w:rsid w:val="00DC6E81"/>
    <w:rPr>
      <w:rFonts w:asciiTheme="minorHAnsi" w:eastAsiaTheme="majorEastAsia" w:hAnsiTheme="minorHAnsi" w:cstheme="majorBidi"/>
      <w:b/>
      <w:i/>
      <w:sz w:val="22"/>
      <w:szCs w:val="24"/>
      <w:lang w:val="es-CO"/>
    </w:rPr>
  </w:style>
  <w:style w:type="character" w:customStyle="1" w:styleId="Ttulo4Car">
    <w:name w:val="Título 4 Car"/>
    <w:basedOn w:val="Fuentedeprrafopredeter"/>
    <w:link w:val="Ttulo4"/>
    <w:uiPriority w:val="9"/>
    <w:rsid w:val="00B067FE"/>
    <w:rPr>
      <w:rFonts w:asciiTheme="minorHAnsi" w:eastAsiaTheme="majorEastAsia" w:hAnsiTheme="minorHAnsi" w:cstheme="majorBidi"/>
      <w:b/>
      <w:iCs/>
      <w:sz w:val="22"/>
      <w:szCs w:val="24"/>
      <w:lang w:val="es-CO"/>
    </w:rPr>
  </w:style>
  <w:style w:type="character" w:customStyle="1" w:styleId="Ttulo5Car">
    <w:name w:val="Título 5 Car"/>
    <w:basedOn w:val="Fuentedeprrafopredeter"/>
    <w:link w:val="Ttulo5"/>
    <w:uiPriority w:val="9"/>
    <w:rsid w:val="00B067FE"/>
    <w:rPr>
      <w:rFonts w:asciiTheme="minorHAnsi" w:eastAsiaTheme="majorEastAsia" w:hAnsiTheme="minorHAnsi" w:cstheme="majorBidi"/>
      <w:b/>
      <w:i/>
      <w:iCs/>
      <w:sz w:val="22"/>
      <w:szCs w:val="24"/>
      <w:lang w:val="es-CO"/>
    </w:rPr>
  </w:style>
  <w:style w:type="character" w:customStyle="1" w:styleId="Ttulo6Car">
    <w:name w:val="Título 6 Car"/>
    <w:basedOn w:val="Fuentedeprrafopredeter"/>
    <w:link w:val="Ttulo6"/>
    <w:uiPriority w:val="9"/>
    <w:semiHidden/>
    <w:rsid w:val="008701EA"/>
    <w:rPr>
      <w:rFonts w:asciiTheme="majorHAnsi" w:eastAsiaTheme="majorEastAsia" w:hAnsiTheme="majorHAnsi" w:cstheme="majorBidi"/>
      <w:color w:val="1F3763" w:themeColor="accent1" w:themeShade="7F"/>
      <w:sz w:val="24"/>
      <w:szCs w:val="24"/>
      <w:lang w:val="es-CO"/>
    </w:rPr>
  </w:style>
  <w:style w:type="character" w:customStyle="1" w:styleId="Ttulo7Car">
    <w:name w:val="Título 7 Car"/>
    <w:basedOn w:val="Fuentedeprrafopredeter"/>
    <w:link w:val="Ttulo7"/>
    <w:uiPriority w:val="9"/>
    <w:semiHidden/>
    <w:rsid w:val="008701EA"/>
    <w:rPr>
      <w:rFonts w:asciiTheme="majorHAnsi" w:eastAsiaTheme="majorEastAsia" w:hAnsiTheme="majorHAnsi" w:cstheme="majorBidi"/>
      <w:i/>
      <w:iCs/>
      <w:color w:val="1F3763" w:themeColor="accent1" w:themeShade="7F"/>
      <w:sz w:val="24"/>
      <w:szCs w:val="24"/>
      <w:lang w:val="es-CO"/>
    </w:rPr>
  </w:style>
  <w:style w:type="character" w:customStyle="1" w:styleId="Ttulo8Car">
    <w:name w:val="Título 8 Car"/>
    <w:basedOn w:val="Fuentedeprrafopredeter"/>
    <w:link w:val="Ttulo8"/>
    <w:uiPriority w:val="9"/>
    <w:semiHidden/>
    <w:rsid w:val="008701EA"/>
    <w:rPr>
      <w:rFonts w:asciiTheme="majorHAnsi" w:eastAsiaTheme="majorEastAsia" w:hAnsiTheme="majorHAnsi" w:cstheme="majorBidi"/>
      <w:color w:val="272727" w:themeColor="text1" w:themeTint="D8"/>
      <w:sz w:val="21"/>
      <w:szCs w:val="21"/>
      <w:lang w:val="es-CO"/>
    </w:rPr>
  </w:style>
  <w:style w:type="character" w:customStyle="1" w:styleId="Ttulo9Car">
    <w:name w:val="Título 9 Car"/>
    <w:basedOn w:val="Fuentedeprrafopredeter"/>
    <w:link w:val="Ttulo9"/>
    <w:uiPriority w:val="9"/>
    <w:semiHidden/>
    <w:rsid w:val="008701EA"/>
    <w:rPr>
      <w:rFonts w:asciiTheme="majorHAnsi" w:eastAsiaTheme="majorEastAsia" w:hAnsiTheme="majorHAnsi" w:cstheme="majorBidi"/>
      <w:i/>
      <w:iCs/>
      <w:color w:val="272727" w:themeColor="text1" w:themeTint="D8"/>
      <w:sz w:val="21"/>
      <w:szCs w:val="21"/>
      <w:lang w:val="es-CO"/>
    </w:rPr>
  </w:style>
  <w:style w:type="character" w:customStyle="1" w:styleId="Ttulo2Car">
    <w:name w:val="Título 2 Car"/>
    <w:basedOn w:val="Fuentedeprrafopredeter"/>
    <w:link w:val="Ttulo2"/>
    <w:rsid w:val="006B5387"/>
    <w:rPr>
      <w:rFonts w:asciiTheme="minorHAnsi" w:eastAsiaTheme="majorEastAsia" w:hAnsiTheme="minorHAnsi" w:cstheme="majorBidi"/>
      <w:b/>
      <w:sz w:val="22"/>
      <w:szCs w:val="26"/>
      <w:lang w:val="es-CO"/>
    </w:rPr>
  </w:style>
  <w:style w:type="paragraph" w:styleId="Prrafodelista">
    <w:name w:val="List Paragraph"/>
    <w:basedOn w:val="Normal"/>
    <w:uiPriority w:val="34"/>
    <w:rsid w:val="00E02F9A"/>
    <w:pPr>
      <w:spacing w:line="259" w:lineRule="auto"/>
      <w:ind w:left="720"/>
    </w:pPr>
    <w:rPr>
      <w:rFonts w:ascii="Calibri" w:eastAsia="Calibri" w:hAnsi="Calibri" w:cs="Calibri"/>
      <w:szCs w:val="22"/>
      <w:lang w:val="en-US"/>
    </w:rPr>
  </w:style>
  <w:style w:type="paragraph" w:customStyle="1" w:styleId="Titulo2">
    <w:name w:val="Titulo 2"/>
    <w:basedOn w:val="Normal"/>
    <w:link w:val="Titulo2Car"/>
    <w:rsid w:val="0032086D"/>
    <w:rPr>
      <w:rFonts w:cstheme="minorHAnsi"/>
      <w:b/>
      <w:szCs w:val="22"/>
    </w:rPr>
  </w:style>
  <w:style w:type="paragraph" w:styleId="TtuloTDC">
    <w:name w:val="TOC Heading"/>
    <w:basedOn w:val="Ttulo1"/>
    <w:next w:val="Normal"/>
    <w:uiPriority w:val="39"/>
    <w:unhideWhenUsed/>
    <w:rsid w:val="00F8096D"/>
    <w:pPr>
      <w:spacing w:before="240" w:after="0" w:line="259" w:lineRule="auto"/>
      <w:jc w:val="left"/>
      <w:outlineLvl w:val="9"/>
    </w:pPr>
    <w:rPr>
      <w:rFonts w:asciiTheme="majorHAnsi" w:hAnsiTheme="majorHAnsi"/>
      <w:b w:val="0"/>
      <w:color w:val="2F5496" w:themeColor="accent1" w:themeShade="BF"/>
      <w:sz w:val="32"/>
      <w:lang w:eastAsia="es-CO"/>
    </w:rPr>
  </w:style>
  <w:style w:type="character" w:customStyle="1" w:styleId="Titulo2Car">
    <w:name w:val="Titulo 2 Car"/>
    <w:basedOn w:val="Fuentedeprrafopredeter"/>
    <w:link w:val="Titulo2"/>
    <w:rsid w:val="0032086D"/>
    <w:rPr>
      <w:rFonts w:asciiTheme="minorHAnsi" w:hAnsiTheme="minorHAnsi" w:cstheme="minorHAnsi"/>
      <w:b/>
      <w:sz w:val="22"/>
      <w:szCs w:val="22"/>
      <w:lang w:val="es-CO"/>
    </w:rPr>
  </w:style>
  <w:style w:type="paragraph" w:styleId="TDC3">
    <w:name w:val="toc 3"/>
    <w:basedOn w:val="Normal"/>
    <w:next w:val="Normal"/>
    <w:autoRedefine/>
    <w:uiPriority w:val="39"/>
    <w:unhideWhenUsed/>
    <w:rsid w:val="00F8096D"/>
    <w:pPr>
      <w:spacing w:before="0" w:after="0"/>
      <w:ind w:left="440"/>
    </w:pPr>
    <w:rPr>
      <w:rFonts w:cstheme="minorHAnsi"/>
      <w:i/>
      <w:iCs/>
      <w:sz w:val="20"/>
      <w:szCs w:val="20"/>
    </w:rPr>
  </w:style>
  <w:style w:type="paragraph" w:styleId="TDC1">
    <w:name w:val="toc 1"/>
    <w:basedOn w:val="Normal"/>
    <w:next w:val="Normal"/>
    <w:autoRedefine/>
    <w:uiPriority w:val="39"/>
    <w:unhideWhenUsed/>
    <w:rsid w:val="00EE4BE2"/>
    <w:pPr>
      <w:tabs>
        <w:tab w:val="right" w:leader="dot" w:pos="9350"/>
      </w:tabs>
      <w:spacing w:after="120"/>
      <w:ind w:firstLine="0"/>
    </w:pPr>
    <w:rPr>
      <w:rFonts w:cstheme="minorHAnsi"/>
      <w:b/>
      <w:bCs/>
      <w:caps/>
      <w:sz w:val="20"/>
      <w:szCs w:val="20"/>
    </w:rPr>
  </w:style>
  <w:style w:type="paragraph" w:styleId="TDC2">
    <w:name w:val="toc 2"/>
    <w:basedOn w:val="Normal"/>
    <w:next w:val="Normal"/>
    <w:autoRedefine/>
    <w:uiPriority w:val="39"/>
    <w:unhideWhenUsed/>
    <w:rsid w:val="00EE4BE2"/>
    <w:pPr>
      <w:tabs>
        <w:tab w:val="right" w:leader="dot" w:pos="9350"/>
      </w:tabs>
      <w:spacing w:before="0" w:after="0"/>
      <w:ind w:left="220" w:firstLine="347"/>
    </w:pPr>
    <w:rPr>
      <w:rFonts w:cstheme="minorHAnsi"/>
      <w:smallCaps/>
      <w:sz w:val="20"/>
      <w:szCs w:val="20"/>
    </w:rPr>
  </w:style>
  <w:style w:type="paragraph" w:styleId="TDC4">
    <w:name w:val="toc 4"/>
    <w:basedOn w:val="Normal"/>
    <w:next w:val="Normal"/>
    <w:autoRedefine/>
    <w:unhideWhenUsed/>
    <w:rsid w:val="00994163"/>
    <w:pPr>
      <w:spacing w:before="0" w:after="0"/>
      <w:ind w:left="660"/>
    </w:pPr>
    <w:rPr>
      <w:rFonts w:cstheme="minorHAnsi"/>
      <w:sz w:val="18"/>
      <w:szCs w:val="18"/>
    </w:rPr>
  </w:style>
  <w:style w:type="paragraph" w:styleId="TDC5">
    <w:name w:val="toc 5"/>
    <w:basedOn w:val="Normal"/>
    <w:next w:val="Normal"/>
    <w:autoRedefine/>
    <w:unhideWhenUsed/>
    <w:rsid w:val="00994163"/>
    <w:pPr>
      <w:spacing w:before="0" w:after="0"/>
      <w:ind w:left="880"/>
    </w:pPr>
    <w:rPr>
      <w:rFonts w:cstheme="minorHAnsi"/>
      <w:sz w:val="18"/>
      <w:szCs w:val="18"/>
    </w:rPr>
  </w:style>
  <w:style w:type="paragraph" w:styleId="TDC6">
    <w:name w:val="toc 6"/>
    <w:basedOn w:val="Normal"/>
    <w:next w:val="Normal"/>
    <w:autoRedefine/>
    <w:unhideWhenUsed/>
    <w:rsid w:val="00994163"/>
    <w:pPr>
      <w:spacing w:before="0" w:after="0"/>
      <w:ind w:left="1100"/>
    </w:pPr>
    <w:rPr>
      <w:rFonts w:cstheme="minorHAnsi"/>
      <w:sz w:val="18"/>
      <w:szCs w:val="18"/>
    </w:rPr>
  </w:style>
  <w:style w:type="paragraph" w:styleId="TDC7">
    <w:name w:val="toc 7"/>
    <w:basedOn w:val="Normal"/>
    <w:next w:val="Normal"/>
    <w:autoRedefine/>
    <w:unhideWhenUsed/>
    <w:rsid w:val="00994163"/>
    <w:pPr>
      <w:spacing w:before="0" w:after="0"/>
      <w:ind w:left="1320"/>
    </w:pPr>
    <w:rPr>
      <w:rFonts w:cstheme="minorHAnsi"/>
      <w:sz w:val="18"/>
      <w:szCs w:val="18"/>
    </w:rPr>
  </w:style>
  <w:style w:type="paragraph" w:styleId="TDC8">
    <w:name w:val="toc 8"/>
    <w:basedOn w:val="Normal"/>
    <w:next w:val="Normal"/>
    <w:autoRedefine/>
    <w:unhideWhenUsed/>
    <w:rsid w:val="00994163"/>
    <w:pPr>
      <w:spacing w:before="0" w:after="0"/>
      <w:ind w:left="1540"/>
    </w:pPr>
    <w:rPr>
      <w:rFonts w:cstheme="minorHAnsi"/>
      <w:sz w:val="18"/>
      <w:szCs w:val="18"/>
    </w:rPr>
  </w:style>
  <w:style w:type="paragraph" w:styleId="TDC9">
    <w:name w:val="toc 9"/>
    <w:basedOn w:val="Normal"/>
    <w:next w:val="Normal"/>
    <w:autoRedefine/>
    <w:unhideWhenUsed/>
    <w:rsid w:val="00994163"/>
    <w:pPr>
      <w:spacing w:before="0" w:after="0"/>
      <w:ind w:left="1760"/>
    </w:pPr>
    <w:rPr>
      <w:rFonts w:cstheme="minorHAnsi"/>
      <w:sz w:val="18"/>
      <w:szCs w:val="18"/>
    </w:rPr>
  </w:style>
  <w:style w:type="paragraph" w:customStyle="1" w:styleId="Titulo">
    <w:name w:val="Titulo ."/>
    <w:basedOn w:val="Titulo2"/>
    <w:autoRedefine/>
    <w:rsid w:val="0032086D"/>
  </w:style>
  <w:style w:type="numbering" w:customStyle="1" w:styleId="Nivel1">
    <w:name w:val="Nivel 1"/>
    <w:uiPriority w:val="99"/>
    <w:rsid w:val="00E50179"/>
    <w:pPr>
      <w:numPr>
        <w:numId w:val="5"/>
      </w:numPr>
    </w:pPr>
  </w:style>
  <w:style w:type="numbering" w:customStyle="1" w:styleId="Jerarquia1">
    <w:name w:val="Jerarquia1"/>
    <w:uiPriority w:val="99"/>
    <w:rsid w:val="00E7267D"/>
    <w:pPr>
      <w:numPr>
        <w:numId w:val="7"/>
      </w:numPr>
    </w:pPr>
  </w:style>
  <w:style w:type="paragraph" w:styleId="Descripcin">
    <w:name w:val="caption"/>
    <w:basedOn w:val="Normal"/>
    <w:next w:val="Normal"/>
    <w:unhideWhenUsed/>
    <w:rsid w:val="00096DEC"/>
    <w:pPr>
      <w:spacing w:before="0" w:after="200" w:line="240" w:lineRule="auto"/>
    </w:pPr>
    <w:rPr>
      <w:i/>
      <w:iCs/>
      <w:color w:val="44546A" w:themeColor="text2"/>
      <w:sz w:val="18"/>
      <w:szCs w:val="18"/>
    </w:rPr>
  </w:style>
  <w:style w:type="paragraph" w:customStyle="1" w:styleId="Notadetabla">
    <w:name w:val="Nota de tabla"/>
    <w:basedOn w:val="Normal"/>
    <w:link w:val="NotadetablaCar"/>
    <w:qFormat/>
    <w:rsid w:val="00312BF4"/>
    <w:pPr>
      <w:spacing w:line="240" w:lineRule="auto"/>
      <w:ind w:firstLine="0"/>
      <w:contextualSpacing w:val="0"/>
    </w:pPr>
    <w:rPr>
      <w:rFonts w:ascii="Calibri" w:eastAsiaTheme="minorHAnsi" w:hAnsi="Calibri" w:cs="Arial"/>
      <w:sz w:val="18"/>
    </w:rPr>
  </w:style>
  <w:style w:type="character" w:customStyle="1" w:styleId="NotadetablaCar">
    <w:name w:val="Nota de tabla Car"/>
    <w:basedOn w:val="Fuentedeprrafopredeter"/>
    <w:link w:val="Notadetabla"/>
    <w:rsid w:val="00312BF4"/>
    <w:rPr>
      <w:rFonts w:ascii="Calibri" w:eastAsiaTheme="minorHAnsi" w:hAnsi="Calibri" w:cs="Arial"/>
      <w:sz w:val="18"/>
      <w:szCs w:val="24"/>
      <w:lang w:val="es-CO"/>
    </w:rPr>
  </w:style>
  <w:style w:type="paragraph" w:styleId="Tabladeilustraciones">
    <w:name w:val="table of figures"/>
    <w:basedOn w:val="Normal"/>
    <w:next w:val="Normal"/>
    <w:uiPriority w:val="99"/>
    <w:unhideWhenUsed/>
    <w:rsid w:val="0054684E"/>
    <w:pPr>
      <w:spacing w:after="0"/>
    </w:pPr>
  </w:style>
  <w:style w:type="table" w:customStyle="1" w:styleId="TablaNormaAPA7maedicin">
    <w:name w:val="Tabla Norma APA 7ma edición"/>
    <w:basedOn w:val="Tablanormal"/>
    <w:uiPriority w:val="99"/>
    <w:rsid w:val="00F839F8"/>
    <w:pPr>
      <w:jc w:val="center"/>
    </w:pPr>
    <w:rPr>
      <w:rFonts w:asciiTheme="minorHAnsi" w:eastAsiaTheme="minorHAnsi" w:hAnsiTheme="minorHAnsi" w:cs="Arial"/>
      <w:sz w:val="22"/>
      <w:szCs w:val="24"/>
      <w:lang w:val="es-CO"/>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firstCol">
      <w:pPr>
        <w:jc w:val="left"/>
      </w:pPr>
      <w:tblPr/>
      <w:tcPr>
        <w:vAlign w:val="top"/>
      </w:tcPr>
    </w:tblStylePr>
  </w:style>
  <w:style w:type="paragraph" w:customStyle="1" w:styleId="Referencia">
    <w:name w:val="Referencia"/>
    <w:basedOn w:val="Normal"/>
    <w:qFormat/>
    <w:rsid w:val="00F8174A"/>
    <w:pPr>
      <w:ind w:left="720" w:hanging="720"/>
    </w:pPr>
    <w:rPr>
      <w:rFonts w:cstheme="minorHAnsi"/>
      <w:szCs w:val="22"/>
    </w:rPr>
  </w:style>
  <w:style w:type="paragraph" w:customStyle="1" w:styleId="Citas40">
    <w:name w:val="Citas +40"/>
    <w:basedOn w:val="Normal"/>
    <w:qFormat/>
    <w:rsid w:val="005F76D5"/>
    <w:pPr>
      <w:ind w:left="720" w:firstLine="0"/>
    </w:pPr>
    <w:rPr>
      <w:rFonts w:cstheme="minorHAnsi"/>
      <w:szCs w:val="22"/>
    </w:rPr>
  </w:style>
  <w:style w:type="table" w:styleId="Tablaconcuadrcula">
    <w:name w:val="Table Grid"/>
    <w:basedOn w:val="Tablanormal"/>
    <w:rsid w:val="00F83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B16C2"/>
    <w:rPr>
      <w:color w:val="605E5C"/>
      <w:shd w:val="clear" w:color="auto" w:fill="E1DFDD"/>
    </w:rPr>
  </w:style>
  <w:style w:type="paragraph" w:styleId="Bibliografa">
    <w:name w:val="Bibliography"/>
    <w:basedOn w:val="Normal"/>
    <w:next w:val="Normal"/>
    <w:uiPriority w:val="37"/>
    <w:unhideWhenUsed/>
    <w:rsid w:val="002F29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6734">
      <w:bodyDiv w:val="1"/>
      <w:marLeft w:val="0"/>
      <w:marRight w:val="0"/>
      <w:marTop w:val="0"/>
      <w:marBottom w:val="0"/>
      <w:divBdr>
        <w:top w:val="none" w:sz="0" w:space="0" w:color="auto"/>
        <w:left w:val="none" w:sz="0" w:space="0" w:color="auto"/>
        <w:bottom w:val="none" w:sz="0" w:space="0" w:color="auto"/>
        <w:right w:val="none" w:sz="0" w:space="0" w:color="auto"/>
      </w:divBdr>
    </w:div>
    <w:div w:id="50541787">
      <w:bodyDiv w:val="1"/>
      <w:marLeft w:val="0"/>
      <w:marRight w:val="0"/>
      <w:marTop w:val="0"/>
      <w:marBottom w:val="0"/>
      <w:divBdr>
        <w:top w:val="none" w:sz="0" w:space="0" w:color="auto"/>
        <w:left w:val="none" w:sz="0" w:space="0" w:color="auto"/>
        <w:bottom w:val="none" w:sz="0" w:space="0" w:color="auto"/>
        <w:right w:val="none" w:sz="0" w:space="0" w:color="auto"/>
      </w:divBdr>
    </w:div>
    <w:div w:id="57554042">
      <w:bodyDiv w:val="1"/>
      <w:marLeft w:val="0"/>
      <w:marRight w:val="0"/>
      <w:marTop w:val="0"/>
      <w:marBottom w:val="0"/>
      <w:divBdr>
        <w:top w:val="none" w:sz="0" w:space="0" w:color="auto"/>
        <w:left w:val="none" w:sz="0" w:space="0" w:color="auto"/>
        <w:bottom w:val="none" w:sz="0" w:space="0" w:color="auto"/>
        <w:right w:val="none" w:sz="0" w:space="0" w:color="auto"/>
      </w:divBdr>
    </w:div>
    <w:div w:id="70588472">
      <w:bodyDiv w:val="1"/>
      <w:marLeft w:val="0"/>
      <w:marRight w:val="0"/>
      <w:marTop w:val="0"/>
      <w:marBottom w:val="0"/>
      <w:divBdr>
        <w:top w:val="none" w:sz="0" w:space="0" w:color="auto"/>
        <w:left w:val="none" w:sz="0" w:space="0" w:color="auto"/>
        <w:bottom w:val="none" w:sz="0" w:space="0" w:color="auto"/>
        <w:right w:val="none" w:sz="0" w:space="0" w:color="auto"/>
      </w:divBdr>
    </w:div>
    <w:div w:id="85660667">
      <w:bodyDiv w:val="1"/>
      <w:marLeft w:val="0"/>
      <w:marRight w:val="0"/>
      <w:marTop w:val="0"/>
      <w:marBottom w:val="0"/>
      <w:divBdr>
        <w:top w:val="none" w:sz="0" w:space="0" w:color="auto"/>
        <w:left w:val="none" w:sz="0" w:space="0" w:color="auto"/>
        <w:bottom w:val="none" w:sz="0" w:space="0" w:color="auto"/>
        <w:right w:val="none" w:sz="0" w:space="0" w:color="auto"/>
      </w:divBdr>
    </w:div>
    <w:div w:id="119690396">
      <w:bodyDiv w:val="1"/>
      <w:marLeft w:val="0"/>
      <w:marRight w:val="0"/>
      <w:marTop w:val="0"/>
      <w:marBottom w:val="0"/>
      <w:divBdr>
        <w:top w:val="none" w:sz="0" w:space="0" w:color="auto"/>
        <w:left w:val="none" w:sz="0" w:space="0" w:color="auto"/>
        <w:bottom w:val="none" w:sz="0" w:space="0" w:color="auto"/>
        <w:right w:val="none" w:sz="0" w:space="0" w:color="auto"/>
      </w:divBdr>
    </w:div>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176040129">
      <w:bodyDiv w:val="1"/>
      <w:marLeft w:val="0"/>
      <w:marRight w:val="0"/>
      <w:marTop w:val="0"/>
      <w:marBottom w:val="0"/>
      <w:divBdr>
        <w:top w:val="none" w:sz="0" w:space="0" w:color="auto"/>
        <w:left w:val="none" w:sz="0" w:space="0" w:color="auto"/>
        <w:bottom w:val="none" w:sz="0" w:space="0" w:color="auto"/>
        <w:right w:val="none" w:sz="0" w:space="0" w:color="auto"/>
      </w:divBdr>
    </w:div>
    <w:div w:id="177936331">
      <w:bodyDiv w:val="1"/>
      <w:marLeft w:val="0"/>
      <w:marRight w:val="0"/>
      <w:marTop w:val="0"/>
      <w:marBottom w:val="0"/>
      <w:divBdr>
        <w:top w:val="none" w:sz="0" w:space="0" w:color="auto"/>
        <w:left w:val="none" w:sz="0" w:space="0" w:color="auto"/>
        <w:bottom w:val="none" w:sz="0" w:space="0" w:color="auto"/>
        <w:right w:val="none" w:sz="0" w:space="0" w:color="auto"/>
      </w:divBdr>
    </w:div>
    <w:div w:id="236978899">
      <w:bodyDiv w:val="1"/>
      <w:marLeft w:val="0"/>
      <w:marRight w:val="0"/>
      <w:marTop w:val="0"/>
      <w:marBottom w:val="0"/>
      <w:divBdr>
        <w:top w:val="none" w:sz="0" w:space="0" w:color="auto"/>
        <w:left w:val="none" w:sz="0" w:space="0" w:color="auto"/>
        <w:bottom w:val="none" w:sz="0" w:space="0" w:color="auto"/>
        <w:right w:val="none" w:sz="0" w:space="0" w:color="auto"/>
      </w:divBdr>
    </w:div>
    <w:div w:id="263533405">
      <w:bodyDiv w:val="1"/>
      <w:marLeft w:val="0"/>
      <w:marRight w:val="0"/>
      <w:marTop w:val="0"/>
      <w:marBottom w:val="0"/>
      <w:divBdr>
        <w:top w:val="none" w:sz="0" w:space="0" w:color="auto"/>
        <w:left w:val="none" w:sz="0" w:space="0" w:color="auto"/>
        <w:bottom w:val="none" w:sz="0" w:space="0" w:color="auto"/>
        <w:right w:val="none" w:sz="0" w:space="0" w:color="auto"/>
      </w:divBdr>
    </w:div>
    <w:div w:id="266738935">
      <w:bodyDiv w:val="1"/>
      <w:marLeft w:val="0"/>
      <w:marRight w:val="0"/>
      <w:marTop w:val="0"/>
      <w:marBottom w:val="0"/>
      <w:divBdr>
        <w:top w:val="none" w:sz="0" w:space="0" w:color="auto"/>
        <w:left w:val="none" w:sz="0" w:space="0" w:color="auto"/>
        <w:bottom w:val="none" w:sz="0" w:space="0" w:color="auto"/>
        <w:right w:val="none" w:sz="0" w:space="0" w:color="auto"/>
      </w:divBdr>
    </w:div>
    <w:div w:id="307587195">
      <w:bodyDiv w:val="1"/>
      <w:marLeft w:val="0"/>
      <w:marRight w:val="0"/>
      <w:marTop w:val="0"/>
      <w:marBottom w:val="0"/>
      <w:divBdr>
        <w:top w:val="none" w:sz="0" w:space="0" w:color="auto"/>
        <w:left w:val="none" w:sz="0" w:space="0" w:color="auto"/>
        <w:bottom w:val="none" w:sz="0" w:space="0" w:color="auto"/>
        <w:right w:val="none" w:sz="0" w:space="0" w:color="auto"/>
      </w:divBdr>
    </w:div>
    <w:div w:id="349380391">
      <w:bodyDiv w:val="1"/>
      <w:marLeft w:val="0"/>
      <w:marRight w:val="0"/>
      <w:marTop w:val="0"/>
      <w:marBottom w:val="0"/>
      <w:divBdr>
        <w:top w:val="none" w:sz="0" w:space="0" w:color="auto"/>
        <w:left w:val="none" w:sz="0" w:space="0" w:color="auto"/>
        <w:bottom w:val="none" w:sz="0" w:space="0" w:color="auto"/>
        <w:right w:val="none" w:sz="0" w:space="0" w:color="auto"/>
      </w:divBdr>
    </w:div>
    <w:div w:id="362442928">
      <w:bodyDiv w:val="1"/>
      <w:marLeft w:val="0"/>
      <w:marRight w:val="0"/>
      <w:marTop w:val="0"/>
      <w:marBottom w:val="0"/>
      <w:divBdr>
        <w:top w:val="none" w:sz="0" w:space="0" w:color="auto"/>
        <w:left w:val="none" w:sz="0" w:space="0" w:color="auto"/>
        <w:bottom w:val="none" w:sz="0" w:space="0" w:color="auto"/>
        <w:right w:val="none" w:sz="0" w:space="0" w:color="auto"/>
      </w:divBdr>
    </w:div>
    <w:div w:id="405611920">
      <w:bodyDiv w:val="1"/>
      <w:marLeft w:val="0"/>
      <w:marRight w:val="0"/>
      <w:marTop w:val="0"/>
      <w:marBottom w:val="0"/>
      <w:divBdr>
        <w:top w:val="none" w:sz="0" w:space="0" w:color="auto"/>
        <w:left w:val="none" w:sz="0" w:space="0" w:color="auto"/>
        <w:bottom w:val="none" w:sz="0" w:space="0" w:color="auto"/>
        <w:right w:val="none" w:sz="0" w:space="0" w:color="auto"/>
      </w:divBdr>
    </w:div>
    <w:div w:id="506754829">
      <w:bodyDiv w:val="1"/>
      <w:marLeft w:val="0"/>
      <w:marRight w:val="0"/>
      <w:marTop w:val="0"/>
      <w:marBottom w:val="0"/>
      <w:divBdr>
        <w:top w:val="none" w:sz="0" w:space="0" w:color="auto"/>
        <w:left w:val="none" w:sz="0" w:space="0" w:color="auto"/>
        <w:bottom w:val="none" w:sz="0" w:space="0" w:color="auto"/>
        <w:right w:val="none" w:sz="0" w:space="0" w:color="auto"/>
      </w:divBdr>
    </w:div>
    <w:div w:id="59470354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672876974">
      <w:bodyDiv w:val="1"/>
      <w:marLeft w:val="0"/>
      <w:marRight w:val="0"/>
      <w:marTop w:val="0"/>
      <w:marBottom w:val="0"/>
      <w:divBdr>
        <w:top w:val="none" w:sz="0" w:space="0" w:color="auto"/>
        <w:left w:val="none" w:sz="0" w:space="0" w:color="auto"/>
        <w:bottom w:val="none" w:sz="0" w:space="0" w:color="auto"/>
        <w:right w:val="none" w:sz="0" w:space="0" w:color="auto"/>
      </w:divBdr>
      <w:divsChild>
        <w:div w:id="214708177">
          <w:marLeft w:val="0"/>
          <w:marRight w:val="0"/>
          <w:marTop w:val="0"/>
          <w:marBottom w:val="0"/>
          <w:divBdr>
            <w:top w:val="single" w:sz="6" w:space="0" w:color="F5F5F5"/>
            <w:left w:val="single" w:sz="6" w:space="0" w:color="F5F5F5"/>
            <w:bottom w:val="single" w:sz="6" w:space="0" w:color="F5F5F5"/>
            <w:right w:val="single" w:sz="6" w:space="0" w:color="F5F5F5"/>
          </w:divBdr>
          <w:divsChild>
            <w:div w:id="1025138308">
              <w:marLeft w:val="0"/>
              <w:marRight w:val="0"/>
              <w:marTop w:val="0"/>
              <w:marBottom w:val="0"/>
              <w:divBdr>
                <w:top w:val="none" w:sz="0" w:space="0" w:color="auto"/>
                <w:left w:val="none" w:sz="0" w:space="0" w:color="auto"/>
                <w:bottom w:val="none" w:sz="0" w:space="0" w:color="auto"/>
                <w:right w:val="none" w:sz="0" w:space="0" w:color="auto"/>
              </w:divBdr>
              <w:divsChild>
                <w:div w:id="1139765261">
                  <w:marLeft w:val="0"/>
                  <w:marRight w:val="0"/>
                  <w:marTop w:val="0"/>
                  <w:marBottom w:val="0"/>
                  <w:divBdr>
                    <w:top w:val="none" w:sz="0" w:space="0" w:color="auto"/>
                    <w:left w:val="none" w:sz="0" w:space="0" w:color="auto"/>
                    <w:bottom w:val="none" w:sz="0" w:space="0" w:color="auto"/>
                    <w:right w:val="none" w:sz="0" w:space="0" w:color="auto"/>
                  </w:divBdr>
                  <w:divsChild>
                    <w:div w:id="1805273312">
                      <w:marLeft w:val="0"/>
                      <w:marRight w:val="0"/>
                      <w:marTop w:val="0"/>
                      <w:marBottom w:val="0"/>
                      <w:divBdr>
                        <w:top w:val="none" w:sz="0" w:space="0" w:color="auto"/>
                        <w:left w:val="none" w:sz="0" w:space="0" w:color="auto"/>
                        <w:bottom w:val="none" w:sz="0" w:space="0" w:color="auto"/>
                        <w:right w:val="none" w:sz="0" w:space="0" w:color="auto"/>
                      </w:divBdr>
                      <w:divsChild>
                        <w:div w:id="632829835">
                          <w:marLeft w:val="0"/>
                          <w:marRight w:val="0"/>
                          <w:marTop w:val="0"/>
                          <w:marBottom w:val="0"/>
                          <w:divBdr>
                            <w:top w:val="none" w:sz="0" w:space="0" w:color="auto"/>
                            <w:left w:val="none" w:sz="0" w:space="0" w:color="auto"/>
                            <w:bottom w:val="none" w:sz="0" w:space="0" w:color="auto"/>
                            <w:right w:val="none" w:sz="0" w:space="0" w:color="auto"/>
                          </w:divBdr>
                          <w:divsChild>
                            <w:div w:id="1282885735">
                              <w:marLeft w:val="0"/>
                              <w:marRight w:val="0"/>
                              <w:marTop w:val="0"/>
                              <w:marBottom w:val="0"/>
                              <w:divBdr>
                                <w:top w:val="none" w:sz="0" w:space="0" w:color="auto"/>
                                <w:left w:val="none" w:sz="0" w:space="0" w:color="auto"/>
                                <w:bottom w:val="none" w:sz="0" w:space="0" w:color="auto"/>
                                <w:right w:val="none" w:sz="0" w:space="0" w:color="auto"/>
                              </w:divBdr>
                              <w:divsChild>
                                <w:div w:id="91732768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722023122">
      <w:bodyDiv w:val="1"/>
      <w:marLeft w:val="0"/>
      <w:marRight w:val="0"/>
      <w:marTop w:val="0"/>
      <w:marBottom w:val="0"/>
      <w:divBdr>
        <w:top w:val="none" w:sz="0" w:space="0" w:color="auto"/>
        <w:left w:val="none" w:sz="0" w:space="0" w:color="auto"/>
        <w:bottom w:val="none" w:sz="0" w:space="0" w:color="auto"/>
        <w:right w:val="none" w:sz="0" w:space="0" w:color="auto"/>
      </w:divBdr>
    </w:div>
    <w:div w:id="745028823">
      <w:bodyDiv w:val="1"/>
      <w:marLeft w:val="0"/>
      <w:marRight w:val="0"/>
      <w:marTop w:val="0"/>
      <w:marBottom w:val="0"/>
      <w:divBdr>
        <w:top w:val="none" w:sz="0" w:space="0" w:color="auto"/>
        <w:left w:val="none" w:sz="0" w:space="0" w:color="auto"/>
        <w:bottom w:val="none" w:sz="0" w:space="0" w:color="auto"/>
        <w:right w:val="none" w:sz="0" w:space="0" w:color="auto"/>
      </w:divBdr>
    </w:div>
    <w:div w:id="817116573">
      <w:bodyDiv w:val="1"/>
      <w:marLeft w:val="0"/>
      <w:marRight w:val="0"/>
      <w:marTop w:val="0"/>
      <w:marBottom w:val="0"/>
      <w:divBdr>
        <w:top w:val="none" w:sz="0" w:space="0" w:color="auto"/>
        <w:left w:val="none" w:sz="0" w:space="0" w:color="auto"/>
        <w:bottom w:val="none" w:sz="0" w:space="0" w:color="auto"/>
        <w:right w:val="none" w:sz="0" w:space="0" w:color="auto"/>
      </w:divBdr>
    </w:div>
    <w:div w:id="823855003">
      <w:bodyDiv w:val="1"/>
      <w:marLeft w:val="0"/>
      <w:marRight w:val="0"/>
      <w:marTop w:val="0"/>
      <w:marBottom w:val="0"/>
      <w:divBdr>
        <w:top w:val="none" w:sz="0" w:space="0" w:color="auto"/>
        <w:left w:val="none" w:sz="0" w:space="0" w:color="auto"/>
        <w:bottom w:val="none" w:sz="0" w:space="0" w:color="auto"/>
        <w:right w:val="none" w:sz="0" w:space="0" w:color="auto"/>
      </w:divBdr>
    </w:div>
    <w:div w:id="884946611">
      <w:bodyDiv w:val="1"/>
      <w:marLeft w:val="0"/>
      <w:marRight w:val="0"/>
      <w:marTop w:val="0"/>
      <w:marBottom w:val="0"/>
      <w:divBdr>
        <w:top w:val="none" w:sz="0" w:space="0" w:color="auto"/>
        <w:left w:val="none" w:sz="0" w:space="0" w:color="auto"/>
        <w:bottom w:val="none" w:sz="0" w:space="0" w:color="auto"/>
        <w:right w:val="none" w:sz="0" w:space="0" w:color="auto"/>
      </w:divBdr>
    </w:div>
    <w:div w:id="923537095">
      <w:bodyDiv w:val="1"/>
      <w:marLeft w:val="0"/>
      <w:marRight w:val="0"/>
      <w:marTop w:val="0"/>
      <w:marBottom w:val="0"/>
      <w:divBdr>
        <w:top w:val="none" w:sz="0" w:space="0" w:color="auto"/>
        <w:left w:val="none" w:sz="0" w:space="0" w:color="auto"/>
        <w:bottom w:val="none" w:sz="0" w:space="0" w:color="auto"/>
        <w:right w:val="none" w:sz="0" w:space="0" w:color="auto"/>
      </w:divBdr>
    </w:div>
    <w:div w:id="1011569458">
      <w:bodyDiv w:val="1"/>
      <w:marLeft w:val="0"/>
      <w:marRight w:val="0"/>
      <w:marTop w:val="0"/>
      <w:marBottom w:val="0"/>
      <w:divBdr>
        <w:top w:val="none" w:sz="0" w:space="0" w:color="auto"/>
        <w:left w:val="none" w:sz="0" w:space="0" w:color="auto"/>
        <w:bottom w:val="none" w:sz="0" w:space="0" w:color="auto"/>
        <w:right w:val="none" w:sz="0" w:space="0" w:color="auto"/>
      </w:divBdr>
    </w:div>
    <w:div w:id="1082070177">
      <w:bodyDiv w:val="1"/>
      <w:marLeft w:val="0"/>
      <w:marRight w:val="0"/>
      <w:marTop w:val="0"/>
      <w:marBottom w:val="0"/>
      <w:divBdr>
        <w:top w:val="none" w:sz="0" w:space="0" w:color="auto"/>
        <w:left w:val="none" w:sz="0" w:space="0" w:color="auto"/>
        <w:bottom w:val="none" w:sz="0" w:space="0" w:color="auto"/>
        <w:right w:val="none" w:sz="0" w:space="0" w:color="auto"/>
      </w:divBdr>
    </w:div>
    <w:div w:id="1192380962">
      <w:bodyDiv w:val="1"/>
      <w:marLeft w:val="0"/>
      <w:marRight w:val="0"/>
      <w:marTop w:val="0"/>
      <w:marBottom w:val="0"/>
      <w:divBdr>
        <w:top w:val="none" w:sz="0" w:space="0" w:color="auto"/>
        <w:left w:val="none" w:sz="0" w:space="0" w:color="auto"/>
        <w:bottom w:val="none" w:sz="0" w:space="0" w:color="auto"/>
        <w:right w:val="none" w:sz="0" w:space="0" w:color="auto"/>
      </w:divBdr>
    </w:div>
    <w:div w:id="1293245021">
      <w:bodyDiv w:val="1"/>
      <w:marLeft w:val="0"/>
      <w:marRight w:val="0"/>
      <w:marTop w:val="0"/>
      <w:marBottom w:val="0"/>
      <w:divBdr>
        <w:top w:val="none" w:sz="0" w:space="0" w:color="auto"/>
        <w:left w:val="none" w:sz="0" w:space="0" w:color="auto"/>
        <w:bottom w:val="none" w:sz="0" w:space="0" w:color="auto"/>
        <w:right w:val="none" w:sz="0" w:space="0" w:color="auto"/>
      </w:divBdr>
    </w:div>
    <w:div w:id="1311590433">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3283493">
      <w:bodyDiv w:val="1"/>
      <w:marLeft w:val="0"/>
      <w:marRight w:val="0"/>
      <w:marTop w:val="0"/>
      <w:marBottom w:val="0"/>
      <w:divBdr>
        <w:top w:val="none" w:sz="0" w:space="0" w:color="auto"/>
        <w:left w:val="none" w:sz="0" w:space="0" w:color="auto"/>
        <w:bottom w:val="none" w:sz="0" w:space="0" w:color="auto"/>
        <w:right w:val="none" w:sz="0" w:space="0" w:color="auto"/>
      </w:divBdr>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1623272009">
      <w:bodyDiv w:val="1"/>
      <w:marLeft w:val="0"/>
      <w:marRight w:val="0"/>
      <w:marTop w:val="0"/>
      <w:marBottom w:val="0"/>
      <w:divBdr>
        <w:top w:val="none" w:sz="0" w:space="0" w:color="auto"/>
        <w:left w:val="none" w:sz="0" w:space="0" w:color="auto"/>
        <w:bottom w:val="none" w:sz="0" w:space="0" w:color="auto"/>
        <w:right w:val="none" w:sz="0" w:space="0" w:color="auto"/>
      </w:divBdr>
    </w:div>
    <w:div w:id="1636789445">
      <w:bodyDiv w:val="1"/>
      <w:marLeft w:val="0"/>
      <w:marRight w:val="0"/>
      <w:marTop w:val="0"/>
      <w:marBottom w:val="0"/>
      <w:divBdr>
        <w:top w:val="none" w:sz="0" w:space="0" w:color="auto"/>
        <w:left w:val="none" w:sz="0" w:space="0" w:color="auto"/>
        <w:bottom w:val="none" w:sz="0" w:space="0" w:color="auto"/>
        <w:right w:val="none" w:sz="0" w:space="0" w:color="auto"/>
      </w:divBdr>
    </w:div>
    <w:div w:id="1663580357">
      <w:bodyDiv w:val="1"/>
      <w:marLeft w:val="0"/>
      <w:marRight w:val="0"/>
      <w:marTop w:val="0"/>
      <w:marBottom w:val="0"/>
      <w:divBdr>
        <w:top w:val="none" w:sz="0" w:space="0" w:color="auto"/>
        <w:left w:val="none" w:sz="0" w:space="0" w:color="auto"/>
        <w:bottom w:val="none" w:sz="0" w:space="0" w:color="auto"/>
        <w:right w:val="none" w:sz="0" w:space="0" w:color="auto"/>
      </w:divBdr>
    </w:div>
    <w:div w:id="1721245762">
      <w:bodyDiv w:val="1"/>
      <w:marLeft w:val="0"/>
      <w:marRight w:val="0"/>
      <w:marTop w:val="0"/>
      <w:marBottom w:val="0"/>
      <w:divBdr>
        <w:top w:val="none" w:sz="0" w:space="0" w:color="auto"/>
        <w:left w:val="none" w:sz="0" w:space="0" w:color="auto"/>
        <w:bottom w:val="none" w:sz="0" w:space="0" w:color="auto"/>
        <w:right w:val="none" w:sz="0" w:space="0" w:color="auto"/>
      </w:divBdr>
    </w:div>
    <w:div w:id="1811635600">
      <w:bodyDiv w:val="1"/>
      <w:marLeft w:val="0"/>
      <w:marRight w:val="0"/>
      <w:marTop w:val="0"/>
      <w:marBottom w:val="0"/>
      <w:divBdr>
        <w:top w:val="none" w:sz="0" w:space="0" w:color="auto"/>
        <w:left w:val="none" w:sz="0" w:space="0" w:color="auto"/>
        <w:bottom w:val="none" w:sz="0" w:space="0" w:color="auto"/>
        <w:right w:val="none" w:sz="0" w:space="0" w:color="auto"/>
      </w:divBdr>
    </w:div>
    <w:div w:id="2060744005">
      <w:bodyDiv w:val="1"/>
      <w:marLeft w:val="0"/>
      <w:marRight w:val="0"/>
      <w:marTop w:val="0"/>
      <w:marBottom w:val="0"/>
      <w:divBdr>
        <w:top w:val="none" w:sz="0" w:space="0" w:color="auto"/>
        <w:left w:val="none" w:sz="0" w:space="0" w:color="auto"/>
        <w:bottom w:val="none" w:sz="0" w:space="0" w:color="auto"/>
        <w:right w:val="none" w:sz="0" w:space="0" w:color="auto"/>
      </w:divBdr>
    </w:div>
    <w:div w:id="2079862065">
      <w:bodyDiv w:val="1"/>
      <w:marLeft w:val="0"/>
      <w:marRight w:val="0"/>
      <w:marTop w:val="0"/>
      <w:marBottom w:val="0"/>
      <w:divBdr>
        <w:top w:val="none" w:sz="0" w:space="0" w:color="auto"/>
        <w:left w:val="none" w:sz="0" w:space="0" w:color="auto"/>
        <w:bottom w:val="none" w:sz="0" w:space="0" w:color="auto"/>
        <w:right w:val="none" w:sz="0" w:space="0" w:color="auto"/>
      </w:divBdr>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Lia25</b:Tag>
    <b:SourceType>JournalArticle</b:SourceType>
    <b:Guid>{B07B8BA7-34FF-414F-B3BB-2E9A019FBAE3}</b:Guid>
    <b:Author>
      <b:Author>
        <b:NameList>
          <b:Person>
            <b:Last>Liang</b:Last>
            <b:First>W.,</b:First>
            <b:Middle>Zhang, Y., Codreanu, M., Wang, J., Cao, H., &amp; Zou, J.</b:Middle>
          </b:Person>
        </b:NameList>
      </b:Author>
    </b:Author>
    <b:Title>Widespread Adoption of Large Language Model-Assisted Writing Across Society</b:Title>
    <b:Year>2025</b:Year>
    <b:Month>Febrero</b:Month>
    <b:Day>17</b:Day>
    <b:ShortTitle>Computation and Language</b:ShortTitle>
    <b:URL>https://doi.org/10.48550/arXiv.2502.09747</b:URL>
    <b:DOI>arXiv:2502.09747 / DOI:10.48550/arXiv.2502.09747</b:DOI>
    <b:RefOrder>1</b:RefOrder>
  </b:Source>
  <b:Source>
    <b:Tag>Pat25</b:Tag>
    <b:SourceType>JournalArticle</b:SourceType>
    <b:Guid>{8C19BDDD-3EEC-41FE-B150-C2C68B16A357}</b:Guid>
    <b:Author>
      <b:Author>
        <b:NameList>
          <b:Person>
            <b:Last>Patel</b:Last>
            <b:First>F.</b:First>
          </b:Person>
        </b:NameList>
      </b:Author>
    </b:Author>
    <b:Title>Peering into the ‘Double Black Box’ of National Security and AI. Lawfare</b:Title>
    <b:Year>2025</b:Year>
    <b:Month>Julio</b:Month>
    <b:Day>18</b:Day>
    <b:URL>https:/www.lawfaremedia.org/article/peering-into-the--double-black-box--of-national-security-and-ai?utm_source=chatgpt.com</b:URL>
    <b:RefOrder>2</b:RefOrder>
  </b:Source>
  <b:Source>
    <b:Tag>Cra21</b:Tag>
    <b:SourceType>JournalArticle</b:SourceType>
    <b:Guid>{B8D7C5A5-18D1-43B9-97F8-F63E7E95B180}</b:Guid>
    <b:Author>
      <b:Author>
        <b:NameList>
          <b:Person>
            <b:Last>Crawford</b:Last>
            <b:First>K.,</b:First>
            <b:Middle>&amp; Paglen, T.</b:Middle>
          </b:Person>
        </b:NameList>
      </b:Author>
    </b:Author>
    <b:Title>Excavating AI: The politics of images in machine learning training sets. AI and Society</b:Title>
    <b:Year>2021</b:Year>
    <b:Pages>1105-1116</b:Pages>
    <b:Volume>36</b:Volume>
    <b:URL>https://www.lsba.org/documents/CLE/Diversity/excavatingai.pdf</b:URL>
    <b:DOI>https://www.lsba.org/documents/CLE/Diversity/excavatingai.pdf</b:DOI>
    <b:RefOrder>3</b:RefOrder>
  </b:Source>
  <b:Source>
    <b:Tag>Bos21</b:Tag>
    <b:SourceType>JournalArticle</b:SourceType>
    <b:Guid>{B21F9061-75D8-4287-B21D-49802E0B00CD}</b:Guid>
    <b:Author>
      <b:Author>
        <b:NameList>
          <b:Person>
            <b:Last>Bostrom</b:Last>
            <b:First>N.</b:First>
          </b:Person>
        </b:NameList>
      </b:Author>
    </b:Author>
    <b:Title>Atlas of AI: Power, politics, and the planetary costs of artificial intelligence.</b:Title>
    <b:Year>2021</b:Year>
    <b:City>New Haven, Estados Unidos</b:City>
    <b:Publisher>Yale University Press</b:Publisher>
    <b:URL>https://yalebooks.yale.edu/book/9780300252392/atlas-of-ai/</b:URL>
    <b:RefOrder>6</b:RefOrder>
  </b:Source>
  <b:Source>
    <b:Tag>Cra211</b:Tag>
    <b:SourceType>JournalArticle</b:SourceType>
    <b:Guid>{596F4A0D-28AA-4482-90F5-BB22FECB2327}</b:Guid>
    <b:Author>
      <b:Author>
        <b:NameList>
          <b:Person>
            <b:Last>Crawford</b:Last>
            <b:First>K.</b:First>
            <b:Middle>(2021)</b:Middle>
          </b:Person>
        </b:NameList>
      </b:Author>
    </b:Author>
    <b:Title>Atlas of AI: Power, politics, and the planetary costs of artificial intelligence</b:Title>
    <b:Year>2021</b:Year>
    <b:Publisher>Yale University Press</b:Publisher>
    <b:URL>https://yalebooks.yale.edu/book/9780300252392/atlas-of-ai/</b:URL>
    <b:RefOrder>4</b:RefOrder>
  </b:Source>
  <b:Source>
    <b:Tag>Zub19</b:Tag>
    <b:SourceType>JournalArticle</b:SourceType>
    <b:Guid>{D317F106-DB2F-4684-9042-AD8641F32DAC}</b:Guid>
    <b:Author>
      <b:Author>
        <b:NameList>
          <b:Person>
            <b:Last>Zuboff</b:Last>
            <b:First>Shoshana</b:First>
          </b:Person>
        </b:NameList>
      </b:Author>
    </b:Author>
    <b:Title>The Age of Surveillance Capitalism: The Fight for a Human Future at the New Frontier of Power</b:Title>
    <b:Year>2019</b:Year>
    <b:City>New York, Estados Unidos</b:City>
    <b:Publisher>PublicAffairs</b:Publisher>
    <b:URL>https://www.hachettebookgroup.com/titles/shoshana-zuboff/the-age-of-surveillance-capitalism/9781610395700/?lens=publicaffairs</b:URL>
    <b:RefOrder>5</b:RefOrder>
  </b:Source>
</b:Sources>
</file>

<file path=customXml/itemProps1.xml><?xml version="1.0" encoding="utf-8"?>
<ds:datastoreItem xmlns:ds="http://schemas.openxmlformats.org/officeDocument/2006/customXml" ds:itemID="{BF73A54E-AA9D-4300-9EAA-4F10BB67B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2298</TotalTime>
  <Pages>13</Pages>
  <Words>3432</Words>
  <Characters>19981</Characters>
  <Application>Microsoft Office Word</Application>
  <DocSecurity>0</DocSecurity>
  <Lines>322</Lines>
  <Paragraphs>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OMAR ALBERTO TORRES</dc:creator>
  <cp:lastModifiedBy>OMAR ALBERTO TORRES</cp:lastModifiedBy>
  <cp:revision>27</cp:revision>
  <dcterms:created xsi:type="dcterms:W3CDTF">2025-10-03T15:39:00Z</dcterms:created>
  <dcterms:modified xsi:type="dcterms:W3CDTF">2025-11-18T20:01:00Z</dcterms:modified>
</cp:coreProperties>
</file>