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w:t>
      </w:r>
      <w:r w:rsidR="0017310C">
        <w:rPr>
          <w:b w:val="0"/>
          <w:color w:val="1A153F"/>
          <w:sz w:val="20"/>
          <w:szCs w:val="20"/>
        </w:rPr>
        <w:t>T</w:t>
      </w:r>
      <w:r w:rsidRPr="007D696B">
        <w:rPr>
          <w:b w:val="0"/>
          <w:color w:val="1A153F"/>
          <w:sz w:val="20"/>
          <w:szCs w:val="20"/>
        </w:rPr>
        <w:t xml:space="preserve">echnical </w:t>
      </w:r>
      <w:r w:rsidR="0017310C">
        <w:rPr>
          <w:b w:val="0"/>
          <w:color w:val="1A153F"/>
          <w:sz w:val="20"/>
          <w:szCs w:val="20"/>
        </w:rPr>
        <w:t>Architec</w:t>
      </w:r>
      <w:r w:rsidR="00194C0B">
        <w:rPr>
          <w:b w:val="0"/>
          <w:color w:val="1A153F"/>
          <w:sz w:val="20"/>
          <w:szCs w:val="20"/>
        </w:rPr>
        <w:t>t</w:t>
      </w:r>
      <w:r w:rsidRPr="007D696B">
        <w:rPr>
          <w:b w:val="0"/>
          <w:color w:val="1A153F"/>
          <w:sz w:val="20"/>
          <w:szCs w:val="20"/>
        </w:rPr>
        <w:t xml:space="preserve"> with </w:t>
      </w:r>
      <w:r w:rsidR="008F33A2">
        <w:rPr>
          <w:b w:val="0"/>
          <w:color w:val="1A153F"/>
          <w:sz w:val="20"/>
          <w:szCs w:val="20"/>
        </w:rPr>
        <w:t>15</w:t>
      </w:r>
      <w:r w:rsidR="007A73E6">
        <w:rPr>
          <w:b w:val="0"/>
          <w:color w:val="1A153F"/>
          <w:sz w:val="20"/>
          <w:szCs w:val="20"/>
        </w:rPr>
        <w:t xml:space="preserve">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1F1F78" w:rsidP="00734FDB">
      <w:pPr>
        <w:pStyle w:val="BodyText3"/>
        <w:rPr>
          <w:rFonts w:ascii="Tahoma" w:hAnsi="Tahoma" w:cs="Tahoma"/>
          <w:b/>
          <w:color w:val="1A153F"/>
          <w:sz w:val="18"/>
          <w:szCs w:val="18"/>
        </w:rPr>
      </w:pPr>
      <w:r w:rsidRPr="001F1F78">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0240C5" w:rsidRDefault="00734FDB" w:rsidP="009667E7">
            <w:pPr>
              <w:jc w:val="both"/>
              <w:rPr>
                <w:rFonts w:ascii="Tahoma" w:hAnsi="Tahoma" w:cs="Tahoma"/>
                <w:b/>
                <w:color w:val="1A153F"/>
                <w:sz w:val="20"/>
                <w:szCs w:val="20"/>
              </w:rPr>
            </w:pPr>
            <w:r w:rsidRPr="000240C5">
              <w:rPr>
                <w:rFonts w:ascii="Tahoma" w:hAnsi="Tahoma" w:cs="Tahoma"/>
                <w:b/>
                <w:color w:val="1A153F"/>
                <w:sz w:val="20"/>
                <w:szCs w:val="20"/>
              </w:rPr>
              <w:t xml:space="preserve">Java, </w:t>
            </w:r>
            <w:r w:rsidR="00F06372" w:rsidRPr="000240C5">
              <w:rPr>
                <w:rFonts w:ascii="Tahoma" w:hAnsi="Tahoma" w:cs="Tahoma"/>
                <w:b/>
                <w:color w:val="1A153F"/>
                <w:sz w:val="20"/>
                <w:szCs w:val="20"/>
              </w:rPr>
              <w:t>HTML5</w:t>
            </w:r>
            <w:r w:rsidR="00FA30EC" w:rsidRPr="000240C5">
              <w:rPr>
                <w:rFonts w:ascii="Tahoma" w:hAnsi="Tahoma" w:cs="Tahoma"/>
                <w:b/>
                <w:color w:val="1A153F"/>
                <w:sz w:val="20"/>
                <w:szCs w:val="20"/>
              </w:rPr>
              <w:t xml:space="preserve">, </w:t>
            </w:r>
            <w:r w:rsidR="009A4A27" w:rsidRPr="000240C5">
              <w:rPr>
                <w:rFonts w:ascii="Tahoma" w:hAnsi="Tahoma" w:cs="Tahoma"/>
                <w:b/>
                <w:color w:val="1A153F"/>
                <w:sz w:val="20"/>
                <w:szCs w:val="20"/>
              </w:rPr>
              <w:t>JavaScript</w:t>
            </w:r>
            <w:r w:rsidR="00FA30EC" w:rsidRPr="000240C5">
              <w:rPr>
                <w:rFonts w:ascii="Tahoma" w:hAnsi="Tahoma" w:cs="Tahoma"/>
                <w:b/>
                <w:color w:val="1A153F"/>
                <w:sz w:val="20"/>
                <w:szCs w:val="20"/>
              </w:rPr>
              <w:t xml:space="preserve">, </w:t>
            </w:r>
            <w:r w:rsidR="00A922BB" w:rsidRPr="000240C5">
              <w:rPr>
                <w:rFonts w:ascii="Tahoma" w:hAnsi="Tahoma" w:cs="Tahoma"/>
                <w:b/>
                <w:color w:val="1A153F"/>
                <w:sz w:val="20"/>
                <w:szCs w:val="20"/>
              </w:rPr>
              <w:t>Angular.js</w:t>
            </w:r>
            <w:r w:rsidR="00DD0FD3" w:rsidRPr="000240C5">
              <w:rPr>
                <w:rFonts w:ascii="Tahoma" w:hAnsi="Tahoma" w:cs="Tahoma"/>
                <w:b/>
                <w:color w:val="1A153F"/>
                <w:sz w:val="20"/>
                <w:szCs w:val="20"/>
              </w:rPr>
              <w:t>, UML</w:t>
            </w:r>
            <w:r w:rsidR="006E5D6B" w:rsidRPr="000240C5">
              <w:rPr>
                <w:rFonts w:ascii="Tahoma" w:hAnsi="Tahoma" w:cs="Tahoma"/>
                <w:b/>
                <w:color w:val="1A153F"/>
                <w:sz w:val="20"/>
                <w:szCs w:val="20"/>
              </w:rPr>
              <w:t>, REST, JQuery, Ajax</w:t>
            </w:r>
            <w:r w:rsidR="00B2390E" w:rsidRPr="000240C5">
              <w:rPr>
                <w:rFonts w:ascii="Tahoma" w:hAnsi="Tahoma" w:cs="Tahoma"/>
                <w:b/>
                <w:color w:val="1A153F"/>
                <w:sz w:val="20"/>
                <w:szCs w:val="20"/>
              </w:rPr>
              <w:t>, JavaFX</w:t>
            </w:r>
          </w:p>
        </w:tc>
      </w:tr>
      <w:tr w:rsidR="00734FDB" w:rsidRPr="006B527B" w:rsidTr="00186263">
        <w:trPr>
          <w:trHeight w:hRule="exact" w:val="535"/>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w:t>
            </w:r>
            <w:r w:rsidR="00F57A14">
              <w:rPr>
                <w:rFonts w:ascii="Tahoma" w:hAnsi="Tahoma" w:cs="Tahoma"/>
                <w:b/>
                <w:color w:val="1A153F"/>
                <w:sz w:val="20"/>
                <w:szCs w:val="20"/>
              </w:rPr>
              <w:t xml:space="preserve"> </w:t>
            </w:r>
            <w:r w:rsidR="00615049">
              <w:rPr>
                <w:rFonts w:ascii="Tahoma" w:hAnsi="Tahoma" w:cs="Tahoma"/>
                <w:b/>
                <w:color w:val="1A153F"/>
                <w:sz w:val="20"/>
                <w:szCs w:val="20"/>
              </w:rPr>
              <w:t>Liferay,</w:t>
            </w:r>
            <w:r w:rsidR="00CB0FDF" w:rsidRPr="00CB0FDF">
              <w:rPr>
                <w:rFonts w:ascii="Tahoma" w:hAnsi="Tahoma" w:cs="Tahoma"/>
                <w:b/>
                <w:color w:val="1A153F"/>
                <w:sz w:val="20"/>
                <w:szCs w:val="20"/>
              </w:rPr>
              <w:t xml:space="preserve"> AWS</w:t>
            </w:r>
            <w:r w:rsidR="00610F12">
              <w:rPr>
                <w:rFonts w:ascii="Tahoma" w:hAnsi="Tahoma" w:cs="Tahoma"/>
                <w:b/>
                <w:color w:val="1A153F"/>
                <w:sz w:val="20"/>
                <w:szCs w:val="20"/>
              </w:rPr>
              <w:t xml:space="preserve"> Components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D34CB6">
              <w:rPr>
                <w:rFonts w:ascii="Tahoma" w:hAnsi="Tahoma" w:cs="Tahoma"/>
                <w:b/>
                <w:color w:val="1A153F"/>
                <w:sz w:val="20"/>
                <w:szCs w:val="20"/>
              </w:rPr>
              <w:t>, Xamarin</w:t>
            </w:r>
            <w:r w:rsidR="00857799">
              <w:rPr>
                <w:rFonts w:ascii="Tahoma" w:hAnsi="Tahoma" w:cs="Tahoma"/>
                <w:b/>
                <w:color w:val="1A153F"/>
                <w:sz w:val="20"/>
                <w:szCs w:val="20"/>
              </w:rPr>
              <w:t>, Selenium</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6BB2" w:rsidRDefault="00620865" w:rsidP="00C13727">
            <w:pPr>
              <w:jc w:val="both"/>
              <w:rPr>
                <w:rFonts w:ascii="Tahoma" w:hAnsi="Tahoma" w:cs="Tahoma"/>
                <w:b/>
                <w:color w:val="1A153F"/>
                <w:sz w:val="20"/>
                <w:szCs w:val="20"/>
              </w:rPr>
            </w:pPr>
            <w:r w:rsidRPr="00FA6BB2">
              <w:rPr>
                <w:rFonts w:ascii="Tahoma" w:hAnsi="Tahoma" w:cs="Tahoma"/>
                <w:b/>
                <w:color w:val="1A153F"/>
                <w:sz w:val="20"/>
                <w:szCs w:val="20"/>
              </w:rPr>
              <w:t>MSSQL, MySQL</w:t>
            </w:r>
            <w:r w:rsidR="00A121C4" w:rsidRPr="00FA6BB2">
              <w:rPr>
                <w:rFonts w:ascii="Tahoma" w:hAnsi="Tahoma" w:cs="Tahoma"/>
                <w:b/>
                <w:color w:val="1A153F"/>
                <w:sz w:val="20"/>
                <w:szCs w:val="20"/>
              </w:rPr>
              <w:t xml:space="preserve">, </w:t>
            </w:r>
            <w:r w:rsidR="00CB0FDF" w:rsidRPr="00FA6BB2">
              <w:rPr>
                <w:rFonts w:ascii="Tahoma" w:hAnsi="Tahoma" w:cs="Tahoma"/>
                <w:b/>
                <w:color w:val="1A153F"/>
                <w:sz w:val="20"/>
                <w:szCs w:val="20"/>
              </w:rPr>
              <w:t>Dynamo DB</w:t>
            </w:r>
            <w:r w:rsidR="00E43133" w:rsidRPr="00FA6BB2">
              <w:rPr>
                <w:rFonts w:ascii="Tahoma" w:hAnsi="Tahoma" w:cs="Tahoma"/>
                <w:b/>
                <w:color w:val="1A153F"/>
                <w:sz w:val="20"/>
                <w:szCs w:val="20"/>
              </w:rPr>
              <w:t>, Oracle DB</w:t>
            </w:r>
            <w:r w:rsidR="00107E09">
              <w:rPr>
                <w:rFonts w:ascii="Tahoma" w:hAnsi="Tahoma" w:cs="Tahoma"/>
                <w:b/>
                <w:color w:val="1A153F"/>
                <w:sz w:val="20"/>
                <w:szCs w:val="20"/>
              </w:rPr>
              <w:t>, MongoDB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sidRPr="0006012C">
              <w:rPr>
                <w:rFonts w:ascii="Tahoma" w:hAnsi="Tahoma" w:cs="Tahoma"/>
                <w:b/>
                <w:color w:val="1A153F"/>
                <w:sz w:val="20"/>
                <w:szCs w:val="20"/>
              </w:rPr>
              <w:t>Agile</w:t>
            </w:r>
            <w:r w:rsidR="00F5161E" w:rsidRPr="0006012C">
              <w:rPr>
                <w:rFonts w:ascii="Tahoma" w:hAnsi="Tahoma" w:cs="Tahoma"/>
                <w:b/>
                <w:color w:val="1A153F"/>
                <w:sz w:val="20"/>
                <w:szCs w:val="20"/>
              </w:rPr>
              <w:t>,</w:t>
            </w:r>
            <w:r w:rsidR="00256F52" w:rsidRPr="0006012C">
              <w:rPr>
                <w:rFonts w:ascii="Tahoma" w:hAnsi="Tahoma" w:cs="Tahoma"/>
                <w:b/>
                <w:color w:val="1A153F"/>
                <w:sz w:val="20"/>
                <w:szCs w:val="20"/>
              </w:rPr>
              <w:t xml:space="preserve"> </w:t>
            </w:r>
            <w:r w:rsidR="00564618" w:rsidRPr="0006012C">
              <w:rPr>
                <w:rFonts w:ascii="Tahoma" w:hAnsi="Tahoma" w:cs="Tahoma"/>
                <w:b/>
                <w:color w:val="1A153F"/>
                <w:sz w:val="20"/>
                <w:szCs w:val="20"/>
              </w:rPr>
              <w:t>TDD,</w:t>
            </w:r>
            <w:r w:rsidR="00F5161E" w:rsidRPr="0006012C">
              <w:rPr>
                <w:rFonts w:ascii="Tahoma" w:hAnsi="Tahoma" w:cs="Tahoma"/>
                <w:b/>
                <w:color w:val="1A153F"/>
                <w:sz w:val="20"/>
                <w:szCs w:val="20"/>
              </w:rPr>
              <w:t xml:space="preserve"> Scrum</w:t>
            </w:r>
            <w:r w:rsidR="00602BD6" w:rsidRPr="0006012C">
              <w:rPr>
                <w:rFonts w:ascii="Tahoma" w:hAnsi="Tahoma" w:cs="Tahoma"/>
                <w:b/>
                <w:color w:val="1A153F"/>
                <w:sz w:val="20"/>
                <w:szCs w:val="20"/>
              </w:rPr>
              <w:t>, Lean</w:t>
            </w:r>
            <w:r w:rsidR="00F8592E" w:rsidRPr="0006012C">
              <w:rPr>
                <w:rFonts w:ascii="Tahoma" w:hAnsi="Tahoma" w:cs="Tahoma"/>
                <w:b/>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r w:rsidR="00D63543">
              <w:rPr>
                <w:rFonts w:ascii="Tahoma" w:hAnsi="Tahoma" w:cs="Tahoma"/>
                <w:color w:val="1A153F"/>
                <w:sz w:val="20"/>
                <w:szCs w:val="20"/>
              </w:rPr>
              <w:t xml:space="preserve">, </w:t>
            </w:r>
            <w:r w:rsidR="00D63543" w:rsidRPr="008A2520">
              <w:rPr>
                <w:rFonts w:ascii="Tahoma" w:hAnsi="Tahoma" w:cs="Tahoma"/>
                <w:b/>
                <w:color w:val="1A153F"/>
                <w:sz w:val="20"/>
                <w:szCs w:val="20"/>
              </w:rPr>
              <w:t>Apache Drill</w:t>
            </w:r>
            <w:r w:rsidR="00C13727">
              <w:rPr>
                <w:rFonts w:ascii="Tahoma" w:hAnsi="Tahoma" w:cs="Tahoma"/>
                <w:b/>
                <w:color w:val="1A153F"/>
                <w:sz w:val="20"/>
                <w:szCs w:val="20"/>
              </w:rPr>
              <w:t>,  Hadoop</w:t>
            </w:r>
          </w:p>
        </w:tc>
      </w:tr>
      <w:tr w:rsidR="00B12DAA" w:rsidRPr="006B527B" w:rsidTr="00F246CE">
        <w:trPr>
          <w:trHeight w:hRule="exact" w:val="184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B12DAA" w:rsidRPr="006B527B" w:rsidRDefault="00B12DAA">
            <w:pPr>
              <w:rPr>
                <w:rFonts w:ascii="Tahoma" w:hAnsi="Tahoma" w:cs="Tahoma"/>
                <w:color w:val="FFFFFF"/>
                <w:sz w:val="20"/>
                <w:szCs w:val="20"/>
              </w:rPr>
            </w:pPr>
            <w:r>
              <w:rPr>
                <w:rFonts w:ascii="Tahoma" w:hAnsi="Tahoma" w:cs="Tahoma"/>
                <w:color w:val="FFFFFF"/>
                <w:sz w:val="20"/>
                <w:szCs w:val="20"/>
              </w:rPr>
              <w:t xml:space="preserve">Training and Certifications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B12DAA" w:rsidRDefault="00B12DAA" w:rsidP="00B12DAA">
            <w:pPr>
              <w:pStyle w:val="ListParagraph"/>
              <w:numPr>
                <w:ilvl w:val="0"/>
                <w:numId w:val="13"/>
              </w:numPr>
              <w:jc w:val="both"/>
              <w:rPr>
                <w:rFonts w:ascii="Tahoma" w:hAnsi="Tahoma" w:cs="Tahoma"/>
                <w:color w:val="1A153F"/>
                <w:sz w:val="20"/>
                <w:szCs w:val="20"/>
              </w:rPr>
            </w:pPr>
            <w:r w:rsidRPr="00B12DAA">
              <w:rPr>
                <w:rFonts w:ascii="Tahoma" w:hAnsi="Tahoma" w:cs="Tahoma"/>
                <w:color w:val="1A153F"/>
                <w:sz w:val="20"/>
                <w:szCs w:val="20"/>
              </w:rPr>
              <w:t>PL</w:t>
            </w:r>
            <w:r w:rsidR="00A401AD">
              <w:rPr>
                <w:rFonts w:ascii="Tahoma" w:hAnsi="Tahoma" w:cs="Tahoma"/>
                <w:color w:val="1A153F"/>
                <w:sz w:val="20"/>
                <w:szCs w:val="20"/>
              </w:rPr>
              <w:t>/</w:t>
            </w:r>
            <w:r w:rsidRPr="00B12DAA">
              <w:rPr>
                <w:rFonts w:ascii="Tahoma" w:hAnsi="Tahoma" w:cs="Tahoma"/>
                <w:color w:val="1A153F"/>
                <w:sz w:val="20"/>
                <w:szCs w:val="20"/>
              </w:rPr>
              <w:t xml:space="preserve">SQL </w:t>
            </w:r>
            <w:r w:rsidR="00A401AD">
              <w:rPr>
                <w:rFonts w:ascii="Tahoma" w:hAnsi="Tahoma" w:cs="Tahoma"/>
                <w:color w:val="1A153F"/>
                <w:sz w:val="20"/>
                <w:szCs w:val="20"/>
              </w:rPr>
              <w:t>training</w:t>
            </w:r>
            <w:r w:rsidRPr="00B12DAA">
              <w:rPr>
                <w:rFonts w:ascii="Tahoma" w:hAnsi="Tahoma" w:cs="Tahoma"/>
                <w:color w:val="1A153F"/>
                <w:sz w:val="20"/>
                <w:szCs w:val="20"/>
              </w:rPr>
              <w:t xml:space="preserve"> from SQLStar</w:t>
            </w:r>
            <w:r>
              <w:rPr>
                <w:rFonts w:ascii="Tahoma" w:hAnsi="Tahoma" w:cs="Tahoma"/>
                <w:color w:val="1A153F"/>
                <w:sz w:val="20"/>
                <w:szCs w:val="20"/>
              </w:rPr>
              <w:t>, India</w:t>
            </w:r>
          </w:p>
          <w:p w:rsidR="00B12DAA" w:rsidRDefault="00B12DAA"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Finance 101 from Wipro Technologies, India</w:t>
            </w:r>
          </w:p>
          <w:p w:rsidR="00B12DAA"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Estimation Techniques training from Wipro Technologies,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Liferay 6 training from Bluestar,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Agile L1 training from Mastek, India</w:t>
            </w:r>
          </w:p>
          <w:p w:rsidR="008A2B75" w:rsidRDefault="008A2B75"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Angular.js training from Mastek, India</w:t>
            </w:r>
          </w:p>
          <w:p w:rsidR="00F246CE" w:rsidRPr="00B12DAA" w:rsidRDefault="00F246CE"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Hadoop training from Mastek, India</w:t>
            </w:r>
          </w:p>
          <w:p w:rsidR="00B12DAA" w:rsidRPr="000A0F41" w:rsidRDefault="00B12DAA" w:rsidP="002A152A">
            <w:pPr>
              <w:jc w:val="both"/>
              <w:rPr>
                <w:rFonts w:ascii="Tahoma" w:hAnsi="Tahoma" w:cs="Tahoma"/>
                <w:color w:val="1A153F"/>
                <w:sz w:val="20"/>
                <w:szCs w:val="20"/>
              </w:rPr>
            </w:pP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1F1F78" w:rsidP="00704D77">
      <w:pPr>
        <w:rPr>
          <w:rFonts w:ascii="Tahoma" w:hAnsi="Tahoma" w:cs="Tahoma"/>
          <w:color w:val="1A153F"/>
          <w:sz w:val="20"/>
          <w:szCs w:val="20"/>
        </w:rPr>
      </w:pPr>
      <w:r w:rsidRPr="001F1F78">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lastRenderedPageBreak/>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B95815" w:rsidRPr="00B95815">
        <w:rPr>
          <w:rFonts w:ascii="Tahoma" w:hAnsi="Tahoma"/>
          <w:bCs w:val="0"/>
          <w:color w:val="1A153F"/>
          <w:sz w:val="20"/>
        </w:rPr>
        <w:t>Architect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r w:rsidR="00C04ED8">
        <w:rPr>
          <w:rFonts w:ascii="Tahoma" w:hAnsi="Tahoma" w:cs="Tahoma"/>
          <w:b/>
          <w:color w:val="000000"/>
          <w:sz w:val="20"/>
          <w:szCs w:val="20"/>
        </w:rPr>
        <w:t>, BIRT</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B95815">
        <w:rPr>
          <w:rFonts w:ascii="Tahoma" w:hAnsi="Tahoma"/>
          <w:b/>
          <w:color w:val="1A153F"/>
          <w:sz w:val="20"/>
        </w:rPr>
        <w:t>Architect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0028768C">
        <w:rPr>
          <w:rFonts w:ascii="Tahoma" w:hAnsi="Tahoma"/>
          <w:b/>
          <w:color w:val="1A153F"/>
          <w:sz w:val="20"/>
        </w:rPr>
        <w:t>Owner</w:t>
      </w:r>
      <w:r w:rsidR="00D161DD">
        <w:rPr>
          <w:rFonts w:ascii="Tahoma" w:hAnsi="Tahoma"/>
          <w:color w:val="1A153F"/>
          <w:sz w:val="20"/>
        </w:rPr>
        <w:t>.</w:t>
      </w:r>
    </w:p>
    <w:p w:rsidR="00CF4A48" w:rsidRPr="00691970" w:rsidRDefault="00F370B7" w:rsidP="0036178E">
      <w:pPr>
        <w:pStyle w:val="BodyText"/>
        <w:numPr>
          <w:ilvl w:val="0"/>
          <w:numId w:val="12"/>
        </w:numPr>
        <w:tabs>
          <w:tab w:val="left" w:pos="5805"/>
        </w:tabs>
        <w:spacing w:after="0"/>
        <w:rPr>
          <w:rFonts w:ascii="Tahoma" w:hAnsi="Tahoma" w:cs="Tahoma"/>
          <w:color w:val="1A153F"/>
          <w:sz w:val="20"/>
          <w:szCs w:val="20"/>
        </w:rPr>
      </w:pPr>
      <w:r>
        <w:rPr>
          <w:rFonts w:ascii="Tahoma" w:hAnsi="Tahoma" w:cs="Tahoma"/>
          <w:b/>
          <w:color w:val="1A153F"/>
          <w:sz w:val="20"/>
          <w:szCs w:val="20"/>
        </w:rPr>
        <w:t>Client</w:t>
      </w:r>
      <w:r w:rsidR="00CF4A48" w:rsidRPr="00691970">
        <w:rPr>
          <w:rFonts w:ascii="Tahoma" w:hAnsi="Tahoma" w:cs="Tahoma"/>
          <w:b/>
          <w:color w:val="1A153F"/>
          <w:sz w:val="20"/>
          <w:szCs w:val="20"/>
        </w:rPr>
        <w:t xml:space="preserve">: </w:t>
      </w:r>
      <w:r w:rsidRPr="00F370B7">
        <w:rPr>
          <w:rFonts w:ascii="Tahoma" w:hAnsi="Tahoma" w:cs="Tahoma"/>
          <w:b/>
          <w:color w:val="1A153F"/>
          <w:sz w:val="20"/>
          <w:szCs w:val="20"/>
        </w:rPr>
        <w:t>IOCS</w:t>
      </w:r>
      <w:r w:rsidR="00CF4A48" w:rsidRPr="00691970">
        <w:rPr>
          <w:rFonts w:ascii="Tahoma" w:hAnsi="Tahoma" w:cs="Tahoma"/>
          <w:b/>
          <w:color w:val="1A153F"/>
          <w:sz w:val="20"/>
          <w:szCs w:val="20"/>
        </w:rPr>
        <w:t xml:space="preserve">        </w:t>
      </w:r>
    </w:p>
    <w:p w:rsidR="00EE00E0" w:rsidRDefault="00527046" w:rsidP="0036178E">
      <w:pPr>
        <w:pStyle w:val="BodyTextIndent3"/>
        <w:ind w:left="720"/>
        <w:rPr>
          <w:rFonts w:ascii="Tahoma" w:hAnsi="Tahoma"/>
          <w:color w:val="1A153F"/>
          <w:sz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5A0801" w:rsidRDefault="005A0801" w:rsidP="0036178E">
      <w:pPr>
        <w:pStyle w:val="BodyTextIndent3"/>
        <w:ind w:left="720"/>
        <w:rPr>
          <w:rFonts w:ascii="Tahoma" w:hAnsi="Tahoma"/>
          <w:color w:val="1A153F"/>
          <w:sz w:val="20"/>
        </w:rPr>
      </w:pPr>
    </w:p>
    <w:p w:rsidR="005A0801" w:rsidRPr="00691970" w:rsidRDefault="005A0801" w:rsidP="0036178E">
      <w:pPr>
        <w:pStyle w:val="BodyTextIndent3"/>
        <w:ind w:left="720"/>
        <w:rPr>
          <w:rFonts w:ascii="Tahoma" w:hAnsi="Tahoma" w:cs="Tahoma"/>
          <w:sz w:val="20"/>
          <w:szCs w:val="20"/>
        </w:rPr>
      </w:pP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1F1F78" w:rsidP="00734FDB">
      <w:pPr>
        <w:rPr>
          <w:rFonts w:ascii="Tahoma" w:hAnsi="Tahoma" w:cs="Tahoma"/>
          <w:color w:val="1A153F"/>
          <w:sz w:val="20"/>
          <w:szCs w:val="20"/>
        </w:rPr>
      </w:pPr>
      <w:r w:rsidRPr="001F1F78">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CD6" w:rsidRDefault="00C06CD6">
      <w:r>
        <w:separator/>
      </w:r>
    </w:p>
  </w:endnote>
  <w:endnote w:type="continuationSeparator" w:id="1">
    <w:p w:rsidR="00C06CD6" w:rsidRDefault="00C06C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1F1F78">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CD6" w:rsidRDefault="00C06CD6">
      <w:r>
        <w:separator/>
      </w:r>
    </w:p>
  </w:footnote>
  <w:footnote w:type="continuationSeparator" w:id="1">
    <w:p w:rsidR="00C06CD6" w:rsidRDefault="00C06C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D57694"/>
    <w:multiLevelType w:val="hybridMultilevel"/>
    <w:tmpl w:val="9ED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4"/>
  </w:num>
  <w:num w:numId="8">
    <w:abstractNumId w:val="9"/>
  </w:num>
  <w:num w:numId="9">
    <w:abstractNumId w:val="0"/>
  </w:num>
  <w:num w:numId="10">
    <w:abstractNumId w:val="1"/>
  </w:num>
  <w:num w:numId="11">
    <w:abstractNumId w:val="7"/>
  </w:num>
  <w:num w:numId="12">
    <w:abstractNumId w:val="5"/>
  </w:num>
  <w:num w:numId="13">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72034">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0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012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07E09"/>
    <w:rsid w:val="00110F26"/>
    <w:rsid w:val="0011221D"/>
    <w:rsid w:val="00113198"/>
    <w:rsid w:val="001168B7"/>
    <w:rsid w:val="00120B52"/>
    <w:rsid w:val="00121C8F"/>
    <w:rsid w:val="00122D63"/>
    <w:rsid w:val="00125EE2"/>
    <w:rsid w:val="001271E0"/>
    <w:rsid w:val="00127680"/>
    <w:rsid w:val="001300E8"/>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10C"/>
    <w:rsid w:val="00173E3C"/>
    <w:rsid w:val="0017440F"/>
    <w:rsid w:val="00183346"/>
    <w:rsid w:val="0018532A"/>
    <w:rsid w:val="00186263"/>
    <w:rsid w:val="0019010E"/>
    <w:rsid w:val="0019015B"/>
    <w:rsid w:val="0019170E"/>
    <w:rsid w:val="00191E43"/>
    <w:rsid w:val="00192CD6"/>
    <w:rsid w:val="00193889"/>
    <w:rsid w:val="0019405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1F78"/>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56F52"/>
    <w:rsid w:val="00260260"/>
    <w:rsid w:val="00262051"/>
    <w:rsid w:val="0026675C"/>
    <w:rsid w:val="002733F1"/>
    <w:rsid w:val="0027442D"/>
    <w:rsid w:val="00281EFE"/>
    <w:rsid w:val="002834FB"/>
    <w:rsid w:val="002859F1"/>
    <w:rsid w:val="00285C3C"/>
    <w:rsid w:val="00286DDC"/>
    <w:rsid w:val="00286F80"/>
    <w:rsid w:val="0028768C"/>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0801"/>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4500"/>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62C"/>
    <w:rsid w:val="00606E0F"/>
    <w:rsid w:val="00610F12"/>
    <w:rsid w:val="00611325"/>
    <w:rsid w:val="006149ED"/>
    <w:rsid w:val="00615049"/>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126E"/>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715B"/>
    <w:rsid w:val="00831214"/>
    <w:rsid w:val="00833F60"/>
    <w:rsid w:val="00842EBD"/>
    <w:rsid w:val="00843B5B"/>
    <w:rsid w:val="00843E61"/>
    <w:rsid w:val="008457C9"/>
    <w:rsid w:val="008547FA"/>
    <w:rsid w:val="008555C8"/>
    <w:rsid w:val="00855C9D"/>
    <w:rsid w:val="00855DF5"/>
    <w:rsid w:val="00856EA7"/>
    <w:rsid w:val="00856F7D"/>
    <w:rsid w:val="00857799"/>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520"/>
    <w:rsid w:val="008A2B75"/>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C732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33A2"/>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7E7"/>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9F5EA7"/>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401AD"/>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5BF0"/>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2DAA"/>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5815"/>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4ED8"/>
    <w:rsid w:val="00C06CD6"/>
    <w:rsid w:val="00C07CAA"/>
    <w:rsid w:val="00C07D35"/>
    <w:rsid w:val="00C130D4"/>
    <w:rsid w:val="00C136F3"/>
    <w:rsid w:val="00C13727"/>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017"/>
    <w:rsid w:val="00C62E81"/>
    <w:rsid w:val="00C64A2D"/>
    <w:rsid w:val="00C64AE5"/>
    <w:rsid w:val="00C65285"/>
    <w:rsid w:val="00C67A1A"/>
    <w:rsid w:val="00C705D1"/>
    <w:rsid w:val="00C7539A"/>
    <w:rsid w:val="00C7615A"/>
    <w:rsid w:val="00C76A4F"/>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4CB6"/>
    <w:rsid w:val="00D3655A"/>
    <w:rsid w:val="00D4163F"/>
    <w:rsid w:val="00D435E4"/>
    <w:rsid w:val="00D44B49"/>
    <w:rsid w:val="00D50685"/>
    <w:rsid w:val="00D50F9F"/>
    <w:rsid w:val="00D522DA"/>
    <w:rsid w:val="00D534BF"/>
    <w:rsid w:val="00D54591"/>
    <w:rsid w:val="00D6348A"/>
    <w:rsid w:val="00D63543"/>
    <w:rsid w:val="00D6790E"/>
    <w:rsid w:val="00D71BDA"/>
    <w:rsid w:val="00D72925"/>
    <w:rsid w:val="00D72DF2"/>
    <w:rsid w:val="00D76B08"/>
    <w:rsid w:val="00D77AB2"/>
    <w:rsid w:val="00D8045C"/>
    <w:rsid w:val="00D82A29"/>
    <w:rsid w:val="00D91DBE"/>
    <w:rsid w:val="00D933F1"/>
    <w:rsid w:val="00D942AB"/>
    <w:rsid w:val="00D948E6"/>
    <w:rsid w:val="00D977A3"/>
    <w:rsid w:val="00D97B07"/>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8D1"/>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23D4"/>
    <w:rsid w:val="00EF4A15"/>
    <w:rsid w:val="00EF68B0"/>
    <w:rsid w:val="00EF728F"/>
    <w:rsid w:val="00EF7539"/>
    <w:rsid w:val="00F0080D"/>
    <w:rsid w:val="00F0422E"/>
    <w:rsid w:val="00F06372"/>
    <w:rsid w:val="00F07AF8"/>
    <w:rsid w:val="00F10311"/>
    <w:rsid w:val="00F11819"/>
    <w:rsid w:val="00F20132"/>
    <w:rsid w:val="00F23F05"/>
    <w:rsid w:val="00F246CE"/>
    <w:rsid w:val="00F2478B"/>
    <w:rsid w:val="00F308A6"/>
    <w:rsid w:val="00F34CEB"/>
    <w:rsid w:val="00F370B7"/>
    <w:rsid w:val="00F37384"/>
    <w:rsid w:val="00F41486"/>
    <w:rsid w:val="00F41F5D"/>
    <w:rsid w:val="00F42083"/>
    <w:rsid w:val="00F423F4"/>
    <w:rsid w:val="00F47772"/>
    <w:rsid w:val="00F47C58"/>
    <w:rsid w:val="00F5161E"/>
    <w:rsid w:val="00F52DF0"/>
    <w:rsid w:val="00F53F6C"/>
    <w:rsid w:val="00F54234"/>
    <w:rsid w:val="00F5461C"/>
    <w:rsid w:val="00F57A14"/>
    <w:rsid w:val="00F60E8F"/>
    <w:rsid w:val="00F613AB"/>
    <w:rsid w:val="00F65ACA"/>
    <w:rsid w:val="00F729FB"/>
    <w:rsid w:val="00F76CE4"/>
    <w:rsid w:val="00F81889"/>
    <w:rsid w:val="00F828EE"/>
    <w:rsid w:val="00F8592E"/>
    <w:rsid w:val="00F9198E"/>
    <w:rsid w:val="00F91B6C"/>
    <w:rsid w:val="00F929EB"/>
    <w:rsid w:val="00F93631"/>
    <w:rsid w:val="00F9432C"/>
    <w:rsid w:val="00F967B4"/>
    <w:rsid w:val="00F96E89"/>
    <w:rsid w:val="00F976BA"/>
    <w:rsid w:val="00FA05BE"/>
    <w:rsid w:val="00FA08D5"/>
    <w:rsid w:val="00FA08EF"/>
    <w:rsid w:val="00FA30EC"/>
    <w:rsid w:val="00FA6BB2"/>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2034">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143</cp:revision>
  <cp:lastPrinted>2016-02-18T11:49:00Z</cp:lastPrinted>
  <dcterms:created xsi:type="dcterms:W3CDTF">2017-04-04T12:06:00Z</dcterms:created>
  <dcterms:modified xsi:type="dcterms:W3CDTF">2017-07-26T14:40:00Z</dcterms:modified>
</cp:coreProperties>
</file>