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23" w:rsidRDefault="003E7091">
      <w:pPr>
        <w:pStyle w:val="BodyA"/>
        <w:sectPr w:rsidR="00CE5023">
          <w:headerReference w:type="even" r:id="rId9"/>
          <w:headerReference w:type="default" r:id="rId10"/>
          <w:footerReference w:type="default" r:id="rId11"/>
          <w:pgSz w:w="12240" w:h="15840"/>
          <w:pgMar w:top="1440" w:right="1440" w:bottom="1440" w:left="1440" w:header="720" w:footer="864" w:gutter="0"/>
          <w:cols w:space="720"/>
        </w:sectPr>
      </w:pPr>
      <w:r>
        <w:rPr>
          <w:noProof/>
        </w:rPr>
        <mc:AlternateContent>
          <mc:Choice Requires="wps">
            <w:drawing>
              <wp:anchor distT="0" distB="0" distL="114300" distR="114300" simplePos="0" relativeHeight="251657216" behindDoc="0" locked="0" layoutInCell="1" allowOverlap="1" wp14:anchorId="4EE87C5D" wp14:editId="47F7D71F">
                <wp:simplePos x="0" y="0"/>
                <wp:positionH relativeFrom="column">
                  <wp:posOffset>3347049</wp:posOffset>
                </wp:positionH>
                <wp:positionV relativeFrom="paragraph">
                  <wp:posOffset>5434642</wp:posOffset>
                </wp:positionV>
                <wp:extent cx="2497455" cy="759124"/>
                <wp:effectExtent l="0" t="0" r="0" b="3175"/>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7591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FFC" w:rsidRPr="003E7091" w:rsidRDefault="00C45FFC" w:rsidP="00CE5023">
                            <w:pPr>
                              <w:rPr>
                                <w:rFonts w:ascii="Times New Roman" w:hAnsi="Times New Roman"/>
                              </w:rPr>
                            </w:pPr>
                            <w:r w:rsidRPr="003E7091">
                              <w:rPr>
                                <w:rFonts w:ascii="Times New Roman" w:hAnsi="Times New Roman"/>
                              </w:rPr>
                              <w:t>Prepared for: MTConnect Institute</w:t>
                            </w:r>
                          </w:p>
                          <w:p w:rsidR="00C45FFC" w:rsidRPr="003E7091" w:rsidRDefault="00C45FFC" w:rsidP="00CE5023">
                            <w:pPr>
                              <w:rPr>
                                <w:rFonts w:ascii="Times New Roman" w:hAnsi="Times New Roman"/>
                              </w:rPr>
                            </w:pPr>
                            <w:r w:rsidRPr="003E7091">
                              <w:rPr>
                                <w:rFonts w:ascii="Times New Roman" w:hAnsi="Times New Roman"/>
                              </w:rPr>
                              <w:t>Prepared by: William Sobel</w:t>
                            </w:r>
                          </w:p>
                          <w:p w:rsidR="00C45FFC" w:rsidRPr="003E7091" w:rsidRDefault="00C45FFC" w:rsidP="00CE5023">
                            <w:pPr>
                              <w:rPr>
                                <w:rFonts w:ascii="Times New Roman" w:hAnsi="Times New Roman"/>
                              </w:rPr>
                            </w:pPr>
                            <w:r w:rsidRPr="003E7091">
                              <w:rPr>
                                <w:rFonts w:ascii="Times New Roman" w:hAnsi="Times New Roman"/>
                              </w:rPr>
                              <w:t xml:space="preserve">Prepared on: </w:t>
                            </w:r>
                            <w:r w:rsidRPr="003E7091">
                              <w:rPr>
                                <w:rFonts w:ascii="Times New Roman" w:hAnsi="Times New Roman"/>
                              </w:rPr>
                              <w:fldChar w:fldCharType="begin"/>
                            </w:r>
                            <w:r w:rsidRPr="003E7091">
                              <w:rPr>
                                <w:rFonts w:ascii="Times New Roman" w:hAnsi="Times New Roman"/>
                              </w:rPr>
                              <w:instrText xml:space="preserve"> TIME \@ "MMMM d, yyyy" </w:instrText>
                            </w:r>
                            <w:r w:rsidRPr="003E7091">
                              <w:rPr>
                                <w:rFonts w:ascii="Times New Roman" w:hAnsi="Times New Roman"/>
                              </w:rPr>
                              <w:fldChar w:fldCharType="separate"/>
                            </w:r>
                            <w:r>
                              <w:rPr>
                                <w:rFonts w:ascii="Times New Roman" w:hAnsi="Times New Roman"/>
                                <w:noProof/>
                              </w:rPr>
                              <w:t>February 23, 2012</w:t>
                            </w:r>
                            <w:r w:rsidRPr="003E7091">
                              <w:rPr>
                                <w:rFonts w:ascii="Times New Roman" w:hAnsi="Times New Roman"/>
                              </w:rPr>
                              <w:fldChar w:fldCharType="end"/>
                            </w:r>
                          </w:p>
                          <w:p w:rsidR="00C45FFC" w:rsidRPr="003E7091" w:rsidRDefault="00C45FFC" w:rsidP="00BF7260">
                            <w:pPr>
                              <w:rPr>
                                <w:rStyle w:val="DefaultParagraphFont1"/>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263.55pt;margin-top:427.9pt;width:196.65pt;height:5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kegQIAABA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oX&#10;GEnSAUUPbHBopQb0aurL02tbgtW9Bjs3wD7QHFK1+k7Vny2Sat0SuWM3xqi+ZYRCeIm/GV1cHXGs&#10;B9n27xQFP2TvVAAaGtP52kE1EKADTY9nanwsNWymWTHL8hyjGs5meZGkWXBBytNtbax7w1SH/KTC&#10;BqgP6ORwZ52PhpQnE+/MKsHphgsRFma3XQuDDgRksgnfEf2ZmZDeWCp/bUQcdyBI8OHPfLiB9m8+&#10;wniVFpPNdD6bZJssnxSzeD6Jk2JVTOOsyG43332ASVa2nFIm77hkJwkm2d9RfGyGUTxBhKgHKvM0&#10;Hyn6Y5Jx+H6XZMcddKTgXYXnZyNSemJfSwppk9IRLsZ59Dz8UGWowekfqhJk4JkfNeCG7QAoXhtb&#10;RR9BEEYBX8A6PCMwaZX5ilEPLVlh+2VPDMNIvJUgqiLJMt/DYZHlsxQW5vJke3lCZA1QFXYYjdO1&#10;G/t+rw3fteBplLFUNyDEhgeNPEV1lC+0XUjm+ET4vr5cB6unh2z5AwAA//8DAFBLAwQUAAYACAAA&#10;ACEAlRatcN8AAAALAQAADwAAAGRycy9kb3ducmV2LnhtbEyPwU7DMAyG70i8Q2QkLoilK8u6laYT&#10;IIG4buwB3MZrK5qkarK1e3vMCW62/On39xe72fbiQmPovNOwXCQgyNXedK7RcPx6f9yACBGdwd47&#10;0nClALvy9qbA3PjJ7elyiI3gEBdy1NDGOORShroli2HhB3J8O/nRYuR1bKQZceJw28s0SdbSYuf4&#10;Q4sDvbVUfx/OVsPpc3pQ26n6iMdsv1q/YpdV/qr1/d388gwi0hz/YPjVZ3Uo2anyZ2eC6DWoNFsy&#10;qmGjFHdgYpsmKxAVD5l6AlkW8n+H8gcAAP//AwBQSwECLQAUAAYACAAAACEAtoM4kv4AAADhAQAA&#10;EwAAAAAAAAAAAAAAAAAAAAAAW0NvbnRlbnRfVHlwZXNdLnhtbFBLAQItABQABgAIAAAAIQA4/SH/&#10;1gAAAJQBAAALAAAAAAAAAAAAAAAAAC8BAABfcmVscy8ucmVsc1BLAQItABQABgAIAAAAIQDLvSke&#10;gQIAABAFAAAOAAAAAAAAAAAAAAAAAC4CAABkcnMvZTJvRG9jLnhtbFBLAQItABQABgAIAAAAIQCV&#10;Fq1w3wAAAAsBAAAPAAAAAAAAAAAAAAAAANsEAABkcnMvZG93bnJldi54bWxQSwUGAAAAAAQABADz&#10;AAAA5wUAAAAA&#10;" stroked="f">
                <v:textbox>
                  <w:txbxContent>
                    <w:p w:rsidR="00C45FFC" w:rsidRPr="003E7091" w:rsidRDefault="00C45FFC" w:rsidP="00CE5023">
                      <w:pPr>
                        <w:rPr>
                          <w:rFonts w:ascii="Times New Roman" w:hAnsi="Times New Roman"/>
                        </w:rPr>
                      </w:pPr>
                      <w:r w:rsidRPr="003E7091">
                        <w:rPr>
                          <w:rFonts w:ascii="Times New Roman" w:hAnsi="Times New Roman"/>
                        </w:rPr>
                        <w:t>Prepared for: MTConnect Institute</w:t>
                      </w:r>
                    </w:p>
                    <w:p w:rsidR="00C45FFC" w:rsidRPr="003E7091" w:rsidRDefault="00C45FFC" w:rsidP="00CE5023">
                      <w:pPr>
                        <w:rPr>
                          <w:rFonts w:ascii="Times New Roman" w:hAnsi="Times New Roman"/>
                        </w:rPr>
                      </w:pPr>
                      <w:r w:rsidRPr="003E7091">
                        <w:rPr>
                          <w:rFonts w:ascii="Times New Roman" w:hAnsi="Times New Roman"/>
                        </w:rPr>
                        <w:t>Prepared by: William Sobel</w:t>
                      </w:r>
                    </w:p>
                    <w:p w:rsidR="00C45FFC" w:rsidRPr="003E7091" w:rsidRDefault="00C45FFC" w:rsidP="00CE5023">
                      <w:pPr>
                        <w:rPr>
                          <w:rFonts w:ascii="Times New Roman" w:hAnsi="Times New Roman"/>
                        </w:rPr>
                      </w:pPr>
                      <w:r w:rsidRPr="003E7091">
                        <w:rPr>
                          <w:rFonts w:ascii="Times New Roman" w:hAnsi="Times New Roman"/>
                        </w:rPr>
                        <w:t xml:space="preserve">Prepared on: </w:t>
                      </w:r>
                      <w:r w:rsidRPr="003E7091">
                        <w:rPr>
                          <w:rFonts w:ascii="Times New Roman" w:hAnsi="Times New Roman"/>
                        </w:rPr>
                        <w:fldChar w:fldCharType="begin"/>
                      </w:r>
                      <w:r w:rsidRPr="003E7091">
                        <w:rPr>
                          <w:rFonts w:ascii="Times New Roman" w:hAnsi="Times New Roman"/>
                        </w:rPr>
                        <w:instrText xml:space="preserve"> TIME \@ "MMMM d, yyyy" </w:instrText>
                      </w:r>
                      <w:r w:rsidRPr="003E7091">
                        <w:rPr>
                          <w:rFonts w:ascii="Times New Roman" w:hAnsi="Times New Roman"/>
                        </w:rPr>
                        <w:fldChar w:fldCharType="separate"/>
                      </w:r>
                      <w:r>
                        <w:rPr>
                          <w:rFonts w:ascii="Times New Roman" w:hAnsi="Times New Roman"/>
                          <w:noProof/>
                        </w:rPr>
                        <w:t>February 23, 2012</w:t>
                      </w:r>
                      <w:r w:rsidRPr="003E7091">
                        <w:rPr>
                          <w:rFonts w:ascii="Times New Roman" w:hAnsi="Times New Roman"/>
                        </w:rPr>
                        <w:fldChar w:fldCharType="end"/>
                      </w:r>
                    </w:p>
                    <w:p w:rsidR="00C45FFC" w:rsidRPr="003E7091" w:rsidRDefault="00C45FFC" w:rsidP="00BF7260">
                      <w:pPr>
                        <w:rPr>
                          <w:rStyle w:val="DefaultParagraphFont1"/>
                          <w:rFonts w:ascii="Times New Roman" w:hAnsi="Times New Roman"/>
                        </w:rPr>
                      </w:pPr>
                    </w:p>
                  </w:txbxContent>
                </v:textbox>
              </v:shape>
            </w:pict>
          </mc:Fallback>
        </mc:AlternateContent>
      </w:r>
      <w:r w:rsidR="00C437BC">
        <w:rPr>
          <w:noProof/>
        </w:rPr>
        <mc:AlternateContent>
          <mc:Choice Requires="wps">
            <w:drawing>
              <wp:anchor distT="152400" distB="152400" distL="152400" distR="152400" simplePos="0" relativeHeight="251656192" behindDoc="0" locked="0" layoutInCell="1" allowOverlap="1" wp14:anchorId="62B55B8B" wp14:editId="6285E01A">
                <wp:simplePos x="0" y="0"/>
                <wp:positionH relativeFrom="page">
                  <wp:posOffset>1085850</wp:posOffset>
                </wp:positionH>
                <wp:positionV relativeFrom="page">
                  <wp:posOffset>3924300</wp:posOffset>
                </wp:positionV>
                <wp:extent cx="5596255" cy="1781175"/>
                <wp:effectExtent l="0" t="0" r="4445" b="9525"/>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625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45FFC" w:rsidRDefault="00C45FFC">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C45FFC" w:rsidRPr="00C354ED" w:rsidRDefault="00C45FFC">
                            <w:pPr>
                              <w:pStyle w:val="Title1"/>
                              <w:spacing w:after="0"/>
                              <w:jc w:val="center"/>
                              <w:rPr>
                                <w:rFonts w:ascii="Times New Roman" w:hAnsi="Times New Roman"/>
                                <w:sz w:val="56"/>
                              </w:rPr>
                            </w:pPr>
                            <w:r w:rsidRPr="00C437BC">
                              <w:rPr>
                                <w:rFonts w:ascii="Times New Roman" w:hAnsi="Times New Roman"/>
                                <w:sz w:val="44"/>
                              </w:rPr>
                              <w:t>SHDR Protocol Companion Specification</w:t>
                            </w:r>
                          </w:p>
                          <w:p w:rsidR="00C45FFC" w:rsidRPr="00C354ED" w:rsidRDefault="00C45FFC" w:rsidP="00CE5023">
                            <w:pPr>
                              <w:pStyle w:val="BodyA"/>
                              <w:jc w:val="center"/>
                              <w:rPr>
                                <w:sz w:val="36"/>
                              </w:rPr>
                            </w:pPr>
                            <w:r>
                              <w:rPr>
                                <w:sz w:val="36"/>
                              </w:rPr>
                              <w:t>Version 1.2.0</w:t>
                            </w:r>
                          </w:p>
                          <w:p w:rsidR="00C45FFC" w:rsidRDefault="00C45F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85.5pt;margin-top:309pt;width:440.65pt;height:140.25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48nAIAAIsFAAAOAAAAZHJzL2Uyb0RvYy54bWysVNtu1DAQfUfiHyy/p7mQvSRqtmo3G4RU&#10;oKLwAd7E2Vg4drC9m20R/87Y2eylfUFAHqKxPT4zZ+Z4rm/2LUc7qjSTIsPhVYARFaWsmNhk+NvX&#10;wptjpA0RFeFS0Aw/UY1vFm/fXPddSiPZSF5RhQBE6LTvMtwY06W+r8uGtkRfyY4KOKylaomBpdr4&#10;lSI9oLfcj4Jg6vdSVZ2SJdUadvPhEC8cfl3T0nyua00N4hmG3Iz7K/df27+/uCbpRpGuYeUhDfIX&#10;WbSECQh6hMqJIWir2CuolpVKalmbq1K2vqxrVlLHAdiEwQs2jw3pqOMCxdHdsUz6/8GWn3YPCrEq&#10;w9AoQVpo0RcoGhEbTlFky9N3OgWvx+5BWYK6u5fldw0H/sWJXWjwQev+o6wAhmyNdCXZ16q1N4Es&#10;2rvKPx0rT/cGlbA5mSTTaDLBqISzcDYPw9nEBvdJOl7vlDbvqWyRNTKsIEsHT3b32gyuo4uNJmTB&#10;OId9knJxsQGYww4Eh6v2zKbhuvUzCZLVfDWPvTiarrw4yHPvtljG3rSAjPJ3+XKZh79s3DBOG1ZV&#10;VNgwo3LC+M86c9Dw0POjdrTkrLJwNiWtNuslV2hHQLmF+w4FOXPzL9Nw9QIuLyiFURzcRYlXTOcz&#10;Ly7iiZfMgrkXhMldMg3iJM6LS0r3TNB/p4R6aGU0CwLXprOsX5AL3PeaHElbZmA4cNaCOo9OJG0o&#10;qVaicr01hPHBPquFzf9UC+j32GknWavSQdZmv94DipXuWlZPIF4lQVowJ2CigdFI9YxRD9Mhw/rH&#10;liiKEf8g4PnZUTIaajTWo0FECVczbDAazKUZRs62U2zTAHLoaiLkLTySmjn5nrI4PC148Y7EYTrZ&#10;kXK+dl6nGbr4DQAA//8DAFBLAwQUAAYACAAAACEAQFl+UeAAAAAMAQAADwAAAGRycy9kb3ducmV2&#10;LnhtbEyPzU7DMBCE70i8g7VI3KiT0p80xKkQCC49AIUH2MaLYzVeR7HThrfHPcFtRzua+abaTq4T&#10;JxqC9awgn2UgiBuvLRsFX58vdwWIEJE1dp5JwQ8F2NbXVxWW2p/5g077aEQK4VCigjbGvpQyNC05&#10;DDPfE6fftx8cxiQHI/WA5xTuOjnPspV0aDk1tNjTU0vNcT86BfbdHMeF3z1jy9bsNos3+7qWSt3e&#10;TI8PICJN8c8MF/yEDnViOviRdRBd0us8bYkKVnmRjosjW87vQRwUFJtiCbKu5P8R9S8AAAD//wMA&#10;UEsBAi0AFAAGAAgAAAAhALaDOJL+AAAA4QEAABMAAAAAAAAAAAAAAAAAAAAAAFtDb250ZW50X1R5&#10;cGVzXS54bWxQSwECLQAUAAYACAAAACEAOP0h/9YAAACUAQAACwAAAAAAAAAAAAAAAAAvAQAAX3Jl&#10;bHMvLnJlbHNQSwECLQAUAAYACAAAACEAGJFOPJwCAACLBQAADgAAAAAAAAAAAAAAAAAuAgAAZHJz&#10;L2Uyb0RvYy54bWxQSwECLQAUAAYACAAAACEAQFl+UeAAAAAMAQAADwAAAAAAAAAAAAAAAAD2BAAA&#10;ZHJzL2Rvd25yZXYueG1sUEsFBgAAAAAEAAQA8wAAAAMGAAAAAA==&#10;" filled="f" stroked="f" strokeweight="1pt">
                <v:path arrowok="t"/>
                <v:textbox inset="0,0,0,0">
                  <w:txbxContent>
                    <w:p w:rsidR="007D46BF" w:rsidRDefault="007D46BF">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7D46BF" w:rsidRPr="00C354ED" w:rsidRDefault="003A0B67">
                      <w:pPr>
                        <w:pStyle w:val="Title1"/>
                        <w:spacing w:after="0"/>
                        <w:jc w:val="center"/>
                        <w:rPr>
                          <w:rFonts w:ascii="Times New Roman" w:hAnsi="Times New Roman"/>
                          <w:sz w:val="56"/>
                        </w:rPr>
                      </w:pPr>
                      <w:r w:rsidRPr="00C437BC">
                        <w:rPr>
                          <w:rFonts w:ascii="Times New Roman" w:hAnsi="Times New Roman"/>
                          <w:sz w:val="44"/>
                        </w:rPr>
                        <w:t>SHDR Protocol Companion</w:t>
                      </w:r>
                      <w:r w:rsidR="00C437BC" w:rsidRPr="00C437BC">
                        <w:rPr>
                          <w:rFonts w:ascii="Times New Roman" w:hAnsi="Times New Roman"/>
                          <w:sz w:val="44"/>
                        </w:rPr>
                        <w:t xml:space="preserve"> Specification</w:t>
                      </w:r>
                    </w:p>
                    <w:p w:rsidR="007D46BF" w:rsidRPr="00C354ED" w:rsidRDefault="00EC196C" w:rsidP="00CE5023">
                      <w:pPr>
                        <w:pStyle w:val="BodyA"/>
                        <w:jc w:val="center"/>
                        <w:rPr>
                          <w:sz w:val="36"/>
                        </w:rPr>
                      </w:pPr>
                      <w:r>
                        <w:rPr>
                          <w:sz w:val="36"/>
                        </w:rPr>
                        <w:t>Version 1.2</w:t>
                      </w:r>
                      <w:r w:rsidR="00454656">
                        <w:rPr>
                          <w:sz w:val="36"/>
                        </w:rPr>
                        <w:t>.0</w:t>
                      </w:r>
                    </w:p>
                    <w:p w:rsidR="00000000" w:rsidRDefault="00B97633"/>
                  </w:txbxContent>
                </v:textbox>
                <w10:wrap type="square" anchorx="page" anchory="page"/>
              </v:rect>
            </w:pict>
          </mc:Fallback>
        </mc:AlternateContent>
      </w:r>
      <w:r w:rsidR="009F4CA1" w:rsidRPr="009F4CA1">
        <w:rPr>
          <w:noProof/>
        </w:rPr>
        <w:drawing>
          <wp:inline distT="0" distB="0" distL="0" distR="0" wp14:anchorId="44F321E8" wp14:editId="3E68A0AA">
            <wp:extent cx="3124200" cy="1063990"/>
            <wp:effectExtent l="19050" t="0" r="0" b="0"/>
            <wp:docPr id="14"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2"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p>
    <w:p w:rsidR="00CE5023" w:rsidRDefault="005C2044" w:rsidP="00CE5023">
      <w:pPr>
        <w:pStyle w:val="BodyA"/>
      </w:pPr>
      <w:r w:rsidRPr="0041407C">
        <w:rPr>
          <w:rFonts w:ascii="Times New Roman Bold" w:hAnsi="Times New Roman Bold"/>
          <w:color w:val="2B6991"/>
          <w:kern w:val="0"/>
          <w:sz w:val="48"/>
        </w:rPr>
        <w:lastRenderedPageBreak/>
        <w:t>MTConnect</w:t>
      </w:r>
      <w:r w:rsidR="002B0D0A" w:rsidRPr="002B0D0A">
        <w:rPr>
          <w:rFonts w:ascii="Times New Roman Bold" w:hAnsi="Times New Roman Bold"/>
          <w:color w:val="2B6991"/>
          <w:kern w:val="0"/>
          <w:sz w:val="40"/>
          <w:szCs w:val="40"/>
          <w:vertAlign w:val="superscript"/>
        </w:rPr>
        <w:t>®</w:t>
      </w:r>
      <w:r w:rsidRPr="0041407C">
        <w:rPr>
          <w:rFonts w:ascii="Times New Roman Bold" w:hAnsi="Times New Roman Bold"/>
          <w:color w:val="2B6991"/>
          <w:kern w:val="0"/>
          <w:sz w:val="48"/>
        </w:rPr>
        <w:t xml:space="preserve">  Specification</w:t>
      </w:r>
    </w:p>
    <w:p w:rsidR="00CE5023" w:rsidRDefault="005C2044" w:rsidP="00CE5023">
      <w:pPr>
        <w:pStyle w:val="BodyA"/>
      </w:pPr>
      <w:r>
        <w:t>AMT - The Association For Manufacturing Technology (“AMT”) owns the copyright in this MTConnect</w:t>
      </w:r>
      <w:r w:rsidR="002B0D0A" w:rsidRPr="002B0D0A">
        <w:rPr>
          <w:vertAlign w:val="superscript"/>
        </w:rPr>
        <w:t>®</w:t>
      </w:r>
      <w:r>
        <w:t xml:space="preserve"> Specification.  AMT grants to you a non-exclusive, non- transferable, revocable, non-sublicensable, fully-paid-up copyright license to reproduce, copy and redistribute the MTConnect</w:t>
      </w:r>
      <w:r w:rsidR="002B0D0A" w:rsidRPr="002B0D0A">
        <w:rPr>
          <w:vertAlign w:val="superscript"/>
        </w:rPr>
        <w:t>®</w:t>
      </w:r>
      <w:r>
        <w:t xml:space="preserve"> Specification, provided that you may only copy or redistribute the MTConnect</w:t>
      </w:r>
      <w:r w:rsidR="002B0D0A" w:rsidRPr="002B0D0A">
        <w:rPr>
          <w:vertAlign w:val="superscript"/>
        </w:rPr>
        <w:t>®</w:t>
      </w:r>
      <w:r>
        <w:t xml:space="preserve"> Specification in the form in which you received it, without modifications, and with all copyright notices and other notices and disclaimers contained in the MTConnect</w:t>
      </w:r>
      <w:r w:rsidR="002B0D0A" w:rsidRPr="002B0D0A">
        <w:rPr>
          <w:vertAlign w:val="superscript"/>
        </w:rPr>
        <w:t>®</w:t>
      </w:r>
      <w:r>
        <w:t xml:space="preserve"> Specification. </w:t>
      </w:r>
    </w:p>
    <w:p w:rsidR="00CE5023" w:rsidRDefault="005C2044" w:rsidP="00CE5023">
      <w:pPr>
        <w:pStyle w:val="BodyA"/>
      </w:pPr>
      <w:r>
        <w:t xml:space="preserve">If you intend to adopt or implement this </w:t>
      </w:r>
      <w:r w:rsidR="002B0D0A">
        <w:t>MTConnect</w:t>
      </w:r>
      <w:r w:rsidR="002B0D0A" w:rsidRPr="002B0D0A">
        <w:rPr>
          <w:vertAlign w:val="superscript"/>
        </w:rPr>
        <w:t>®</w:t>
      </w:r>
      <w:r w:rsidR="002B0D0A">
        <w:t xml:space="preserve"> </w:t>
      </w:r>
      <w:r>
        <w:t xml:space="preserve">Specification in a product, whether hardware, software or firmware, which complies with the </w:t>
      </w:r>
      <w:r w:rsidR="002B0D0A">
        <w:t>MTConnect</w:t>
      </w:r>
      <w:r w:rsidR="002B0D0A" w:rsidRPr="002B0D0A">
        <w:rPr>
          <w:vertAlign w:val="superscript"/>
        </w:rPr>
        <w:t>®</w:t>
      </w:r>
      <w:r w:rsidR="002B0D0A">
        <w:t xml:space="preserve"> </w:t>
      </w:r>
      <w:r>
        <w:t xml:space="preserve">Specification, you must agree to the </w:t>
      </w:r>
      <w:r w:rsidR="002B0D0A">
        <w:t>MTConnect</w:t>
      </w:r>
      <w:r w:rsidR="002B0D0A" w:rsidRPr="002B0D0A">
        <w:rPr>
          <w:vertAlign w:val="superscript"/>
        </w:rPr>
        <w:t>®</w:t>
      </w:r>
      <w:r w:rsidR="002B0D0A">
        <w:t xml:space="preserve"> </w:t>
      </w:r>
      <w:r>
        <w:t xml:space="preserve">Specification Implementer License Agreement (“Implementer License”) or to the </w:t>
      </w:r>
      <w:r w:rsidR="002B0D0A">
        <w:t>MTConnect</w:t>
      </w:r>
      <w:r w:rsidR="002B0D0A" w:rsidRPr="002B0D0A">
        <w:rPr>
          <w:vertAlign w:val="superscript"/>
        </w:rPr>
        <w:t>®</w:t>
      </w:r>
      <w:r w:rsidR="002B0D0A">
        <w:t xml:space="preserve"> </w:t>
      </w:r>
      <w:r>
        <w:t>Intellectual Property Policy and Agreement (“IP Policy”).  The Implementer License and IP Policy each sets forth the license terms and other terms of use for MTConnect</w:t>
      </w:r>
      <w:r w:rsidR="002B0D0A" w:rsidRPr="002B0D0A">
        <w:rPr>
          <w:vertAlign w:val="superscript"/>
        </w:rPr>
        <w:t>®</w:t>
      </w:r>
      <w:r>
        <w:t xml:space="preserve"> Implementers to adopt or implement the MTConnect</w:t>
      </w:r>
      <w:r w:rsidR="002B0D0A" w:rsidRPr="002B0D0A">
        <w:rPr>
          <w:vertAlign w:val="superscript"/>
        </w:rPr>
        <w:t>®</w:t>
      </w:r>
      <w:r>
        <w:t xml:space="preserve"> Specifications, including certain license rights covering necessary patent claims for that purpose.  These materials can be found at www.MTConnect.org, or by contacting Paul Warndorf at </w:t>
      </w:r>
      <w:hyperlink r:id="rId13" w:history="1">
        <w:r w:rsidR="009C28CD" w:rsidRPr="009A631C">
          <w:rPr>
            <w:rStyle w:val="Hyperlink"/>
          </w:rPr>
          <w:t>mailto:pwarndorf@mtconnect.hyperoffice.com</w:t>
        </w:r>
      </w:hyperlink>
      <w:r>
        <w:t>.</w:t>
      </w:r>
    </w:p>
    <w:p w:rsidR="00CE5023" w:rsidRDefault="002B0D0A" w:rsidP="00CE5023">
      <w:pPr>
        <w:pStyle w:val="BodyA"/>
      </w:pPr>
      <w:r>
        <w:t>MTConnect</w:t>
      </w:r>
      <w:r w:rsidRPr="002B0D0A">
        <w:rPr>
          <w:vertAlign w:val="superscript"/>
        </w:rPr>
        <w:t>®</w:t>
      </w:r>
      <w:r w:rsidR="005C2044">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2B0D0A">
        <w:rPr>
          <w:vertAlign w:val="superscript"/>
        </w:rPr>
        <w:t>®</w:t>
      </w:r>
      <w:r w:rsidR="005C2044">
        <w:t xml:space="preserve"> Implementer is responsible for securing its own licenses or rights to any patent or other intellectual property rights that may be necessary for such use, and neither AMT nor </w:t>
      </w:r>
      <w:r>
        <w:t>MTConnect</w:t>
      </w:r>
      <w:r w:rsidRPr="002B0D0A">
        <w:rPr>
          <w:vertAlign w:val="superscript"/>
        </w:rPr>
        <w:t>®</w:t>
      </w:r>
      <w:r w:rsidR="005C2044">
        <w:t xml:space="preserve"> Institute have any obligation to secure any such rights.  </w:t>
      </w:r>
    </w:p>
    <w:p w:rsidR="00CE5023" w:rsidRDefault="005C2044" w:rsidP="00CE5023">
      <w:pPr>
        <w:pStyle w:val="BodyA"/>
      </w:pPr>
      <w:r>
        <w:t xml:space="preserve">The </w:t>
      </w:r>
      <w:r w:rsidR="002B0D0A">
        <w:t>MTConnect</w:t>
      </w:r>
      <w:r w:rsidR="002B0D0A" w:rsidRPr="002B0D0A">
        <w:rPr>
          <w:vertAlign w:val="superscript"/>
        </w:rPr>
        <w:t>®</w:t>
      </w:r>
      <w:r>
        <w:t xml:space="preserve"> Specification is provided “as is” and </w:t>
      </w:r>
      <w:r w:rsidR="002B0D0A">
        <w:t>MTConnect</w:t>
      </w:r>
      <w:r w:rsidR="002B0D0A" w:rsidRPr="002B0D0A">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2B0D0A">
        <w:t>MTConnect</w:t>
      </w:r>
      <w:r w:rsidR="002B0D0A" w:rsidRPr="002B0D0A">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2B0D0A">
        <w:t>MTConnect</w:t>
      </w:r>
      <w:r w:rsidR="002B0D0A" w:rsidRPr="002B0D0A">
        <w:rPr>
          <w:vertAlign w:val="superscript"/>
        </w:rPr>
        <w:t>®</w:t>
      </w:r>
      <w:r>
        <w:t xml:space="preserve"> Institute or AMT be liable to any user or implementer of the </w:t>
      </w:r>
      <w:r w:rsidR="002B0D0A">
        <w:t>MTConnect</w:t>
      </w:r>
      <w:r w:rsidR="002B0D0A" w:rsidRPr="002B0D0A">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2B0D0A">
        <w:t>MTConnect</w:t>
      </w:r>
      <w:r w:rsidR="002B0D0A" w:rsidRPr="002B0D0A">
        <w:rPr>
          <w:vertAlign w:val="superscript"/>
        </w:rPr>
        <w:t>®</w:t>
      </w:r>
      <w:r>
        <w:t xml:space="preserve"> Specification or other </w:t>
      </w:r>
      <w:r w:rsidR="002B0D0A">
        <w:t>MTConnect</w:t>
      </w:r>
      <w:r w:rsidR="002B0D0A" w:rsidRPr="002B0D0A">
        <w:rPr>
          <w:vertAlign w:val="superscript"/>
        </w:rPr>
        <w:t>®</w:t>
      </w:r>
      <w:r>
        <w:t xml:space="preserve"> Materials, whether or not they had advance notice of the possibility of such damages. </w:t>
      </w:r>
    </w:p>
    <w:p w:rsidR="00CE5023" w:rsidRDefault="005C2044" w:rsidP="00CE5023">
      <w:pPr>
        <w:pStyle w:val="ContentsHeading"/>
        <w:sectPr w:rsidR="00CE5023" w:rsidSect="00CE5023">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r>
        <w:br w:type="page"/>
      </w:r>
      <w:r>
        <w:lastRenderedPageBreak/>
        <w:t>Table of Contents</w:t>
      </w:r>
    </w:p>
    <w:p w:rsidR="00585993" w:rsidRDefault="00EA3C57">
      <w:pPr>
        <w:pStyle w:val="TOC1"/>
        <w:tabs>
          <w:tab w:val="left" w:pos="400"/>
          <w:tab w:val="right" w:leader="dot" w:pos="9350"/>
        </w:tabs>
        <w:rPr>
          <w:rFonts w:asciiTheme="minorHAnsi" w:eastAsiaTheme="minorEastAsia" w:hAnsiTheme="minorHAnsi" w:cstheme="minorBidi"/>
          <w:b w:val="0"/>
          <w:noProof/>
          <w:color w:val="auto"/>
          <w:sz w:val="22"/>
          <w:szCs w:val="22"/>
        </w:rPr>
      </w:pPr>
      <w:r>
        <w:rPr>
          <w:rFonts w:ascii="Times New Roman"/>
          <w:caps/>
        </w:rPr>
        <w:lastRenderedPageBreak/>
        <w:fldChar w:fldCharType="begin"/>
      </w:r>
      <w:r w:rsidR="005C2044">
        <w:instrText xml:space="preserve"> TOC \o "1-3" </w:instrText>
      </w:r>
      <w:r>
        <w:rPr>
          <w:rFonts w:ascii="Times New Roman"/>
          <w:caps/>
        </w:rPr>
        <w:fldChar w:fldCharType="separate"/>
      </w:r>
      <w:r w:rsidR="00585993">
        <w:rPr>
          <w:noProof/>
        </w:rPr>
        <w:t>1</w:t>
      </w:r>
      <w:r w:rsidR="00585993">
        <w:rPr>
          <w:rFonts w:asciiTheme="minorHAnsi" w:eastAsiaTheme="minorEastAsia" w:hAnsiTheme="minorHAnsi" w:cstheme="minorBidi"/>
          <w:b w:val="0"/>
          <w:noProof/>
          <w:color w:val="auto"/>
          <w:sz w:val="22"/>
          <w:szCs w:val="22"/>
        </w:rPr>
        <w:tab/>
      </w:r>
      <w:r w:rsidR="00585993">
        <w:rPr>
          <w:noProof/>
        </w:rPr>
        <w:t>SHDR Protocol</w:t>
      </w:r>
      <w:r w:rsidR="00585993">
        <w:rPr>
          <w:noProof/>
        </w:rPr>
        <w:tab/>
      </w:r>
      <w:r w:rsidR="00585993">
        <w:rPr>
          <w:noProof/>
        </w:rPr>
        <w:fldChar w:fldCharType="begin"/>
      </w:r>
      <w:r w:rsidR="00585993">
        <w:rPr>
          <w:noProof/>
        </w:rPr>
        <w:instrText xml:space="preserve"> PAGEREF _Toc273556131 \h </w:instrText>
      </w:r>
      <w:r w:rsidR="00585993">
        <w:rPr>
          <w:noProof/>
        </w:rPr>
      </w:r>
      <w:r w:rsidR="00585993">
        <w:rPr>
          <w:noProof/>
        </w:rPr>
        <w:fldChar w:fldCharType="separate"/>
      </w:r>
      <w:r w:rsidR="004319B0">
        <w:rPr>
          <w:noProof/>
        </w:rPr>
        <w:t>3</w:t>
      </w:r>
      <w:r w:rsidR="00585993">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Changes Since Version 1.0</w:t>
      </w:r>
      <w:r>
        <w:rPr>
          <w:noProof/>
        </w:rPr>
        <w:tab/>
      </w:r>
      <w:r>
        <w:rPr>
          <w:noProof/>
        </w:rPr>
        <w:fldChar w:fldCharType="begin"/>
      </w:r>
      <w:r>
        <w:rPr>
          <w:noProof/>
        </w:rPr>
        <w:instrText xml:space="preserve"> PAGEREF _Toc273556132 \h </w:instrText>
      </w:r>
      <w:r>
        <w:rPr>
          <w:noProof/>
        </w:rPr>
      </w:r>
      <w:r>
        <w:rPr>
          <w:noProof/>
        </w:rPr>
        <w:fldChar w:fldCharType="separate"/>
      </w:r>
      <w:r w:rsidR="004319B0">
        <w:rPr>
          <w:noProof/>
        </w:rPr>
        <w:t>3</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SHDR Overview</w:t>
      </w:r>
      <w:r>
        <w:rPr>
          <w:noProof/>
        </w:rPr>
        <w:tab/>
      </w:r>
      <w:r>
        <w:rPr>
          <w:noProof/>
        </w:rPr>
        <w:fldChar w:fldCharType="begin"/>
      </w:r>
      <w:r>
        <w:rPr>
          <w:noProof/>
        </w:rPr>
        <w:instrText xml:space="preserve"> PAGEREF _Toc273556133 \h </w:instrText>
      </w:r>
      <w:r>
        <w:rPr>
          <w:noProof/>
        </w:rPr>
      </w:r>
      <w:r>
        <w:rPr>
          <w:noProof/>
        </w:rPr>
        <w:fldChar w:fldCharType="separate"/>
      </w:r>
      <w:r w:rsidR="004319B0">
        <w:rPr>
          <w:noProof/>
        </w:rPr>
        <w:t>3</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Conditions, Messages, and Alarm (Deprecated)</w:t>
      </w:r>
      <w:r>
        <w:rPr>
          <w:noProof/>
        </w:rPr>
        <w:tab/>
      </w:r>
      <w:r>
        <w:rPr>
          <w:noProof/>
        </w:rPr>
        <w:fldChar w:fldCharType="begin"/>
      </w:r>
      <w:r>
        <w:rPr>
          <w:noProof/>
        </w:rPr>
        <w:instrText xml:space="preserve"> PAGEREF _Toc273556134 \h </w:instrText>
      </w:r>
      <w:r>
        <w:rPr>
          <w:noProof/>
        </w:rPr>
      </w:r>
      <w:r>
        <w:rPr>
          <w:noProof/>
        </w:rPr>
        <w:fldChar w:fldCharType="separate"/>
      </w:r>
      <w:r w:rsidR="004319B0">
        <w:rPr>
          <w:noProof/>
        </w:rPr>
        <w:t>5</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1.3.1</w:t>
      </w:r>
      <w:r>
        <w:rPr>
          <w:rFonts w:asciiTheme="minorHAnsi" w:eastAsiaTheme="minorEastAsia" w:hAnsiTheme="minorHAnsi" w:cstheme="minorBidi"/>
          <w:i w:val="0"/>
          <w:noProof/>
          <w:color w:val="auto"/>
          <w:sz w:val="22"/>
          <w:szCs w:val="22"/>
        </w:rPr>
        <w:tab/>
      </w:r>
      <w:r>
        <w:rPr>
          <w:noProof/>
        </w:rPr>
        <w:t>Condition</w:t>
      </w:r>
      <w:r>
        <w:rPr>
          <w:noProof/>
        </w:rPr>
        <w:tab/>
      </w:r>
      <w:r>
        <w:rPr>
          <w:noProof/>
        </w:rPr>
        <w:fldChar w:fldCharType="begin"/>
      </w:r>
      <w:r>
        <w:rPr>
          <w:noProof/>
        </w:rPr>
        <w:instrText xml:space="preserve"> PAGEREF _Toc273556135 \h </w:instrText>
      </w:r>
      <w:r>
        <w:rPr>
          <w:noProof/>
        </w:rPr>
      </w:r>
      <w:r>
        <w:rPr>
          <w:noProof/>
        </w:rPr>
        <w:fldChar w:fldCharType="separate"/>
      </w:r>
      <w:r w:rsidR="004319B0">
        <w:rPr>
          <w:noProof/>
        </w:rPr>
        <w:t>5</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1.3.2</w:t>
      </w:r>
      <w:r>
        <w:rPr>
          <w:rFonts w:asciiTheme="minorHAnsi" w:eastAsiaTheme="minorEastAsia" w:hAnsiTheme="minorHAnsi" w:cstheme="minorBidi"/>
          <w:i w:val="0"/>
          <w:noProof/>
          <w:color w:val="auto"/>
          <w:sz w:val="22"/>
          <w:szCs w:val="22"/>
        </w:rPr>
        <w:tab/>
      </w:r>
      <w:r>
        <w:rPr>
          <w:noProof/>
        </w:rPr>
        <w:t>Message</w:t>
      </w:r>
      <w:r>
        <w:rPr>
          <w:noProof/>
        </w:rPr>
        <w:tab/>
      </w:r>
      <w:r>
        <w:rPr>
          <w:noProof/>
        </w:rPr>
        <w:fldChar w:fldCharType="begin"/>
      </w:r>
      <w:r>
        <w:rPr>
          <w:noProof/>
        </w:rPr>
        <w:instrText xml:space="preserve"> PAGEREF _Toc273556136 \h </w:instrText>
      </w:r>
      <w:r>
        <w:rPr>
          <w:noProof/>
        </w:rPr>
      </w:r>
      <w:r>
        <w:rPr>
          <w:noProof/>
        </w:rPr>
        <w:fldChar w:fldCharType="separate"/>
      </w:r>
      <w:r w:rsidR="004319B0">
        <w:rPr>
          <w:noProof/>
        </w:rPr>
        <w:t>6</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1.3.3</w:t>
      </w:r>
      <w:r>
        <w:rPr>
          <w:rFonts w:asciiTheme="minorHAnsi" w:eastAsiaTheme="minorEastAsia" w:hAnsiTheme="minorHAnsi" w:cstheme="minorBidi"/>
          <w:i w:val="0"/>
          <w:noProof/>
          <w:color w:val="auto"/>
          <w:sz w:val="22"/>
          <w:szCs w:val="22"/>
        </w:rPr>
        <w:tab/>
      </w:r>
      <w:r>
        <w:rPr>
          <w:noProof/>
        </w:rPr>
        <w:t>Alarm (Deprecated)</w:t>
      </w:r>
      <w:r>
        <w:rPr>
          <w:noProof/>
        </w:rPr>
        <w:tab/>
      </w:r>
      <w:r>
        <w:rPr>
          <w:noProof/>
        </w:rPr>
        <w:fldChar w:fldCharType="begin"/>
      </w:r>
      <w:r>
        <w:rPr>
          <w:noProof/>
        </w:rPr>
        <w:instrText xml:space="preserve"> PAGEREF _Toc273556137 \h </w:instrText>
      </w:r>
      <w:r>
        <w:rPr>
          <w:noProof/>
        </w:rPr>
      </w:r>
      <w:r>
        <w:rPr>
          <w:noProof/>
        </w:rPr>
        <w:fldChar w:fldCharType="separate"/>
      </w:r>
      <w:r w:rsidR="004319B0">
        <w:rPr>
          <w:noProof/>
        </w:rPr>
        <w:t>6</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1.4</w:t>
      </w:r>
      <w:r>
        <w:rPr>
          <w:rFonts w:asciiTheme="minorHAnsi" w:eastAsiaTheme="minorEastAsia" w:hAnsiTheme="minorHAnsi" w:cstheme="minorBidi"/>
          <w:noProof/>
          <w:color w:val="auto"/>
          <w:sz w:val="22"/>
          <w:szCs w:val="22"/>
        </w:rPr>
        <w:tab/>
      </w:r>
      <w:r>
        <w:rPr>
          <w:noProof/>
        </w:rPr>
        <w:t>Heartbeats</w:t>
      </w:r>
      <w:r>
        <w:rPr>
          <w:noProof/>
        </w:rPr>
        <w:tab/>
      </w:r>
      <w:r>
        <w:rPr>
          <w:noProof/>
        </w:rPr>
        <w:fldChar w:fldCharType="begin"/>
      </w:r>
      <w:r>
        <w:rPr>
          <w:noProof/>
        </w:rPr>
        <w:instrText xml:space="preserve"> PAGEREF _Toc273556138 \h </w:instrText>
      </w:r>
      <w:r>
        <w:rPr>
          <w:noProof/>
        </w:rPr>
      </w:r>
      <w:r>
        <w:rPr>
          <w:noProof/>
        </w:rPr>
        <w:fldChar w:fldCharType="separate"/>
      </w:r>
      <w:r w:rsidR="004319B0">
        <w:rPr>
          <w:noProof/>
        </w:rPr>
        <w:t>6</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1.5</w:t>
      </w:r>
      <w:r>
        <w:rPr>
          <w:rFonts w:asciiTheme="minorHAnsi" w:eastAsiaTheme="minorEastAsia" w:hAnsiTheme="minorHAnsi" w:cstheme="minorBidi"/>
          <w:noProof/>
          <w:color w:val="auto"/>
          <w:sz w:val="22"/>
          <w:szCs w:val="22"/>
        </w:rPr>
        <w:tab/>
      </w:r>
      <w:r>
        <w:rPr>
          <w:noProof/>
        </w:rPr>
        <w:t>Many-To-Many Support (experimental)</w:t>
      </w:r>
      <w:r>
        <w:rPr>
          <w:noProof/>
        </w:rPr>
        <w:tab/>
      </w:r>
      <w:r>
        <w:rPr>
          <w:noProof/>
        </w:rPr>
        <w:fldChar w:fldCharType="begin"/>
      </w:r>
      <w:r>
        <w:rPr>
          <w:noProof/>
        </w:rPr>
        <w:instrText xml:space="preserve"> PAGEREF _Toc273556139 \h </w:instrText>
      </w:r>
      <w:r>
        <w:rPr>
          <w:noProof/>
        </w:rPr>
      </w:r>
      <w:r>
        <w:rPr>
          <w:noProof/>
        </w:rPr>
        <w:fldChar w:fldCharType="separate"/>
      </w:r>
      <w:r w:rsidR="004319B0">
        <w:rPr>
          <w:noProof/>
        </w:rPr>
        <w:t>7</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1.6</w:t>
      </w:r>
      <w:r>
        <w:rPr>
          <w:rFonts w:asciiTheme="minorHAnsi" w:eastAsiaTheme="minorEastAsia" w:hAnsiTheme="minorHAnsi" w:cstheme="minorBidi"/>
          <w:noProof/>
          <w:color w:val="auto"/>
          <w:sz w:val="22"/>
          <w:szCs w:val="22"/>
        </w:rPr>
        <w:tab/>
      </w:r>
      <w:r>
        <w:rPr>
          <w:noProof/>
        </w:rPr>
        <w:t>Miscellaneous Data</w:t>
      </w:r>
      <w:r>
        <w:rPr>
          <w:noProof/>
        </w:rPr>
        <w:tab/>
      </w:r>
      <w:r>
        <w:rPr>
          <w:noProof/>
        </w:rPr>
        <w:fldChar w:fldCharType="begin"/>
      </w:r>
      <w:r>
        <w:rPr>
          <w:noProof/>
        </w:rPr>
        <w:instrText xml:space="preserve"> PAGEREF _Toc273556140 \h </w:instrText>
      </w:r>
      <w:r>
        <w:rPr>
          <w:noProof/>
        </w:rPr>
      </w:r>
      <w:r>
        <w:rPr>
          <w:noProof/>
        </w:rPr>
        <w:fldChar w:fldCharType="separate"/>
      </w:r>
      <w:r w:rsidR="004319B0">
        <w:rPr>
          <w:noProof/>
        </w:rPr>
        <w:t>7</w:t>
      </w:r>
      <w:r>
        <w:rPr>
          <w:noProof/>
        </w:rPr>
        <w:fldChar w:fldCharType="end"/>
      </w:r>
    </w:p>
    <w:p w:rsidR="00CE5023" w:rsidRDefault="00EA3C57" w:rsidP="00CE5023">
      <w:pPr>
        <w:pStyle w:val="Contents1"/>
        <w:tabs>
          <w:tab w:val="right" w:leader="dot" w:pos="9340"/>
        </w:tabs>
        <w:sectPr w:rsidR="00CE5023">
          <w:headerReference w:type="even" r:id="rId18"/>
          <w:footerReference w:type="even" r:id="rId19"/>
          <w:footerReference w:type="default" r:id="rId20"/>
          <w:type w:val="continuous"/>
          <w:pgSz w:w="12240" w:h="15840"/>
          <w:pgMar w:top="1440" w:right="1440" w:bottom="1440" w:left="1440" w:header="720" w:footer="864" w:gutter="0"/>
          <w:pgNumType w:start="1"/>
          <w:cols w:space="720"/>
        </w:sectPr>
      </w:pPr>
      <w:r>
        <w:fldChar w:fldCharType="end"/>
      </w:r>
    </w:p>
    <w:p w:rsidR="00CE5023" w:rsidRDefault="005C2044" w:rsidP="00BB6033">
      <w:pPr>
        <w:pStyle w:val="ContentsHeading"/>
      </w:pPr>
      <w:r>
        <w:lastRenderedPageBreak/>
        <w:br w:type="page"/>
      </w:r>
      <w:bookmarkStart w:id="0" w:name="_TOC1312"/>
      <w:bookmarkEnd w:id="0"/>
      <w:r w:rsidR="00BB6033" w:rsidRPr="00BE7028">
        <w:lastRenderedPageBreak/>
        <w:t xml:space="preserve"> </w:t>
      </w:r>
      <w:r w:rsidRPr="00BE7028">
        <w:t>Overview</w:t>
      </w:r>
    </w:p>
    <w:p w:rsidR="0000517B" w:rsidRPr="0000517B" w:rsidRDefault="0000517B" w:rsidP="0000517B">
      <w:pPr>
        <w:pStyle w:val="BodyA"/>
      </w:pPr>
      <w:r>
        <w:t xml:space="preserve">The SHDR protocol is </w:t>
      </w:r>
      <w:r>
        <w:rPr>
          <w:b/>
        </w:rPr>
        <w:t>NOT</w:t>
      </w:r>
      <w:r>
        <w:t xml:space="preserve"> part of the MTConnect standard, it was an implementation decision made to simplify the implementation of data gathering with external interfaces with a minimal amount of complexity and development effort. The MTConnect standard can be fully implemented without SHDR or an adapter, this is a design decision each implementer must make.</w:t>
      </w:r>
    </w:p>
    <w:p w:rsidR="0012567E" w:rsidRDefault="0012567E" w:rsidP="0012567E">
      <w:pPr>
        <w:pStyle w:val="BodyA"/>
      </w:pPr>
      <w:r>
        <w:t>The reference implementation of the MTConnect Agent has made use of a</w:t>
      </w:r>
      <w:r w:rsidR="0000517B">
        <w:t>n</w:t>
      </w:r>
      <w:r>
        <w:t xml:space="preserve"> intermediary process between the machine tool and the MTConnect restful HTTP server. This component is referred to as the </w:t>
      </w:r>
      <w:r>
        <w:rPr>
          <w:i/>
        </w:rPr>
        <w:t>adapter.</w:t>
      </w:r>
      <w:r>
        <w:t xml:space="preserve"> The purpose of the adapter is to provide a very simple process that can work with almost any C or C++ application interface and provide the stream updates according to the requirements of the MTConnect specification.</w:t>
      </w:r>
    </w:p>
    <w:p w:rsidR="0012567E" w:rsidRDefault="0012567E" w:rsidP="0012567E">
      <w:pPr>
        <w:pStyle w:val="BodyA"/>
      </w:pPr>
      <w:r>
        <w:t>The responsibilities of the adapter are as follows:</w:t>
      </w:r>
    </w:p>
    <w:p w:rsidR="0012567E" w:rsidRDefault="00275A83" w:rsidP="00DF0992">
      <w:pPr>
        <w:pStyle w:val="BodyA"/>
        <w:numPr>
          <w:ilvl w:val="0"/>
          <w:numId w:val="8"/>
        </w:numPr>
      </w:pPr>
      <w:r>
        <w:t>Provide a socket connection to which a process can connect and receive updates.</w:t>
      </w:r>
    </w:p>
    <w:p w:rsidR="00275A83" w:rsidRDefault="00275A83" w:rsidP="00DF0992">
      <w:pPr>
        <w:pStyle w:val="BodyA"/>
        <w:numPr>
          <w:ilvl w:val="0"/>
          <w:numId w:val="8"/>
        </w:numPr>
      </w:pPr>
      <w:r>
        <w:t>Only send data when it changes</w:t>
      </w:r>
    </w:p>
    <w:p w:rsidR="00275A83" w:rsidRDefault="00275A83" w:rsidP="00DF0992">
      <w:pPr>
        <w:pStyle w:val="BodyA"/>
        <w:numPr>
          <w:ilvl w:val="0"/>
          <w:numId w:val="8"/>
        </w:numPr>
      </w:pPr>
      <w:r>
        <w:t>Make sure all data that must conform to a controlled vocabulary, fixed set of values, only communicates those values. Examples are ControllerMode and Execution.</w:t>
      </w:r>
    </w:p>
    <w:p w:rsidR="00275A83" w:rsidRDefault="000E3311" w:rsidP="00DF0992">
      <w:pPr>
        <w:pStyle w:val="BodyA"/>
        <w:numPr>
          <w:ilvl w:val="0"/>
          <w:numId w:val="8"/>
        </w:numPr>
      </w:pPr>
      <w:r>
        <w:t>Provide recovery when client disconnects and support multiple connections for testing</w:t>
      </w:r>
    </w:p>
    <w:p w:rsidR="000E3311" w:rsidRDefault="000E3311" w:rsidP="00DF0992">
      <w:pPr>
        <w:pStyle w:val="BodyA"/>
        <w:numPr>
          <w:ilvl w:val="0"/>
          <w:numId w:val="8"/>
        </w:numPr>
      </w:pPr>
      <w:r>
        <w:t>Send all initial values to new clients when they connect</w:t>
      </w:r>
    </w:p>
    <w:p w:rsidR="00A067B0" w:rsidRDefault="00A067B0" w:rsidP="00DF0992">
      <w:pPr>
        <w:pStyle w:val="BodyA"/>
        <w:numPr>
          <w:ilvl w:val="0"/>
          <w:numId w:val="8"/>
        </w:numPr>
      </w:pPr>
      <w:r>
        <w:t>Format the data according to the SHDR specification</w:t>
      </w:r>
    </w:p>
    <w:p w:rsidR="00867A7C" w:rsidRDefault="00867A7C" w:rsidP="00DF0992">
      <w:pPr>
        <w:pStyle w:val="BodyA"/>
        <w:numPr>
          <w:ilvl w:val="0"/>
          <w:numId w:val="8"/>
        </w:numPr>
      </w:pPr>
      <w:r>
        <w:t>Perform any connection to the machine tool interfaces and gather data</w:t>
      </w:r>
    </w:p>
    <w:p w:rsidR="000E3311" w:rsidRDefault="00867A7C" w:rsidP="000E7EF8">
      <w:pPr>
        <w:pStyle w:val="BodyA"/>
      </w:pPr>
      <w:r>
        <w:t xml:space="preserve">The MTConnect Institute has provided an adapter framework that will take care of all </w:t>
      </w:r>
      <w:r w:rsidR="00A067B0">
        <w:t xml:space="preserve">the responsibilities </w:t>
      </w:r>
      <w:r w:rsidR="00A44E1C">
        <w:t xml:space="preserve">except for the last one. This library is freely available and has example implementations that can be used as a basis for new adapters. </w:t>
      </w:r>
    </w:p>
    <w:p w:rsidR="00A44E1C" w:rsidRDefault="00A44E1C" w:rsidP="000E7EF8">
      <w:pPr>
        <w:pStyle w:val="BodyA"/>
      </w:pPr>
      <w:r>
        <w:t>This document will provide a description of the SHDR protocol used by the adapter for those who would want to develop their own framework or would like a deep understanding of the workings of the adapter-agent protocol.</w:t>
      </w:r>
    </w:p>
    <w:p w:rsidR="00A44E1C" w:rsidRDefault="00003EE3" w:rsidP="00003EE3">
      <w:pPr>
        <w:pStyle w:val="Heading1"/>
      </w:pPr>
      <w:bookmarkStart w:id="1" w:name="_Toc273556131"/>
      <w:r>
        <w:lastRenderedPageBreak/>
        <w:t>SHDR Protocol</w:t>
      </w:r>
      <w:bookmarkEnd w:id="1"/>
    </w:p>
    <w:p w:rsidR="00CD7E23" w:rsidRDefault="00DA25BD" w:rsidP="0000517B">
      <w:pPr>
        <w:pStyle w:val="BodyA"/>
      </w:pPr>
      <w:r>
        <w:t xml:space="preserve">SHDR stood Simple H? Data Representation, I don’t remember what the H stood for, must have been something important. The data protocol has been enhanced in the latest version of the standard to support additional </w:t>
      </w:r>
      <w:bookmarkStart w:id="2" w:name="_TOC3188"/>
      <w:bookmarkStart w:id="3" w:name="_TOC4328"/>
      <w:bookmarkEnd w:id="2"/>
      <w:bookmarkEnd w:id="3"/>
      <w:r w:rsidR="0000517B">
        <w:t xml:space="preserve">data types like the new condition and message as well as support for heartbeats and sending configuration data back to the agent. </w:t>
      </w:r>
    </w:p>
    <w:p w:rsidR="0000517B" w:rsidRDefault="00F4105B" w:rsidP="00F4105B">
      <w:pPr>
        <w:pStyle w:val="Heading2"/>
      </w:pPr>
      <w:bookmarkStart w:id="4" w:name="_Toc273556132"/>
      <w:r>
        <w:t>Change</w:t>
      </w:r>
      <w:r w:rsidR="00C500CA">
        <w:t>s Since V</w:t>
      </w:r>
      <w:r>
        <w:t>ersion 1.0</w:t>
      </w:r>
      <w:bookmarkEnd w:id="4"/>
    </w:p>
    <w:p w:rsidR="00F4105B" w:rsidRDefault="00751C77" w:rsidP="00F4105B">
      <w:pPr>
        <w:pStyle w:val="BodyA"/>
      </w:pPr>
      <w:r>
        <w:t xml:space="preserve">The following are the changes to the SHDR protocol from version 1.0 to 1.1. Since 1.1 is fully backward compatible with 1.0, the reference 1.1 agent supports a 1.0 adapter with no modifications. </w:t>
      </w:r>
    </w:p>
    <w:p w:rsidR="00751C77" w:rsidRDefault="00026874" w:rsidP="00DF0992">
      <w:pPr>
        <w:pStyle w:val="BodyA"/>
        <w:numPr>
          <w:ilvl w:val="0"/>
          <w:numId w:val="9"/>
        </w:numPr>
      </w:pPr>
      <w:r>
        <w:t xml:space="preserve">Added </w:t>
      </w:r>
      <w:r w:rsidR="009E0F92">
        <w:t>the following items:</w:t>
      </w:r>
    </w:p>
    <w:p w:rsidR="00026874" w:rsidRPr="00F51F44" w:rsidRDefault="00026874" w:rsidP="00DF0992">
      <w:pPr>
        <w:pStyle w:val="BodyA"/>
        <w:numPr>
          <w:ilvl w:val="1"/>
          <w:numId w:val="9"/>
        </w:numPr>
        <w:rPr>
          <w:rStyle w:val="ImbeddedCode"/>
        </w:rPr>
      </w:pPr>
      <w:r w:rsidRPr="00F51F44">
        <w:rPr>
          <w:rStyle w:val="ImbeddedCode"/>
        </w:rPr>
        <w:t>Message</w:t>
      </w:r>
    </w:p>
    <w:p w:rsidR="009E0F92" w:rsidRPr="00F51F44" w:rsidRDefault="009E0F92" w:rsidP="00DF0992">
      <w:pPr>
        <w:pStyle w:val="BodyA"/>
        <w:numPr>
          <w:ilvl w:val="1"/>
          <w:numId w:val="9"/>
        </w:numPr>
        <w:rPr>
          <w:rStyle w:val="ImbeddedCode"/>
        </w:rPr>
      </w:pPr>
      <w:r w:rsidRPr="00F51F44">
        <w:rPr>
          <w:rStyle w:val="ImbeddedCode"/>
        </w:rPr>
        <w:t>Condition</w:t>
      </w:r>
    </w:p>
    <w:p w:rsidR="002F74DD" w:rsidRDefault="002F74DD" w:rsidP="00DF0992">
      <w:pPr>
        <w:pStyle w:val="BodyA"/>
        <w:numPr>
          <w:ilvl w:val="0"/>
          <w:numId w:val="9"/>
        </w:numPr>
      </w:pPr>
      <w:r>
        <w:t>Heartbeats</w:t>
      </w:r>
    </w:p>
    <w:p w:rsidR="002F74DD" w:rsidRDefault="00531A41" w:rsidP="00DF0992">
      <w:pPr>
        <w:pStyle w:val="BodyA"/>
        <w:numPr>
          <w:ilvl w:val="0"/>
          <w:numId w:val="9"/>
        </w:numPr>
      </w:pPr>
      <w:r>
        <w:t>Sending of the following commands</w:t>
      </w:r>
      <w:r w:rsidR="002F74DD">
        <w:t>:</w:t>
      </w:r>
    </w:p>
    <w:p w:rsidR="002F74DD" w:rsidRPr="00F51F44" w:rsidRDefault="0010568E" w:rsidP="00DF0992">
      <w:pPr>
        <w:pStyle w:val="BodyA"/>
        <w:numPr>
          <w:ilvl w:val="1"/>
          <w:numId w:val="9"/>
        </w:numPr>
        <w:rPr>
          <w:rStyle w:val="ImbeddedCode"/>
        </w:rPr>
      </w:pPr>
      <w:r>
        <w:rPr>
          <w:rStyle w:val="ImbeddedCode"/>
        </w:rPr>
        <w:t>uuid</w:t>
      </w:r>
    </w:p>
    <w:p w:rsidR="002F74DD" w:rsidRPr="00F51F44" w:rsidRDefault="00026874" w:rsidP="00DF0992">
      <w:pPr>
        <w:pStyle w:val="BodyA"/>
        <w:numPr>
          <w:ilvl w:val="1"/>
          <w:numId w:val="9"/>
        </w:numPr>
        <w:rPr>
          <w:rStyle w:val="ImbeddedCode"/>
        </w:rPr>
      </w:pPr>
      <w:r w:rsidRPr="00F51F44">
        <w:rPr>
          <w:rStyle w:val="ImbeddedCode"/>
        </w:rPr>
        <w:t>manufacturer</w:t>
      </w:r>
    </w:p>
    <w:p w:rsidR="00026874" w:rsidRPr="00F51F44" w:rsidRDefault="00026874" w:rsidP="00DF0992">
      <w:pPr>
        <w:pStyle w:val="BodyA"/>
        <w:numPr>
          <w:ilvl w:val="1"/>
          <w:numId w:val="9"/>
        </w:numPr>
        <w:rPr>
          <w:rStyle w:val="ImbeddedCode"/>
        </w:rPr>
      </w:pPr>
      <w:r w:rsidRPr="00F51F44">
        <w:rPr>
          <w:rStyle w:val="ImbeddedCode"/>
        </w:rPr>
        <w:t>station</w:t>
      </w:r>
    </w:p>
    <w:p w:rsidR="00026874" w:rsidRPr="00F51F44" w:rsidRDefault="00026874" w:rsidP="00DF0992">
      <w:pPr>
        <w:pStyle w:val="BodyA"/>
        <w:numPr>
          <w:ilvl w:val="1"/>
          <w:numId w:val="9"/>
        </w:numPr>
        <w:rPr>
          <w:rStyle w:val="ImbeddedCode"/>
        </w:rPr>
      </w:pPr>
      <w:r w:rsidRPr="00F51F44">
        <w:rPr>
          <w:rStyle w:val="ImbeddedCode"/>
        </w:rPr>
        <w:t>serialNumber</w:t>
      </w:r>
    </w:p>
    <w:p w:rsidR="004F7A14" w:rsidRDefault="004F7A14" w:rsidP="00DF0992">
      <w:pPr>
        <w:pStyle w:val="BodyA"/>
        <w:numPr>
          <w:ilvl w:val="0"/>
          <w:numId w:val="9"/>
        </w:numPr>
      </w:pPr>
      <w:r>
        <w:t>Alarm format is still supported for 1.0 compatibility, but will be deprecated in the next major release.</w:t>
      </w:r>
    </w:p>
    <w:p w:rsidR="00FE118B" w:rsidRDefault="00FE118B" w:rsidP="00DF0992">
      <w:pPr>
        <w:pStyle w:val="BodyA"/>
        <w:numPr>
          <w:ilvl w:val="0"/>
          <w:numId w:val="9"/>
        </w:numPr>
      </w:pPr>
      <w:r>
        <w:t>Added many-to-many support for sensor data collection</w:t>
      </w:r>
    </w:p>
    <w:p w:rsidR="00E63DDC" w:rsidRDefault="00E63DDC" w:rsidP="00DF0992">
      <w:pPr>
        <w:pStyle w:val="Heading2"/>
      </w:pPr>
      <w:bookmarkStart w:id="5" w:name="_Toc273556133"/>
      <w:r>
        <w:t>Changes Since Version 1.1</w:t>
      </w:r>
    </w:p>
    <w:p w:rsidR="00E63DDC" w:rsidRPr="00E63DDC" w:rsidRDefault="00CA772F" w:rsidP="00E63DDC">
      <w:pPr>
        <w:pStyle w:val="BodyA"/>
      </w:pPr>
      <w:r>
        <w:t xml:space="preserve">The major changes in version 1.2 was the addition of assets. The SHDR protocol was enhanced to add multiline </w:t>
      </w:r>
      <w:r w:rsidR="00151BF1">
        <w:t>data</w:t>
      </w:r>
      <w:r>
        <w:t xml:space="preserve"> which could include an XML document or to update individual items in the </w:t>
      </w:r>
      <w:r w:rsidR="00151BF1">
        <w:t xml:space="preserve">cutting tool asset. </w:t>
      </w:r>
    </w:p>
    <w:p w:rsidR="00026874" w:rsidRDefault="004772DD" w:rsidP="00DF0992">
      <w:pPr>
        <w:pStyle w:val="Heading2"/>
      </w:pPr>
      <w:r w:rsidRPr="00DF0992">
        <w:t>SHDR</w:t>
      </w:r>
      <w:r>
        <w:t xml:space="preserve"> Overview</w:t>
      </w:r>
      <w:bookmarkEnd w:id="5"/>
    </w:p>
    <w:p w:rsidR="004772DD" w:rsidRDefault="00DF0992" w:rsidP="004772DD">
      <w:pPr>
        <w:pStyle w:val="BodyA"/>
      </w:pPr>
      <w:r>
        <w:t xml:space="preserve">The SHDR protocol was designed to be as simple as possible. It is a pipe </w:t>
      </w:r>
      <w:r w:rsidR="00671977">
        <w:t>‘</w:t>
      </w:r>
      <w:r w:rsidR="00671977">
        <w:rPr>
          <w:rStyle w:val="ImbeddedCode"/>
        </w:rPr>
        <w:t>|</w:t>
      </w:r>
      <w:r w:rsidR="00671977">
        <w:rPr>
          <w:rStyle w:val="DefaultParagraphFont1"/>
        </w:rPr>
        <w:t>’</w:t>
      </w:r>
      <w:r>
        <w:t xml:space="preserve"> delimited data stream that begins with a timestamp and then follows with a timestamp in ISO 8601 date time format with optional decimal places. The time is required to be in UTC and therefor must have a trailing </w:t>
      </w:r>
      <w:r w:rsidRPr="00DF0992">
        <w:rPr>
          <w:rStyle w:val="ImbeddedCode"/>
        </w:rPr>
        <w:t>Z</w:t>
      </w:r>
      <w:r>
        <w:t xml:space="preserve"> to indicate that no timezone (+0) is being used.</w:t>
      </w:r>
    </w:p>
    <w:p w:rsidR="00DF0992" w:rsidRDefault="0038149F" w:rsidP="004772DD">
      <w:pPr>
        <w:pStyle w:val="BodyA"/>
        <w:rPr>
          <w:rStyle w:val="DefaultParagraphFont1"/>
        </w:rPr>
      </w:pPr>
      <w:r>
        <w:t xml:space="preserve">For all data types except for </w:t>
      </w:r>
      <w:r>
        <w:rPr>
          <w:rStyle w:val="ImbeddedCode"/>
        </w:rPr>
        <w:t>Condition</w:t>
      </w:r>
      <w:r>
        <w:rPr>
          <w:rStyle w:val="DefaultParagraphFont1"/>
        </w:rPr>
        <w:t xml:space="preserve">, </w:t>
      </w:r>
      <w:r>
        <w:rPr>
          <w:rStyle w:val="ImbeddedCode"/>
        </w:rPr>
        <w:t>Message</w:t>
      </w:r>
      <w:r>
        <w:rPr>
          <w:rStyle w:val="DefaultParagraphFont1"/>
        </w:rPr>
        <w:t xml:space="preserve">, and the deprecated </w:t>
      </w:r>
      <w:r>
        <w:rPr>
          <w:rStyle w:val="ImbeddedCode"/>
        </w:rPr>
        <w:t>Alarm</w:t>
      </w:r>
      <w:r>
        <w:rPr>
          <w:rStyle w:val="DefaultParagraphFont1"/>
        </w:rPr>
        <w:t xml:space="preserve"> the format is a simple </w:t>
      </w:r>
      <w:r>
        <w:rPr>
          <w:rStyle w:val="ImbeddedCode"/>
        </w:rPr>
        <w:t xml:space="preserve">&lt;Key&gt;|&lt;Value&gt; </w:t>
      </w:r>
      <w:r>
        <w:rPr>
          <w:rStyle w:val="DefaultParagraphFont1"/>
        </w:rPr>
        <w:t>pair. Here is a simple example of a line of SHDR:</w:t>
      </w:r>
    </w:p>
    <w:p w:rsidR="0038149F" w:rsidRPr="00B12AD8" w:rsidRDefault="00DA6F11" w:rsidP="004772DD">
      <w:pPr>
        <w:pStyle w:val="BodyA"/>
        <w:rPr>
          <w:rStyle w:val="ImbeddedCode"/>
          <w:sz w:val="22"/>
        </w:rPr>
      </w:pPr>
      <w:r w:rsidRPr="00B12AD8">
        <w:rPr>
          <w:rStyle w:val="ImbeddedCode"/>
          <w:sz w:val="22"/>
        </w:rPr>
        <w:t>2010-09-29T23:59:33.460470Z</w:t>
      </w:r>
      <w:r w:rsidR="00942E28" w:rsidRPr="00B12AD8">
        <w:rPr>
          <w:rStyle w:val="ImbeddedCode"/>
          <w:sz w:val="22"/>
        </w:rPr>
        <w:t>|Xact|1.4198908806</w:t>
      </w:r>
    </w:p>
    <w:p w:rsidR="00DA6F11" w:rsidRDefault="00DA6F11" w:rsidP="004772DD">
      <w:pPr>
        <w:pStyle w:val="BodyA"/>
        <w:rPr>
          <w:rStyle w:val="DefaultParagraphFont1"/>
        </w:rPr>
      </w:pPr>
      <w:r>
        <w:rPr>
          <w:rStyle w:val="DefaultParagraphFont1"/>
        </w:rPr>
        <w:lastRenderedPageBreak/>
        <w:t xml:space="preserve">In the previous example we have a X actual position with the value 1.4198908806. The agent is responsible for converting to the MTConnect specified units assuming the </w:t>
      </w:r>
      <w:r>
        <w:rPr>
          <w:rStyle w:val="ImbeddedCode"/>
        </w:rPr>
        <w:t xml:space="preserve">nativeUnits </w:t>
      </w:r>
      <w:r>
        <w:rPr>
          <w:rStyle w:val="DefaultParagraphFont1"/>
        </w:rPr>
        <w:t xml:space="preserve">are set correctly. </w:t>
      </w:r>
      <w:r w:rsidR="00671977">
        <w:rPr>
          <w:rStyle w:val="DefaultParagraphFont1"/>
        </w:rPr>
        <w:t xml:space="preserve">The ISO 8601 format is in the format </w:t>
      </w:r>
      <w:r w:rsidR="00671977" w:rsidRPr="00671977">
        <w:rPr>
          <w:rStyle w:val="ImbeddedCode"/>
        </w:rPr>
        <w:t>YYYY-MM-DDTHH:MM:SS.ffffZ</w:t>
      </w:r>
      <w:r w:rsidR="00671977">
        <w:rPr>
          <w:rStyle w:val="DefaultParagraphFont1"/>
        </w:rPr>
        <w:t xml:space="preserve">, the number of decimal places after the seconds is left up to the implementation and the accuracy of the clock on the machine. If no timestamp is provided, the agent will provide one. For this case the line must begin with a pipe </w:t>
      </w:r>
      <w:r w:rsidR="00671977">
        <w:rPr>
          <w:rStyle w:val="ImbeddedCode"/>
        </w:rPr>
        <w:t>|</w:t>
      </w:r>
      <w:r w:rsidR="00671977">
        <w:rPr>
          <w:rStyle w:val="DefaultParagraphFont1"/>
        </w:rPr>
        <w:t xml:space="preserve"> symbol:</w:t>
      </w:r>
    </w:p>
    <w:p w:rsidR="00671977" w:rsidRPr="00B12AD8" w:rsidRDefault="000610A1" w:rsidP="004772DD">
      <w:pPr>
        <w:pStyle w:val="BodyA"/>
        <w:rPr>
          <w:rStyle w:val="ImbeddedCode"/>
          <w:sz w:val="22"/>
        </w:rPr>
      </w:pPr>
      <w:r w:rsidRPr="00B12AD8">
        <w:rPr>
          <w:rStyle w:val="ImbeddedCode"/>
          <w:sz w:val="22"/>
        </w:rPr>
        <w:t>|Xact|1.4198908806</w:t>
      </w:r>
    </w:p>
    <w:p w:rsidR="000610A1" w:rsidRDefault="00A75A52" w:rsidP="004772DD">
      <w:pPr>
        <w:pStyle w:val="BodyA"/>
        <w:rPr>
          <w:rStyle w:val="DefaultParagraphFont1"/>
        </w:rPr>
      </w:pPr>
      <w:r>
        <w:rPr>
          <w:rStyle w:val="DefaultParagraphFont1"/>
        </w:rPr>
        <w:t>If more than one value as collected at the same time, such as a single API call returning all the positions at once, then they can be provided on the same line:</w:t>
      </w:r>
    </w:p>
    <w:p w:rsidR="00A75A52" w:rsidRDefault="00B12AD8" w:rsidP="004772DD">
      <w:pPr>
        <w:pStyle w:val="BodyA"/>
        <w:rPr>
          <w:rStyle w:val="ImbeddedCode"/>
          <w:sz w:val="22"/>
        </w:rPr>
      </w:pPr>
      <w:r w:rsidRPr="00B12AD8">
        <w:rPr>
          <w:rStyle w:val="ImbeddedCode"/>
          <w:sz w:val="22"/>
        </w:rPr>
        <w:t>2010-09-29T23:59:33.460470Z|Xact|1.4198908806</w:t>
      </w:r>
      <w:r>
        <w:rPr>
          <w:rStyle w:val="ImbeddedCode"/>
          <w:sz w:val="22"/>
        </w:rPr>
        <w:t>|Yact|</w:t>
      </w:r>
      <w:r w:rsidRPr="00B12AD8">
        <w:rPr>
          <w:rStyle w:val="ImbeddedCode"/>
          <w:sz w:val="22"/>
        </w:rPr>
        <w:t>-0.7842678428</w:t>
      </w:r>
    </w:p>
    <w:p w:rsidR="00084420" w:rsidRDefault="00084420" w:rsidP="004772DD">
      <w:pPr>
        <w:pStyle w:val="BodyA"/>
        <w:rPr>
          <w:rStyle w:val="DefaultParagraphFont1"/>
        </w:rPr>
      </w:pPr>
      <w:r>
        <w:rPr>
          <w:rStyle w:val="DefaultParagraphFont1"/>
        </w:rPr>
        <w:t xml:space="preserve">The line must be terminated with a line feed (\n) which is </w:t>
      </w:r>
      <w:r w:rsidR="00BC26BA">
        <w:rPr>
          <w:rStyle w:val="DefaultParagraphFont1"/>
        </w:rPr>
        <w:t>ASCII</w:t>
      </w:r>
      <w:r>
        <w:rPr>
          <w:rStyle w:val="DefaultParagraphFont1"/>
        </w:rPr>
        <w:t xml:space="preserve"> character 10 or 0xA. </w:t>
      </w:r>
      <w:r w:rsidR="00AB7466">
        <w:rPr>
          <w:rStyle w:val="DefaultParagraphFont1"/>
        </w:rPr>
        <w:t xml:space="preserve">The agent will strip off extraneous whitespace, but </w:t>
      </w:r>
      <w:r w:rsidR="00E503AA">
        <w:rPr>
          <w:rStyle w:val="DefaultParagraphFont1"/>
        </w:rPr>
        <w:t xml:space="preserve">it is better not to </w:t>
      </w:r>
      <w:r w:rsidR="00C211C6">
        <w:rPr>
          <w:rStyle w:val="DefaultParagraphFont1"/>
        </w:rPr>
        <w:t xml:space="preserve">output unneeded characters. </w:t>
      </w:r>
      <w:r w:rsidR="00C24FE3">
        <w:rPr>
          <w:rStyle w:val="DefaultParagraphFont1"/>
        </w:rPr>
        <w:t xml:space="preserve">For various events the same applies. </w:t>
      </w:r>
    </w:p>
    <w:p w:rsidR="00D17905" w:rsidRDefault="00D17905" w:rsidP="004772DD">
      <w:pPr>
        <w:pStyle w:val="BodyA"/>
        <w:rPr>
          <w:rStyle w:val="ImbeddedCode"/>
          <w:b/>
          <w:sz w:val="22"/>
        </w:rPr>
      </w:pPr>
      <w:r w:rsidRPr="00D17905">
        <w:rPr>
          <w:rStyle w:val="ImbeddedCode"/>
          <w:sz w:val="22"/>
        </w:rPr>
        <w:t>2010-09-29T23:59:29.458629Z|avail|</w:t>
      </w:r>
      <w:r w:rsidRPr="00D17905">
        <w:rPr>
          <w:rStyle w:val="ImbeddedCode"/>
          <w:b/>
          <w:sz w:val="22"/>
        </w:rPr>
        <w:t>AVAILABLE</w:t>
      </w:r>
    </w:p>
    <w:p w:rsidR="00D17905" w:rsidRDefault="00D17905" w:rsidP="004772DD">
      <w:pPr>
        <w:pStyle w:val="BodyA"/>
        <w:rPr>
          <w:rStyle w:val="DefaultParagraphFont1"/>
        </w:rPr>
      </w:pPr>
      <w:r>
        <w:rPr>
          <w:rStyle w:val="DefaultParagraphFont1"/>
        </w:rPr>
        <w:t xml:space="preserve">The word </w:t>
      </w:r>
      <w:r>
        <w:rPr>
          <w:rStyle w:val="ImbeddedCode"/>
        </w:rPr>
        <w:t xml:space="preserve">AVAILABLE </w:t>
      </w:r>
      <w:r>
        <w:rPr>
          <w:rStyle w:val="DefaultParagraphFont1"/>
        </w:rPr>
        <w:t xml:space="preserve">or </w:t>
      </w:r>
      <w:r>
        <w:rPr>
          <w:rStyle w:val="ImbeddedCode"/>
        </w:rPr>
        <w:t>UNAVAILABLE</w:t>
      </w:r>
      <w:r>
        <w:rPr>
          <w:rStyle w:val="DefaultParagraphFont1"/>
        </w:rPr>
        <w:t xml:space="preserve"> must be given </w:t>
      </w:r>
      <w:r w:rsidR="000E175F">
        <w:rPr>
          <w:rStyle w:val="DefaultParagraphFont1"/>
        </w:rPr>
        <w:t>since it is part of a restricted vocabulary required by MTConnect Standard. For a full list of this voca</w:t>
      </w:r>
      <w:r w:rsidR="00AF35DE">
        <w:rPr>
          <w:rStyle w:val="DefaultParagraphFont1"/>
        </w:rPr>
        <w:t xml:space="preserve">bulary, please refer to Part 3 </w:t>
      </w:r>
      <w:r w:rsidR="000E175F">
        <w:rPr>
          <w:rStyle w:val="DefaultParagraphFont1"/>
        </w:rPr>
        <w:t xml:space="preserve">of the MTConnect Standard. </w:t>
      </w:r>
      <w:r w:rsidR="00026B89">
        <w:rPr>
          <w:rStyle w:val="DefaultParagraphFont1"/>
        </w:rPr>
        <w:t>The current implementation of the reference agent will not validate the correctness of the word, so it is the responsibility of the adapter to make sure they are correct.</w:t>
      </w:r>
    </w:p>
    <w:p w:rsidR="00026B89" w:rsidRDefault="00CC413A" w:rsidP="004772DD">
      <w:pPr>
        <w:pStyle w:val="BodyA"/>
        <w:rPr>
          <w:rStyle w:val="DefaultParagraphFont1"/>
        </w:rPr>
      </w:pPr>
      <w:r>
        <w:rPr>
          <w:rStyle w:val="DefaultParagraphFont1"/>
        </w:rPr>
        <w:t xml:space="preserve">The key, in this case </w:t>
      </w:r>
      <w:r>
        <w:rPr>
          <w:rStyle w:val="ImbeddedCode"/>
        </w:rPr>
        <w:t>avail</w:t>
      </w:r>
      <w:r>
        <w:rPr>
          <w:rStyle w:val="DefaultParagraphFont1"/>
        </w:rPr>
        <w:t xml:space="preserve"> or in the previous examples </w:t>
      </w:r>
      <w:r>
        <w:rPr>
          <w:rStyle w:val="ImbeddedCode"/>
        </w:rPr>
        <w:t xml:space="preserve">Xact </w:t>
      </w:r>
      <w:r>
        <w:rPr>
          <w:rStyle w:val="DefaultParagraphFont1"/>
        </w:rPr>
        <w:t xml:space="preserve">or </w:t>
      </w:r>
      <w:r>
        <w:rPr>
          <w:rStyle w:val="ImbeddedCode"/>
        </w:rPr>
        <w:t>Yact</w:t>
      </w:r>
      <w:r>
        <w:rPr>
          <w:rStyle w:val="DefaultParagraphFont1"/>
        </w:rPr>
        <w:t xml:space="preserve"> refer to the following items in the MTConnectDevices xml document. The name will match the first item it finds that has this key as its value in the following order: </w:t>
      </w:r>
      <w:r w:rsidRPr="00CC413A">
        <w:rPr>
          <w:rStyle w:val="ImbeddedCode"/>
        </w:rPr>
        <w:t>Source</w:t>
      </w:r>
      <w:r>
        <w:rPr>
          <w:rStyle w:val="DefaultParagraphFont1"/>
        </w:rPr>
        <w:t xml:space="preserve">, </w:t>
      </w:r>
      <w:r w:rsidRPr="00CC413A">
        <w:rPr>
          <w:rStyle w:val="ImbeddedCode"/>
        </w:rPr>
        <w:t>name</w:t>
      </w:r>
      <w:r>
        <w:rPr>
          <w:rStyle w:val="DefaultParagraphFont1"/>
        </w:rPr>
        <w:t xml:space="preserve">, </w:t>
      </w:r>
      <w:r w:rsidRPr="00CC413A">
        <w:rPr>
          <w:rStyle w:val="ImbeddedCode"/>
        </w:rPr>
        <w:t>id</w:t>
      </w:r>
      <w:r w:rsidR="00410ED6">
        <w:rPr>
          <w:rStyle w:val="DefaultParagraphFont1"/>
        </w:rPr>
        <w:t>. Here are some examples</w:t>
      </w:r>
    </w:p>
    <w:p w:rsidR="00410ED6" w:rsidRDefault="00C459C2" w:rsidP="004772DD">
      <w:pPr>
        <w:pStyle w:val="BodyA"/>
        <w:rPr>
          <w:rStyle w:val="ImbeddedCode"/>
          <w:sz w:val="20"/>
        </w:rPr>
      </w:pPr>
      <w:r w:rsidRPr="00C459C2">
        <w:rPr>
          <w:rStyle w:val="ImbeddedCode"/>
          <w:sz w:val="20"/>
        </w:rPr>
        <w:t>&lt;DataItem category="EVENT" id="c1" name="mode" type="CONTROLLER_MODE"/&gt;</w:t>
      </w:r>
    </w:p>
    <w:p w:rsidR="00C459C2" w:rsidRPr="00D513E6" w:rsidRDefault="00C459C2" w:rsidP="004772DD">
      <w:pPr>
        <w:pStyle w:val="BodyA"/>
        <w:rPr>
          <w:rStyle w:val="DefaultParagraphFont1"/>
        </w:rPr>
      </w:pPr>
      <w:r>
        <w:rPr>
          <w:rStyle w:val="DefaultParagraphFont1"/>
        </w:rPr>
        <w:t xml:space="preserve">In this case the </w:t>
      </w:r>
      <w:r>
        <w:rPr>
          <w:rStyle w:val="ImbeddedCode"/>
        </w:rPr>
        <w:t>id</w:t>
      </w:r>
      <w:r>
        <w:rPr>
          <w:rStyle w:val="DefaultParagraphFont1"/>
        </w:rPr>
        <w:t xml:space="preserve"> is “c1” and the </w:t>
      </w:r>
      <w:r>
        <w:rPr>
          <w:rStyle w:val="ImbeddedCode"/>
        </w:rPr>
        <w:t>name</w:t>
      </w:r>
      <w:r>
        <w:rPr>
          <w:rStyle w:val="DefaultParagraphFont1"/>
        </w:rPr>
        <w:t xml:space="preserve"> is “mode”. The key must therefor be </w:t>
      </w:r>
      <w:r>
        <w:rPr>
          <w:rStyle w:val="ImbeddedCode"/>
        </w:rPr>
        <w:t>mode</w:t>
      </w:r>
      <w:r>
        <w:rPr>
          <w:rStyle w:val="DefaultParagraphFont1"/>
        </w:rPr>
        <w:t xml:space="preserve"> or </w:t>
      </w:r>
      <w:r>
        <w:rPr>
          <w:rStyle w:val="ImbeddedCode"/>
        </w:rPr>
        <w:t>c1</w:t>
      </w:r>
      <w:r>
        <w:rPr>
          <w:rStyle w:val="DefaultParagraphFont1"/>
        </w:rPr>
        <w:t xml:space="preserve">. In the next example we have </w:t>
      </w:r>
      <w:r w:rsidR="00D513E6">
        <w:rPr>
          <w:rStyle w:val="DefaultParagraphFont1"/>
        </w:rPr>
        <w:t>only an id.</w:t>
      </w:r>
      <w:r w:rsidR="007A35B9">
        <w:rPr>
          <w:rStyle w:val="DefaultParagraphFont1"/>
        </w:rPr>
        <w:t xml:space="preserve"> </w:t>
      </w:r>
      <w:r w:rsidR="00D513E6">
        <w:rPr>
          <w:rStyle w:val="DefaultParagraphFont1"/>
        </w:rPr>
        <w:t xml:space="preserve"> </w:t>
      </w:r>
    </w:p>
    <w:p w:rsidR="00D513E6" w:rsidRDefault="00D513E6" w:rsidP="00D513E6">
      <w:pPr>
        <w:pStyle w:val="BodyA"/>
        <w:rPr>
          <w:rStyle w:val="ImbeddedCode"/>
          <w:sz w:val="20"/>
        </w:rPr>
      </w:pPr>
      <w:r w:rsidRPr="00C459C2">
        <w:rPr>
          <w:rStyle w:val="ImbeddedCode"/>
          <w:sz w:val="20"/>
        </w:rPr>
        <w:t>&lt;DataItem categ</w:t>
      </w:r>
      <w:r>
        <w:rPr>
          <w:rStyle w:val="ImbeddedCode"/>
          <w:sz w:val="20"/>
        </w:rPr>
        <w:t xml:space="preserve">ory="EVENT" id="c1" </w:t>
      </w:r>
      <w:r w:rsidRPr="00C459C2">
        <w:rPr>
          <w:rStyle w:val="ImbeddedCode"/>
          <w:sz w:val="20"/>
        </w:rPr>
        <w:t>type="CONTROLLER_MODE"/&gt;</w:t>
      </w:r>
    </w:p>
    <w:p w:rsidR="00D513E6" w:rsidRDefault="00F62B0B" w:rsidP="004772DD">
      <w:pPr>
        <w:pStyle w:val="BodyA"/>
        <w:rPr>
          <w:rStyle w:val="DefaultParagraphFont1"/>
        </w:rPr>
      </w:pPr>
      <w:r>
        <w:rPr>
          <w:rStyle w:val="DefaultParagraphFont1"/>
        </w:rPr>
        <w:t>i</w:t>
      </w:r>
      <w:r w:rsidR="007A35B9">
        <w:rPr>
          <w:rStyle w:val="DefaultParagraphFont1"/>
        </w:rPr>
        <w:t xml:space="preserve">n this case the key must be </w:t>
      </w:r>
      <w:r w:rsidR="007A35B9">
        <w:rPr>
          <w:rStyle w:val="ImbeddedCode"/>
        </w:rPr>
        <w:t>c1</w:t>
      </w:r>
      <w:r w:rsidR="007A35B9">
        <w:rPr>
          <w:rStyle w:val="DefaultParagraphFont1"/>
        </w:rPr>
        <w:t>.</w:t>
      </w:r>
      <w:r w:rsidR="00603655">
        <w:rPr>
          <w:rStyle w:val="DefaultParagraphFont1"/>
        </w:rPr>
        <w:t xml:space="preserve"> </w:t>
      </w:r>
      <w:r>
        <w:rPr>
          <w:rStyle w:val="DefaultParagraphFont1"/>
        </w:rPr>
        <w:t>When more than one are provided, where the name and the id are given, the name is matched first:</w:t>
      </w:r>
    </w:p>
    <w:p w:rsidR="00C42678" w:rsidRDefault="00C42678" w:rsidP="00C42678">
      <w:pPr>
        <w:pStyle w:val="BodyA"/>
        <w:rPr>
          <w:rStyle w:val="ImbeddedCode"/>
          <w:sz w:val="20"/>
        </w:rPr>
      </w:pPr>
      <w:r w:rsidRPr="00C459C2">
        <w:rPr>
          <w:rStyle w:val="ImbeddedCode"/>
          <w:sz w:val="20"/>
        </w:rPr>
        <w:t>&lt;</w:t>
      </w:r>
      <w:r w:rsidR="00A57D5F">
        <w:rPr>
          <w:rStyle w:val="ImbeddedCode"/>
          <w:sz w:val="20"/>
        </w:rPr>
        <w:t>DataItem category="EVENT" id="mode</w:t>
      </w:r>
      <w:r w:rsidRPr="00C459C2">
        <w:rPr>
          <w:rStyle w:val="ImbeddedCode"/>
          <w:sz w:val="20"/>
        </w:rPr>
        <w:t>" name="mode</w:t>
      </w:r>
      <w:r w:rsidR="00A57D5F">
        <w:rPr>
          <w:rStyle w:val="ImbeddedCode"/>
          <w:sz w:val="20"/>
        </w:rPr>
        <w:t>1</w:t>
      </w:r>
      <w:r w:rsidRPr="00C459C2">
        <w:rPr>
          <w:rStyle w:val="ImbeddedCode"/>
          <w:sz w:val="20"/>
        </w:rPr>
        <w:t>" type="CONTROLLER_MODE"/&gt;</w:t>
      </w:r>
    </w:p>
    <w:p w:rsidR="00C42678" w:rsidRDefault="00C42678" w:rsidP="00C42678">
      <w:pPr>
        <w:pStyle w:val="BodyA"/>
        <w:rPr>
          <w:rStyle w:val="ImbeddedCode"/>
          <w:sz w:val="20"/>
        </w:rPr>
      </w:pPr>
      <w:r w:rsidRPr="00C459C2">
        <w:rPr>
          <w:rStyle w:val="ImbeddedCode"/>
          <w:sz w:val="20"/>
        </w:rPr>
        <w:t>&lt;</w:t>
      </w:r>
      <w:r w:rsidR="00A57D5F">
        <w:rPr>
          <w:rStyle w:val="ImbeddedCode"/>
          <w:sz w:val="20"/>
        </w:rPr>
        <w:t>DataItem category="EVENT" id="mode2</w:t>
      </w:r>
      <w:r w:rsidRPr="00C459C2">
        <w:rPr>
          <w:rStyle w:val="ImbeddedCode"/>
          <w:sz w:val="20"/>
        </w:rPr>
        <w:t>" name="mode" type="CONTROLLER_MODE"/&gt;</w:t>
      </w:r>
    </w:p>
    <w:p w:rsidR="00F62B0B" w:rsidRDefault="00955F05" w:rsidP="004772DD">
      <w:pPr>
        <w:pStyle w:val="BodyA"/>
        <w:rPr>
          <w:rStyle w:val="DefaultParagraphFont1"/>
        </w:rPr>
      </w:pPr>
      <w:r>
        <w:rPr>
          <w:rStyle w:val="DefaultParagraphFont1"/>
        </w:rPr>
        <w:t xml:space="preserve">In the previous contrived example, if the key is </w:t>
      </w:r>
      <w:r>
        <w:rPr>
          <w:rStyle w:val="ImbeddedCode"/>
        </w:rPr>
        <w:t>mode</w:t>
      </w:r>
      <w:r>
        <w:rPr>
          <w:rStyle w:val="DefaultParagraphFont1"/>
        </w:rPr>
        <w:t xml:space="preserve"> it will match the second line with the id </w:t>
      </w:r>
      <w:r>
        <w:rPr>
          <w:rStyle w:val="ImbeddedCode"/>
        </w:rPr>
        <w:t>mode2</w:t>
      </w:r>
      <w:r>
        <w:rPr>
          <w:rStyle w:val="DefaultParagraphFont1"/>
        </w:rPr>
        <w:t>. This is because we always search name first before we search id. There is one additional place where the key can be specified, that is the source. Source was provided because some of the names were too long or complex for an attribute. Here’s an example:</w:t>
      </w:r>
    </w:p>
    <w:p w:rsidR="00AB6A06" w:rsidRDefault="00AB6A06" w:rsidP="00AB6A06">
      <w:pPr>
        <w:pStyle w:val="BodyA"/>
        <w:rPr>
          <w:rStyle w:val="ImbeddedCode"/>
          <w:sz w:val="20"/>
        </w:rPr>
      </w:pPr>
      <w:r w:rsidRPr="00C459C2">
        <w:rPr>
          <w:rStyle w:val="ImbeddedCode"/>
          <w:sz w:val="20"/>
        </w:rPr>
        <w:t>&lt;DataItem category="EVENT" id="c1" nam</w:t>
      </w:r>
      <w:r>
        <w:rPr>
          <w:rStyle w:val="ImbeddedCode"/>
          <w:sz w:val="20"/>
        </w:rPr>
        <w:t>e="mode" type="CONTROLLER_MODE"</w:t>
      </w:r>
      <w:r w:rsidRPr="00C459C2">
        <w:rPr>
          <w:rStyle w:val="ImbeddedCode"/>
          <w:sz w:val="20"/>
        </w:rPr>
        <w:t>&gt;</w:t>
      </w:r>
      <w:r>
        <w:rPr>
          <w:rStyle w:val="ImbeddedCode"/>
          <w:sz w:val="20"/>
        </w:rPr>
        <w:br/>
        <w:t xml:space="preserve">  &lt;Source&gt;</w:t>
      </w:r>
      <w:r w:rsidR="008F7A4D">
        <w:rPr>
          <w:rStyle w:val="ImbeddedCode"/>
          <w:sz w:val="20"/>
        </w:rPr>
        <w:t>channel.0.cnc@2-1&lt;/Source&gt;</w:t>
      </w:r>
      <w:r w:rsidR="008F7A4D">
        <w:rPr>
          <w:rStyle w:val="ImbeddedCode"/>
          <w:sz w:val="20"/>
        </w:rPr>
        <w:br/>
        <w:t>&lt;/DataItem&gt;</w:t>
      </w:r>
    </w:p>
    <w:p w:rsidR="00955F05" w:rsidRPr="00955F05" w:rsidRDefault="008F7A4D" w:rsidP="004772DD">
      <w:pPr>
        <w:pStyle w:val="BodyA"/>
        <w:rPr>
          <w:rStyle w:val="DefaultParagraphFont1"/>
        </w:rPr>
      </w:pPr>
      <w:r>
        <w:rPr>
          <w:rStyle w:val="DefaultParagraphFont1"/>
        </w:rPr>
        <w:lastRenderedPageBreak/>
        <w:t xml:space="preserve">Here the key can be </w:t>
      </w:r>
      <w:r w:rsidRPr="007F1F96">
        <w:rPr>
          <w:rStyle w:val="ImbeddedCode"/>
        </w:rPr>
        <w:t>channel.0.cnc@2-1</w:t>
      </w:r>
      <w:r>
        <w:rPr>
          <w:rStyle w:val="DefaultParagraphFont1"/>
        </w:rPr>
        <w:t xml:space="preserve">, </w:t>
      </w:r>
      <w:r>
        <w:rPr>
          <w:rStyle w:val="ImbeddedCode"/>
        </w:rPr>
        <w:t>mode</w:t>
      </w:r>
      <w:r>
        <w:rPr>
          <w:rStyle w:val="DefaultParagraphFont1"/>
        </w:rPr>
        <w:t xml:space="preserve">, or </w:t>
      </w:r>
      <w:r>
        <w:rPr>
          <w:rStyle w:val="ImbeddedCode"/>
        </w:rPr>
        <w:t>c1</w:t>
      </w:r>
      <w:r>
        <w:rPr>
          <w:rStyle w:val="DefaultParagraphFont1"/>
        </w:rPr>
        <w:t xml:space="preserve"> in that order. </w:t>
      </w:r>
      <w:r w:rsidR="00BB2864">
        <w:rPr>
          <w:rStyle w:val="DefaultParagraphFont1"/>
        </w:rPr>
        <w:t>The search order is only important if there are conflicts. The reference implementation will try all possibilities and choose the first match. The names and sources are only unique within the device whereas the id is unique across all the devices in the XML document (an XML requirement.) An adapter will typically feed</w:t>
      </w:r>
      <w:r w:rsidR="00CE66F6">
        <w:rPr>
          <w:rStyle w:val="DefaultParagraphFont1"/>
        </w:rPr>
        <w:t xml:space="preserve"> only one device (see exception</w:t>
      </w:r>
      <w:r w:rsidR="00BB2864">
        <w:rPr>
          <w:rStyle w:val="DefaultParagraphFont1"/>
        </w:rPr>
        <w:t xml:space="preserve"> below</w:t>
      </w:r>
      <w:r w:rsidR="000107FA">
        <w:rPr>
          <w:rStyle w:val="DefaultParagraphFont1"/>
        </w:rPr>
        <w:t>: Many-To-Many Support</w:t>
      </w:r>
      <w:r w:rsidR="00BB2864">
        <w:rPr>
          <w:rStyle w:val="DefaultParagraphFont1"/>
        </w:rPr>
        <w:t>) and there</w:t>
      </w:r>
      <w:r w:rsidR="0041623C">
        <w:rPr>
          <w:rStyle w:val="DefaultParagraphFont1"/>
        </w:rPr>
        <w:t>for</w:t>
      </w:r>
      <w:r w:rsidR="00BB2864">
        <w:rPr>
          <w:rStyle w:val="DefaultParagraphFont1"/>
        </w:rPr>
        <w:t xml:space="preserve"> the key will resolve only within the device the adapter is associated with.</w:t>
      </w:r>
    </w:p>
    <w:p w:rsidR="0026648D" w:rsidRDefault="0011052C" w:rsidP="0011052C">
      <w:pPr>
        <w:pStyle w:val="Heading2"/>
      </w:pPr>
      <w:bookmarkStart w:id="6" w:name="_Toc273556134"/>
      <w:r>
        <w:t>Conditions</w:t>
      </w:r>
      <w:r w:rsidR="0057382E">
        <w:t>,</w:t>
      </w:r>
      <w:r>
        <w:t xml:space="preserve"> Messages</w:t>
      </w:r>
      <w:r w:rsidR="0057382E">
        <w:t>, and Alarm</w:t>
      </w:r>
      <w:r w:rsidR="00A8055A">
        <w:t xml:space="preserve"> (Deprecated)</w:t>
      </w:r>
      <w:bookmarkEnd w:id="6"/>
    </w:p>
    <w:p w:rsidR="004E4505" w:rsidRDefault="00091A88" w:rsidP="004E4505">
      <w:pPr>
        <w:pStyle w:val="BodyA"/>
        <w:rPr>
          <w:rStyle w:val="DefaultParagraphFont1"/>
        </w:rPr>
      </w:pPr>
      <w:r>
        <w:rPr>
          <w:rStyle w:val="DefaultParagraphFont1"/>
        </w:rPr>
        <w:t>The following items have a single key with multiple values since they have a more complex structure. Since they require additional elements, the</w:t>
      </w:r>
      <w:r w:rsidR="00DC2812">
        <w:rPr>
          <w:rStyle w:val="DefaultParagraphFont1"/>
        </w:rPr>
        <w:t>y must be sent on a single line, no other key value pairs can be sent before or after a condition, message, or alarm.</w:t>
      </w:r>
    </w:p>
    <w:p w:rsidR="00DC2812" w:rsidRDefault="00F05561" w:rsidP="00F05561">
      <w:pPr>
        <w:pStyle w:val="Heading3"/>
        <w:rPr>
          <w:rStyle w:val="DefaultParagraphFont1"/>
        </w:rPr>
      </w:pPr>
      <w:bookmarkStart w:id="7" w:name="_Toc273556135"/>
      <w:r>
        <w:rPr>
          <w:rStyle w:val="DefaultParagraphFont1"/>
        </w:rPr>
        <w:t>Condition</w:t>
      </w:r>
      <w:bookmarkEnd w:id="7"/>
    </w:p>
    <w:p w:rsidR="00F05561" w:rsidRDefault="00FE1566" w:rsidP="00F05561">
      <w:pPr>
        <w:pStyle w:val="BodyA"/>
      </w:pPr>
      <w:r>
        <w:t>A condition reflects the state of the component it is associated with. For more information on the new condition semantics, please refer to Part 3 of the MTConnect standard. A condition consists of five parts. The first is the key similar to the previous items. The next four elements are as follows:</w:t>
      </w:r>
    </w:p>
    <w:p w:rsidR="00FE1566" w:rsidRDefault="00C53BBD" w:rsidP="00FE1566">
      <w:pPr>
        <w:pStyle w:val="BodyA"/>
        <w:numPr>
          <w:ilvl w:val="0"/>
          <w:numId w:val="10"/>
        </w:numPr>
        <w:rPr>
          <w:rStyle w:val="DefaultParagraphFont1"/>
        </w:rPr>
      </w:pPr>
      <w:r w:rsidRPr="00955F49">
        <w:rPr>
          <w:b/>
        </w:rPr>
        <w:t>Level</w:t>
      </w:r>
      <w:r>
        <w:t xml:space="preserve"> – This must be </w:t>
      </w:r>
      <w:r>
        <w:rPr>
          <w:rStyle w:val="ImbeddedCode"/>
        </w:rPr>
        <w:t>normal</w:t>
      </w:r>
      <w:r>
        <w:rPr>
          <w:rStyle w:val="DefaultParagraphFont1"/>
        </w:rPr>
        <w:t xml:space="preserve">, </w:t>
      </w:r>
      <w:r>
        <w:rPr>
          <w:rStyle w:val="ImbeddedCode"/>
        </w:rPr>
        <w:t>warning</w:t>
      </w:r>
      <w:r>
        <w:rPr>
          <w:rStyle w:val="DefaultParagraphFont1"/>
        </w:rPr>
        <w:t xml:space="preserve">, </w:t>
      </w:r>
      <w:r>
        <w:rPr>
          <w:rStyle w:val="ImbeddedCode"/>
        </w:rPr>
        <w:t>fault</w:t>
      </w:r>
      <w:r w:rsidR="00DA0F85">
        <w:rPr>
          <w:rStyle w:val="DefaultParagraphFont1"/>
        </w:rPr>
        <w:t xml:space="preserve">, or </w:t>
      </w:r>
      <w:r w:rsidR="00DA0F85">
        <w:rPr>
          <w:rStyle w:val="ImbeddedCode"/>
        </w:rPr>
        <w:t>unavailable</w:t>
      </w:r>
      <w:r>
        <w:rPr>
          <w:rStyle w:val="DefaultParagraphFont1"/>
        </w:rPr>
        <w:t xml:space="preserve"> (case is not important). </w:t>
      </w:r>
      <w:r w:rsidR="00DA0F85">
        <w:rPr>
          <w:rStyle w:val="DefaultParagraphFont1"/>
        </w:rPr>
        <w:t xml:space="preserve">If this value is not one of the previous values, </w:t>
      </w:r>
      <w:r w:rsidR="00DA0F85">
        <w:rPr>
          <w:rStyle w:val="ImbeddedCode"/>
        </w:rPr>
        <w:t>unavailable</w:t>
      </w:r>
      <w:r w:rsidR="00F904BE">
        <w:rPr>
          <w:rStyle w:val="DefaultParagraphFont1"/>
        </w:rPr>
        <w:t xml:space="preserve"> will be assumed.</w:t>
      </w:r>
    </w:p>
    <w:p w:rsidR="00955F49" w:rsidRDefault="00BB5A56" w:rsidP="00FE1566">
      <w:pPr>
        <w:pStyle w:val="BodyA"/>
        <w:numPr>
          <w:ilvl w:val="0"/>
          <w:numId w:val="10"/>
        </w:numPr>
      </w:pPr>
      <w:r>
        <w:rPr>
          <w:b/>
        </w:rPr>
        <w:t>Native Code</w:t>
      </w:r>
      <w:r>
        <w:t xml:space="preserve"> </w:t>
      </w:r>
      <w:r>
        <w:rPr>
          <w:b/>
        </w:rPr>
        <w:t xml:space="preserve">– </w:t>
      </w:r>
      <w:r>
        <w:t>This is the number or short name of the alarm or warning passed through from the device.</w:t>
      </w:r>
    </w:p>
    <w:p w:rsidR="00BB5A56" w:rsidRDefault="000735A5" w:rsidP="00FE1566">
      <w:pPr>
        <w:pStyle w:val="BodyA"/>
        <w:numPr>
          <w:ilvl w:val="0"/>
          <w:numId w:val="10"/>
        </w:numPr>
      </w:pPr>
      <w:r>
        <w:rPr>
          <w:b/>
        </w:rPr>
        <w:t>Native Severity</w:t>
      </w:r>
      <w:r>
        <w:t xml:space="preserve"> – The severity of the alarm as passed through from the device.</w:t>
      </w:r>
    </w:p>
    <w:p w:rsidR="000735A5" w:rsidRDefault="0063706B" w:rsidP="00FE1566">
      <w:pPr>
        <w:pStyle w:val="BodyA"/>
        <w:numPr>
          <w:ilvl w:val="0"/>
          <w:numId w:val="10"/>
        </w:numPr>
        <w:rPr>
          <w:rStyle w:val="DefaultParagraphFont1"/>
        </w:rPr>
      </w:pPr>
      <w:r>
        <w:rPr>
          <w:b/>
        </w:rPr>
        <w:t>Qualifier</w:t>
      </w:r>
      <w:r w:rsidR="00230030">
        <w:rPr>
          <w:b/>
        </w:rPr>
        <w:t xml:space="preserve"> </w:t>
      </w:r>
      <w:r w:rsidR="000735A5">
        <w:t xml:space="preserve"> – </w:t>
      </w:r>
      <w:r w:rsidR="00230030">
        <w:t xml:space="preserve">This is a modifier which indicates which end of the range the condition applies or qualifies the condition. </w:t>
      </w:r>
      <w:r w:rsidR="00E03D6E">
        <w:t xml:space="preserve">Examples are: </w:t>
      </w:r>
      <w:r w:rsidR="00E11AE8" w:rsidRPr="00E11AE8">
        <w:rPr>
          <w:rStyle w:val="ImbeddedCode"/>
        </w:rPr>
        <w:t>HIGH</w:t>
      </w:r>
      <w:r w:rsidR="00E11AE8">
        <w:t xml:space="preserve">, </w:t>
      </w:r>
      <w:r w:rsidR="00E11AE8" w:rsidRPr="00E11AE8">
        <w:rPr>
          <w:rStyle w:val="ImbeddedCode"/>
        </w:rPr>
        <w:t>LOW</w:t>
      </w:r>
      <w:r w:rsidR="00E11AE8">
        <w:rPr>
          <w:rStyle w:val="DefaultParagraphFont1"/>
        </w:rPr>
        <w:t>, etc…</w:t>
      </w:r>
    </w:p>
    <w:p w:rsidR="0072447D" w:rsidRDefault="0072447D" w:rsidP="00FE1566">
      <w:pPr>
        <w:pStyle w:val="BodyA"/>
        <w:numPr>
          <w:ilvl w:val="0"/>
          <w:numId w:val="10"/>
        </w:numPr>
      </w:pPr>
      <w:r>
        <w:rPr>
          <w:b/>
        </w:rPr>
        <w:t xml:space="preserve">Text </w:t>
      </w:r>
      <w:r>
        <w:t>– The text describing the condition. This text is usually taken from the data source and passed through.</w:t>
      </w:r>
    </w:p>
    <w:p w:rsidR="00112986" w:rsidRDefault="005146E4" w:rsidP="00112986">
      <w:pPr>
        <w:pStyle w:val="BodyA"/>
        <w:rPr>
          <w:rStyle w:val="DefaultParagraphFont1"/>
        </w:rPr>
      </w:pPr>
      <w:r>
        <w:rPr>
          <w:rStyle w:val="DefaultParagraphFont1"/>
        </w:rPr>
        <w:t>An example of a high oil temperature is as follows:</w:t>
      </w:r>
    </w:p>
    <w:p w:rsidR="005146E4" w:rsidRDefault="00FE6B35" w:rsidP="00112986">
      <w:pPr>
        <w:pStyle w:val="BodyA"/>
        <w:rPr>
          <w:rStyle w:val="ImbeddedCode"/>
          <w:sz w:val="20"/>
        </w:rPr>
      </w:pPr>
      <w:r w:rsidRPr="00FE6B35">
        <w:rPr>
          <w:rStyle w:val="ImbeddedCode"/>
          <w:sz w:val="18"/>
        </w:rPr>
        <w:t>2010-09-29T23:59:33.460470Z</w:t>
      </w:r>
      <w:r w:rsidR="005146E4" w:rsidRPr="005146E4">
        <w:rPr>
          <w:rStyle w:val="ImbeddedCode"/>
          <w:sz w:val="20"/>
        </w:rPr>
        <w:t>|htemp|WARNING|HTEMP|1|HIGH|Oil Temperature High</w:t>
      </w:r>
    </w:p>
    <w:p w:rsidR="005146E4" w:rsidRDefault="00DB664F" w:rsidP="00112986">
      <w:pPr>
        <w:pStyle w:val="BodyA"/>
        <w:rPr>
          <w:rStyle w:val="DefaultParagraphFont1"/>
        </w:rPr>
      </w:pPr>
      <w:r>
        <w:rPr>
          <w:rStyle w:val="DefaultParagraphFont1"/>
        </w:rPr>
        <w:t xml:space="preserve">This corresponds to the condition data item: </w:t>
      </w:r>
    </w:p>
    <w:p w:rsidR="0012379B" w:rsidRDefault="0012379B" w:rsidP="00112986">
      <w:pPr>
        <w:pStyle w:val="BodyA"/>
        <w:rPr>
          <w:rStyle w:val="ImbeddedCode"/>
          <w:sz w:val="18"/>
        </w:rPr>
      </w:pPr>
      <w:r w:rsidRPr="0012379B">
        <w:rPr>
          <w:rStyle w:val="ImbeddedCode"/>
          <w:sz w:val="18"/>
        </w:rPr>
        <w:t>&lt;DataItem category="CONDITION" id="htemp" type="TEMPERATURE"/&gt;</w:t>
      </w:r>
    </w:p>
    <w:p w:rsidR="0012379B" w:rsidRDefault="0012379B" w:rsidP="00112986">
      <w:pPr>
        <w:pStyle w:val="BodyA"/>
        <w:rPr>
          <w:rStyle w:val="DefaultParagraphFont1"/>
        </w:rPr>
      </w:pPr>
      <w:r>
        <w:rPr>
          <w:rStyle w:val="DefaultParagraphFont1"/>
        </w:rPr>
        <w:t>And will be delivered as:</w:t>
      </w:r>
    </w:p>
    <w:p w:rsidR="0012379B" w:rsidRDefault="006F5E62" w:rsidP="00112986">
      <w:pPr>
        <w:pStyle w:val="BodyA"/>
        <w:rPr>
          <w:rStyle w:val="ImbeddedCode"/>
          <w:sz w:val="20"/>
        </w:rPr>
      </w:pPr>
      <w:r w:rsidRPr="006F5E62">
        <w:rPr>
          <w:rStyle w:val="ImbeddedCode"/>
          <w:sz w:val="18"/>
        </w:rPr>
        <w:t>&lt;</w:t>
      </w:r>
      <w:r w:rsidR="00A12B65">
        <w:rPr>
          <w:rStyle w:val="ImbeddedCode"/>
          <w:sz w:val="18"/>
        </w:rPr>
        <w:t>Warning</w:t>
      </w:r>
      <w:r w:rsidRPr="006F5E62">
        <w:rPr>
          <w:rStyle w:val="ImbeddedCode"/>
          <w:sz w:val="18"/>
        </w:rPr>
        <w:t xml:space="preserve"> dataItemId="htemp" timestamp="</w:t>
      </w:r>
      <w:r w:rsidR="000F5B6A" w:rsidRPr="00FE6B35">
        <w:rPr>
          <w:rStyle w:val="ImbeddedCode"/>
          <w:sz w:val="18"/>
        </w:rPr>
        <w:t>2010-09-29T23:59:33.460470Z</w:t>
      </w:r>
      <w:r w:rsidRPr="006F5E62">
        <w:rPr>
          <w:rStyle w:val="ImbeddedCode"/>
          <w:sz w:val="18"/>
        </w:rPr>
        <w:t>" sequence="399237840" type="TEMPERATURE"</w:t>
      </w:r>
      <w:r w:rsidR="00980999">
        <w:rPr>
          <w:rStyle w:val="ImbeddedCode"/>
          <w:sz w:val="18"/>
        </w:rPr>
        <w:t xml:space="preserve"> </w:t>
      </w:r>
      <w:r w:rsidR="003064C0">
        <w:rPr>
          <w:rStyle w:val="ImbeddedCode"/>
          <w:sz w:val="18"/>
        </w:rPr>
        <w:t>nativeSeverity=</w:t>
      </w:r>
      <w:r w:rsidR="003064C0" w:rsidRPr="006F5E62">
        <w:rPr>
          <w:rStyle w:val="ImbeddedCode"/>
          <w:sz w:val="18"/>
        </w:rPr>
        <w:t>"</w:t>
      </w:r>
      <w:r w:rsidR="00F76292">
        <w:rPr>
          <w:rStyle w:val="ImbeddedCode"/>
          <w:sz w:val="18"/>
        </w:rPr>
        <w:t>1</w:t>
      </w:r>
      <w:r w:rsidR="003064C0" w:rsidRPr="006F5E62">
        <w:rPr>
          <w:rStyle w:val="ImbeddedCode"/>
          <w:sz w:val="18"/>
        </w:rPr>
        <w:t>"</w:t>
      </w:r>
      <w:r w:rsidR="003064C0">
        <w:rPr>
          <w:rStyle w:val="ImbeddedCode"/>
          <w:sz w:val="18"/>
        </w:rPr>
        <w:t xml:space="preserve"> </w:t>
      </w:r>
      <w:r w:rsidR="0068692A">
        <w:rPr>
          <w:rStyle w:val="ImbeddedCode"/>
          <w:sz w:val="18"/>
        </w:rPr>
        <w:t>nativeCode=</w:t>
      </w:r>
      <w:r w:rsidR="003064C0" w:rsidRPr="006F5E62">
        <w:rPr>
          <w:rStyle w:val="ImbeddedCode"/>
          <w:sz w:val="18"/>
        </w:rPr>
        <w:t>"</w:t>
      </w:r>
      <w:r w:rsidR="0068692A">
        <w:rPr>
          <w:rStyle w:val="ImbeddedCode"/>
          <w:sz w:val="18"/>
        </w:rPr>
        <w:t>HTEMP</w:t>
      </w:r>
      <w:r w:rsidR="003064C0" w:rsidRPr="006F5E62">
        <w:rPr>
          <w:rStyle w:val="ImbeddedCode"/>
          <w:sz w:val="18"/>
        </w:rPr>
        <w:t>"</w:t>
      </w:r>
      <w:r w:rsidR="0068692A">
        <w:rPr>
          <w:rStyle w:val="ImbeddedCode"/>
          <w:sz w:val="18"/>
        </w:rPr>
        <w:t xml:space="preserve"> qualifier=</w:t>
      </w:r>
      <w:r w:rsidR="003064C0" w:rsidRPr="006F5E62">
        <w:rPr>
          <w:rStyle w:val="ImbeddedCode"/>
          <w:sz w:val="18"/>
        </w:rPr>
        <w:t>"</w:t>
      </w:r>
      <w:r w:rsidR="0068692A">
        <w:rPr>
          <w:rStyle w:val="ImbeddedCode"/>
          <w:sz w:val="18"/>
        </w:rPr>
        <w:t>HIGH</w:t>
      </w:r>
      <w:r w:rsidR="003064C0" w:rsidRPr="006F5E62">
        <w:rPr>
          <w:rStyle w:val="ImbeddedCode"/>
          <w:sz w:val="18"/>
        </w:rPr>
        <w:t>"</w:t>
      </w:r>
      <w:r w:rsidR="003064C0">
        <w:rPr>
          <w:rStyle w:val="ImbeddedCode"/>
          <w:sz w:val="18"/>
        </w:rPr>
        <w:t xml:space="preserve"> </w:t>
      </w:r>
      <w:r w:rsidRPr="006F5E62">
        <w:rPr>
          <w:rStyle w:val="ImbeddedCode"/>
          <w:sz w:val="18"/>
        </w:rPr>
        <w:t>&gt;</w:t>
      </w:r>
      <w:r w:rsidR="0068692A" w:rsidRPr="005146E4">
        <w:rPr>
          <w:rStyle w:val="ImbeddedCode"/>
          <w:sz w:val="20"/>
        </w:rPr>
        <w:t>Oil Temperature High</w:t>
      </w:r>
      <w:r w:rsidR="0068692A">
        <w:rPr>
          <w:rStyle w:val="ImbeddedCode"/>
          <w:sz w:val="20"/>
        </w:rPr>
        <w:t>&lt;/Warning&gt;</w:t>
      </w:r>
    </w:p>
    <w:p w:rsidR="00456C5D" w:rsidRDefault="00456C5D" w:rsidP="00112986">
      <w:pPr>
        <w:pStyle w:val="BodyA"/>
        <w:rPr>
          <w:rStyle w:val="DefaultParagraphFont1"/>
        </w:rPr>
      </w:pPr>
      <w:r>
        <w:rPr>
          <w:rStyle w:val="DefaultParagraphFont1"/>
        </w:rPr>
        <w:t>If there is no message, as is usually the case when the operation is Normal, leave all the fields blank, but still provide the pipe delimiter for proper parsing as follows:</w:t>
      </w:r>
    </w:p>
    <w:p w:rsidR="004D2D4B" w:rsidRDefault="00A57EF9" w:rsidP="00112986">
      <w:pPr>
        <w:pStyle w:val="BodyA"/>
        <w:rPr>
          <w:rStyle w:val="ImbeddedCode"/>
          <w:sz w:val="20"/>
        </w:rPr>
      </w:pPr>
      <w:r w:rsidRPr="00FE6B35">
        <w:rPr>
          <w:rStyle w:val="ImbeddedCode"/>
          <w:sz w:val="18"/>
        </w:rPr>
        <w:t>2010-09-29T23:59:33.460470Z</w:t>
      </w:r>
      <w:r w:rsidRPr="00A57EF9">
        <w:rPr>
          <w:rStyle w:val="ImbeddedCode"/>
          <w:sz w:val="20"/>
        </w:rPr>
        <w:t>|htemp|NORMAL||||</w:t>
      </w:r>
    </w:p>
    <w:p w:rsidR="00C12488" w:rsidRDefault="00C12488" w:rsidP="00112986">
      <w:pPr>
        <w:pStyle w:val="BodyA"/>
        <w:rPr>
          <w:rStyle w:val="DefaultParagraphFont1"/>
        </w:rPr>
      </w:pPr>
      <w:r>
        <w:rPr>
          <w:rStyle w:val="DefaultParagraphFont1"/>
        </w:rPr>
        <w:lastRenderedPageBreak/>
        <w:t>All of the fields ar</w:t>
      </w:r>
      <w:r w:rsidR="003D1E1B">
        <w:rPr>
          <w:rStyle w:val="DefaultParagraphFont1"/>
        </w:rPr>
        <w:t>e optional except for the Level. When a the condition is set to normal, it will reset all the active conditions, for more on this please refer the to MTConnect standard.</w:t>
      </w:r>
    </w:p>
    <w:p w:rsidR="00C03EF3" w:rsidRDefault="00DB1D6B" w:rsidP="00DB1D6B">
      <w:pPr>
        <w:pStyle w:val="Heading3"/>
        <w:rPr>
          <w:rStyle w:val="DefaultParagraphFont1"/>
        </w:rPr>
      </w:pPr>
      <w:bookmarkStart w:id="8" w:name="_Toc273556136"/>
      <w:r>
        <w:rPr>
          <w:rStyle w:val="DefaultParagraphFont1"/>
        </w:rPr>
        <w:t>Message</w:t>
      </w:r>
      <w:bookmarkEnd w:id="8"/>
    </w:p>
    <w:p w:rsidR="00E51934" w:rsidRDefault="00E51934" w:rsidP="00DB1D6B">
      <w:pPr>
        <w:pStyle w:val="BodyA"/>
      </w:pPr>
      <w:r>
        <w:t>The message is a simple message that has no direct implication on the condition of the component or the device. The message</w:t>
      </w:r>
      <w:r w:rsidR="0016047D">
        <w:t xml:space="preserve"> does carry with it the </w:t>
      </w:r>
      <w:r w:rsidR="0016047D" w:rsidRPr="0016047D">
        <w:rPr>
          <w:rStyle w:val="ImbeddedCode"/>
        </w:rPr>
        <w:t>nativeC</w:t>
      </w:r>
      <w:r w:rsidRPr="0016047D">
        <w:rPr>
          <w:rStyle w:val="ImbeddedCode"/>
        </w:rPr>
        <w:t>ode</w:t>
      </w:r>
      <w:r>
        <w:t xml:space="preserve"> which is passed in after the key. </w:t>
      </w:r>
    </w:p>
    <w:p w:rsidR="008B6576" w:rsidRDefault="008B6576" w:rsidP="00DB1D6B">
      <w:pPr>
        <w:pStyle w:val="BodyA"/>
        <w:rPr>
          <w:rStyle w:val="ImbeddedCode"/>
          <w:sz w:val="20"/>
        </w:rPr>
      </w:pPr>
      <w:r w:rsidRPr="00FE6B35">
        <w:rPr>
          <w:rStyle w:val="ImbeddedCode"/>
          <w:sz w:val="18"/>
        </w:rPr>
        <w:t>09-29T23:59:33.460470Z</w:t>
      </w:r>
      <w:r w:rsidRPr="005146E4">
        <w:rPr>
          <w:rStyle w:val="ImbeddedCode"/>
          <w:sz w:val="20"/>
        </w:rPr>
        <w:t>|</w:t>
      </w:r>
      <w:r>
        <w:rPr>
          <w:rStyle w:val="ImbeddedCode"/>
          <w:sz w:val="20"/>
        </w:rPr>
        <w:t>message</w:t>
      </w:r>
      <w:r w:rsidRPr="005146E4">
        <w:rPr>
          <w:rStyle w:val="ImbeddedCode"/>
          <w:sz w:val="20"/>
        </w:rPr>
        <w:t>|</w:t>
      </w:r>
      <w:r>
        <w:rPr>
          <w:rStyle w:val="ImbeddedCode"/>
          <w:sz w:val="20"/>
        </w:rPr>
        <w:t>CHG_INSRT|Change Insert</w:t>
      </w:r>
      <w:r w:rsidR="00B93A1C">
        <w:rPr>
          <w:rStyle w:val="ImbeddedCode"/>
          <w:sz w:val="20"/>
        </w:rPr>
        <w:t>s</w:t>
      </w:r>
    </w:p>
    <w:p w:rsidR="003A1C65" w:rsidRDefault="003A1C65" w:rsidP="00DB1D6B">
      <w:pPr>
        <w:pStyle w:val="BodyA"/>
        <w:rPr>
          <w:rStyle w:val="DefaultParagraphFont1"/>
        </w:rPr>
      </w:pPr>
      <w:r>
        <w:rPr>
          <w:rStyle w:val="DefaultParagraphFont1"/>
        </w:rPr>
        <w:t xml:space="preserve">This message carries the native code </w:t>
      </w:r>
      <w:r w:rsidRPr="003A1C65">
        <w:rPr>
          <w:rStyle w:val="ImbeddedCode"/>
        </w:rPr>
        <w:t>CHG_INSRT</w:t>
      </w:r>
      <w:r w:rsidR="00771CE8">
        <w:rPr>
          <w:rStyle w:val="DefaultParagraphFont1"/>
        </w:rPr>
        <w:t>. The final XML will be formatted as follows</w:t>
      </w:r>
      <w:r>
        <w:rPr>
          <w:rStyle w:val="DefaultParagraphFont1"/>
        </w:rPr>
        <w:t>:</w:t>
      </w:r>
    </w:p>
    <w:p w:rsidR="003A1C65" w:rsidRDefault="00771CE8" w:rsidP="00DB1D6B">
      <w:pPr>
        <w:pStyle w:val="BodyA"/>
        <w:rPr>
          <w:rStyle w:val="ImbeddedCode"/>
          <w:sz w:val="18"/>
        </w:rPr>
      </w:pPr>
      <w:r w:rsidRPr="00771CE8">
        <w:rPr>
          <w:rStyle w:val="ImbeddedCode"/>
          <w:sz w:val="18"/>
        </w:rPr>
        <w:t>&lt;Message d</w:t>
      </w:r>
      <w:r w:rsidRPr="006F5E62">
        <w:rPr>
          <w:rStyle w:val="ImbeddedCode"/>
          <w:sz w:val="18"/>
        </w:rPr>
        <w:t>ataItemId="</w:t>
      </w:r>
      <w:r>
        <w:rPr>
          <w:rStyle w:val="ImbeddedCode"/>
          <w:sz w:val="18"/>
        </w:rPr>
        <w:t>message</w:t>
      </w:r>
      <w:r w:rsidRPr="006F5E62">
        <w:rPr>
          <w:rStyle w:val="ImbeddedCode"/>
          <w:sz w:val="18"/>
        </w:rPr>
        <w:t>" timestamp="</w:t>
      </w:r>
      <w:r w:rsidRPr="00FE6B35">
        <w:rPr>
          <w:rStyle w:val="ImbeddedCode"/>
          <w:sz w:val="18"/>
        </w:rPr>
        <w:t>2010-09-29T23:59:33.460470Z</w:t>
      </w:r>
      <w:r w:rsidR="0070095A">
        <w:rPr>
          <w:rStyle w:val="ImbeddedCode"/>
          <w:sz w:val="18"/>
        </w:rPr>
        <w:t xml:space="preserve">" </w:t>
      </w:r>
      <w:r w:rsidRPr="006F5E62">
        <w:rPr>
          <w:rStyle w:val="ImbeddedCode"/>
          <w:sz w:val="18"/>
        </w:rPr>
        <w:t xml:space="preserve">sequence="399237840" </w:t>
      </w:r>
      <w:r>
        <w:rPr>
          <w:rStyle w:val="ImbeddedCode"/>
          <w:sz w:val="18"/>
        </w:rPr>
        <w:t>nativeCode=</w:t>
      </w:r>
      <w:r w:rsidRPr="006F5E62">
        <w:rPr>
          <w:rStyle w:val="ImbeddedCode"/>
          <w:sz w:val="18"/>
        </w:rPr>
        <w:t>"</w:t>
      </w:r>
      <w:r w:rsidR="00B93A1C" w:rsidRPr="00B93A1C">
        <w:rPr>
          <w:rStyle w:val="ImbeddedCode"/>
          <w:sz w:val="18"/>
        </w:rPr>
        <w:t>CHG_INSRT</w:t>
      </w:r>
      <w:r w:rsidR="00B93A1C" w:rsidRPr="006F5E62">
        <w:rPr>
          <w:rStyle w:val="ImbeddedCode"/>
          <w:sz w:val="18"/>
        </w:rPr>
        <w:t>"</w:t>
      </w:r>
      <w:r w:rsidR="00B93A1C">
        <w:rPr>
          <w:rStyle w:val="ImbeddedCode"/>
          <w:sz w:val="18"/>
        </w:rPr>
        <w:t>&gt;Change Inserts&lt;/Message&gt;</w:t>
      </w:r>
    </w:p>
    <w:p w:rsidR="00D84AEF" w:rsidRDefault="00D84AEF" w:rsidP="00DB1D6B">
      <w:pPr>
        <w:pStyle w:val="BodyA"/>
        <w:rPr>
          <w:rStyle w:val="DefaultParagraphFont1"/>
        </w:rPr>
      </w:pPr>
      <w:r>
        <w:rPr>
          <w:rStyle w:val="DefaultParagraphFont1"/>
        </w:rPr>
        <w:t xml:space="preserve">As with the  condition, the message must appear on a separate line. </w:t>
      </w:r>
      <w:r w:rsidR="000E50B2">
        <w:rPr>
          <w:rStyle w:val="DefaultParagraphFont1"/>
        </w:rPr>
        <w:t>If the native code is not available, it can be left b</w:t>
      </w:r>
      <w:r w:rsidR="00F33AFC">
        <w:rPr>
          <w:rStyle w:val="DefaultParagraphFont1"/>
        </w:rPr>
        <w:t>lank and will not be delivered as follows:</w:t>
      </w:r>
    </w:p>
    <w:p w:rsidR="00F33AFC" w:rsidRDefault="00AA4D0A" w:rsidP="00F33AFC">
      <w:pPr>
        <w:pStyle w:val="BodyA"/>
        <w:rPr>
          <w:rStyle w:val="ImbeddedCode"/>
          <w:sz w:val="20"/>
        </w:rPr>
      </w:pPr>
      <w:r>
        <w:rPr>
          <w:rStyle w:val="ImbeddedCode"/>
          <w:sz w:val="18"/>
        </w:rPr>
        <w:t>2010-</w:t>
      </w:r>
      <w:r w:rsidR="00F33AFC" w:rsidRPr="00FE6B35">
        <w:rPr>
          <w:rStyle w:val="ImbeddedCode"/>
          <w:sz w:val="18"/>
        </w:rPr>
        <w:t>09-29T23:59:33.460470Z</w:t>
      </w:r>
      <w:r w:rsidR="00F33AFC" w:rsidRPr="005146E4">
        <w:rPr>
          <w:rStyle w:val="ImbeddedCode"/>
          <w:sz w:val="20"/>
        </w:rPr>
        <w:t>|</w:t>
      </w:r>
      <w:r w:rsidR="00F33AFC">
        <w:rPr>
          <w:rStyle w:val="ImbeddedCode"/>
          <w:sz w:val="20"/>
        </w:rPr>
        <w:t>message</w:t>
      </w:r>
      <w:r w:rsidR="00F33AFC" w:rsidRPr="005146E4">
        <w:rPr>
          <w:rStyle w:val="ImbeddedCode"/>
          <w:sz w:val="20"/>
        </w:rPr>
        <w:t>|</w:t>
      </w:r>
      <w:r w:rsidR="00F33AFC">
        <w:rPr>
          <w:rStyle w:val="ImbeddedCode"/>
          <w:sz w:val="20"/>
        </w:rPr>
        <w:t>|Change Inserts</w:t>
      </w:r>
    </w:p>
    <w:p w:rsidR="00F33AFC" w:rsidRDefault="00374A11" w:rsidP="00374A11">
      <w:pPr>
        <w:pStyle w:val="Heading3"/>
        <w:rPr>
          <w:rStyle w:val="DefaultParagraphFont1"/>
        </w:rPr>
      </w:pPr>
      <w:bookmarkStart w:id="9" w:name="_Toc273556137"/>
      <w:r>
        <w:rPr>
          <w:rStyle w:val="DefaultParagraphFont1"/>
        </w:rPr>
        <w:t>Alarm (Deprecated)</w:t>
      </w:r>
      <w:bookmarkEnd w:id="9"/>
    </w:p>
    <w:p w:rsidR="00374A11" w:rsidRDefault="00415117" w:rsidP="00374A11">
      <w:pPr>
        <w:pStyle w:val="BodyA"/>
      </w:pPr>
      <w:r>
        <w:t>Although it is highly discouraged, the 1.0 alarm is still supported in SHDR. It would be best if all the Alarms can be converted to the newer conditions and messages.</w:t>
      </w:r>
      <w:r w:rsidR="0076165C">
        <w:t xml:space="preserve"> As with all values it begins with a key and since it has multiple fields, it must appear on a line by itself. The fields are as follows:</w:t>
      </w:r>
    </w:p>
    <w:p w:rsidR="00924EC3" w:rsidRDefault="002831F7" w:rsidP="005410C6">
      <w:pPr>
        <w:pStyle w:val="BodyA"/>
        <w:numPr>
          <w:ilvl w:val="0"/>
          <w:numId w:val="11"/>
        </w:numPr>
        <w:tabs>
          <w:tab w:val="left" w:pos="1073"/>
        </w:tabs>
      </w:pPr>
      <w:r>
        <w:rPr>
          <w:b/>
        </w:rPr>
        <w:t xml:space="preserve">Code – </w:t>
      </w:r>
      <w:r>
        <w:t>The legacy codes allowable for alarms.</w:t>
      </w:r>
    </w:p>
    <w:p w:rsidR="002831F7" w:rsidRDefault="002831F7" w:rsidP="005410C6">
      <w:pPr>
        <w:pStyle w:val="BodyA"/>
        <w:numPr>
          <w:ilvl w:val="0"/>
          <w:numId w:val="11"/>
        </w:numPr>
        <w:tabs>
          <w:tab w:val="left" w:pos="1073"/>
        </w:tabs>
      </w:pPr>
      <w:r>
        <w:rPr>
          <w:b/>
        </w:rPr>
        <w:t xml:space="preserve">Native Code – </w:t>
      </w:r>
      <w:r>
        <w:t>Same as the legacy code in the condition.</w:t>
      </w:r>
    </w:p>
    <w:p w:rsidR="00596E67" w:rsidRDefault="002831F7" w:rsidP="005410C6">
      <w:pPr>
        <w:pStyle w:val="BodyA"/>
        <w:numPr>
          <w:ilvl w:val="0"/>
          <w:numId w:val="11"/>
        </w:numPr>
        <w:tabs>
          <w:tab w:val="left" w:pos="1073"/>
        </w:tabs>
      </w:pPr>
      <w:r>
        <w:rPr>
          <w:b/>
        </w:rPr>
        <w:t xml:space="preserve">Severity </w:t>
      </w:r>
      <w:r>
        <w:t xml:space="preserve">– One of the allowable severities: </w:t>
      </w:r>
      <w:r w:rsidR="00560887" w:rsidRPr="00596E67">
        <w:rPr>
          <w:rStyle w:val="ImbeddedCode"/>
        </w:rPr>
        <w:t>CRITICAL</w:t>
      </w:r>
      <w:r w:rsidR="00560887">
        <w:t xml:space="preserve">, </w:t>
      </w:r>
      <w:r w:rsidR="00560887" w:rsidRPr="00596E67">
        <w:rPr>
          <w:rStyle w:val="ImbeddedCode"/>
        </w:rPr>
        <w:t>ERROR</w:t>
      </w:r>
      <w:r w:rsidR="00560887">
        <w:t xml:space="preserve">, </w:t>
      </w:r>
      <w:r w:rsidR="00560887" w:rsidRPr="00596E67">
        <w:rPr>
          <w:rStyle w:val="ImbeddedCode"/>
        </w:rPr>
        <w:t>WARNING</w:t>
      </w:r>
      <w:r w:rsidR="00560887">
        <w:t xml:space="preserve">, </w:t>
      </w:r>
      <w:r w:rsidR="00560887" w:rsidRPr="00596E67">
        <w:rPr>
          <w:rStyle w:val="ImbeddedCode"/>
        </w:rPr>
        <w:t>INFORMATION</w:t>
      </w:r>
      <w:r w:rsidR="00560887">
        <w:t>.</w:t>
      </w:r>
    </w:p>
    <w:p w:rsidR="002831F7" w:rsidRDefault="009575D6" w:rsidP="005410C6">
      <w:pPr>
        <w:pStyle w:val="BodyA"/>
        <w:numPr>
          <w:ilvl w:val="0"/>
          <w:numId w:val="11"/>
        </w:numPr>
        <w:tabs>
          <w:tab w:val="left" w:pos="1073"/>
        </w:tabs>
      </w:pPr>
      <w:r>
        <w:rPr>
          <w:b/>
        </w:rPr>
        <w:t xml:space="preserve">State </w:t>
      </w:r>
      <w:r>
        <w:t xml:space="preserve">– The activation state of the alarm: </w:t>
      </w:r>
      <w:r w:rsidR="00C61439" w:rsidRPr="00A164DC">
        <w:rPr>
          <w:rStyle w:val="ImbeddedCode"/>
        </w:rPr>
        <w:t>ACTIVE</w:t>
      </w:r>
      <w:r w:rsidR="00C61439">
        <w:t xml:space="preserve"> or </w:t>
      </w:r>
      <w:r w:rsidR="00C61439" w:rsidRPr="00A164DC">
        <w:rPr>
          <w:rStyle w:val="ImbeddedCode"/>
        </w:rPr>
        <w:t>CLEARED</w:t>
      </w:r>
      <w:r w:rsidR="00C61439">
        <w:t xml:space="preserve"> (where applicable).</w:t>
      </w:r>
      <w:r w:rsidR="00560887">
        <w:t xml:space="preserve"> </w:t>
      </w:r>
    </w:p>
    <w:p w:rsidR="00444A66" w:rsidRDefault="00AA4D0A" w:rsidP="00444A66">
      <w:pPr>
        <w:pStyle w:val="BodyA"/>
        <w:rPr>
          <w:rStyle w:val="DefaultParagraphFont1"/>
        </w:rPr>
      </w:pPr>
      <w:r>
        <w:rPr>
          <w:rStyle w:val="DefaultParagraphFont1"/>
        </w:rPr>
        <w:t>The format is similar to the previous two, each of the fields are provided and the code and severity are required:</w:t>
      </w:r>
    </w:p>
    <w:p w:rsidR="003067EB" w:rsidRDefault="00627F38" w:rsidP="00444A66">
      <w:pPr>
        <w:pStyle w:val="BodyA"/>
        <w:rPr>
          <w:rStyle w:val="ImbeddedCode"/>
          <w:sz w:val="18"/>
        </w:rPr>
      </w:pPr>
      <w:r>
        <w:rPr>
          <w:rStyle w:val="ImbeddedCode"/>
          <w:sz w:val="18"/>
        </w:rPr>
        <w:t>2010-</w:t>
      </w:r>
      <w:r w:rsidRPr="00FE6B35">
        <w:rPr>
          <w:rStyle w:val="ImbeddedCode"/>
          <w:sz w:val="18"/>
        </w:rPr>
        <w:t>09-29T23:59:33.460470Z</w:t>
      </w:r>
      <w:r w:rsidR="00AA4D0A" w:rsidRPr="00AA4D0A">
        <w:rPr>
          <w:rStyle w:val="ImbeddedCode"/>
          <w:sz w:val="18"/>
        </w:rPr>
        <w:t>|alarm|OIL_TEMP_HIGH|</w:t>
      </w:r>
      <w:r w:rsidR="00E50CF4">
        <w:rPr>
          <w:rStyle w:val="ImbeddedCode"/>
          <w:sz w:val="18"/>
        </w:rPr>
        <w:t>HTEMP</w:t>
      </w:r>
      <w:r w:rsidR="00AA4D0A" w:rsidRPr="00AA4D0A">
        <w:rPr>
          <w:rStyle w:val="ImbeddedCode"/>
          <w:sz w:val="18"/>
        </w:rPr>
        <w:t>|WARNING|ACTIVE|Oil Temperature High</w:t>
      </w:r>
    </w:p>
    <w:p w:rsidR="00EF11CB" w:rsidRPr="00EF11CB" w:rsidRDefault="00EF11CB" w:rsidP="00444A66">
      <w:pPr>
        <w:pStyle w:val="BodyA"/>
        <w:rPr>
          <w:rStyle w:val="DefaultParagraphFont1"/>
        </w:rPr>
      </w:pPr>
      <w:r>
        <w:rPr>
          <w:rStyle w:val="DefaultParagraphFont1"/>
        </w:rPr>
        <w:t>Since this is deprecated, we will not go  into further detail regarding the format of this item.</w:t>
      </w:r>
    </w:p>
    <w:p w:rsidR="0011052C" w:rsidRDefault="0011052C" w:rsidP="0011052C">
      <w:pPr>
        <w:pStyle w:val="Heading2"/>
      </w:pPr>
      <w:bookmarkStart w:id="10" w:name="_Toc273556138"/>
      <w:r>
        <w:t>Heartbeats</w:t>
      </w:r>
      <w:bookmarkEnd w:id="10"/>
    </w:p>
    <w:p w:rsidR="000C6D82" w:rsidRDefault="000C6D82" w:rsidP="000C6D82">
      <w:pPr>
        <w:pStyle w:val="BodyA"/>
      </w:pPr>
      <w:r>
        <w:t xml:space="preserve">The new MTConnect agent supports heartbeats to detect when the adapter is no longer connected. This functionality was added since the adapter could become silent simply because the machine is not active and data is not changing. This would appear the same as a process </w:t>
      </w:r>
      <w:r w:rsidR="002F0273">
        <w:t xml:space="preserve">that was either frozen or a machine was turned off without closing the socket properly. </w:t>
      </w:r>
    </w:p>
    <w:p w:rsidR="002F0273" w:rsidRDefault="00AF1D3D" w:rsidP="000C6D82">
      <w:pPr>
        <w:pStyle w:val="BodyA"/>
      </w:pPr>
      <w:r>
        <w:t xml:space="preserve">The adapter may choose the heartbeat </w:t>
      </w:r>
      <w:r w:rsidR="008A0547">
        <w:t>interval</w:t>
      </w:r>
      <w:r>
        <w:t xml:space="preserve"> and the agent will respect it. The agent and the adapter should consider the other side dead if it does not receive a response or a heartbeat within </w:t>
      </w:r>
      <w:r>
        <w:lastRenderedPageBreak/>
        <w:t xml:space="preserve">2 * interval. </w:t>
      </w:r>
      <w:r w:rsidR="00E50154">
        <w:t xml:space="preserve">For example, if the adapter responds to the heartbeat request with </w:t>
      </w:r>
      <w:r w:rsidR="00E50154" w:rsidRPr="00320EC9">
        <w:rPr>
          <w:rStyle w:val="ImbeddedCode"/>
        </w:rPr>
        <w:t>10000</w:t>
      </w:r>
      <w:r w:rsidR="00E50154">
        <w:t xml:space="preserve"> meaning 10000 ms or 10 seconds, the agent will consider the adapter dead if it does not respond within 20 seconds. Similarly, the adapter will consider the agent dead if it does not heartbeat in 20 seconds.</w:t>
      </w:r>
    </w:p>
    <w:p w:rsidR="001669B2" w:rsidRDefault="001669B2" w:rsidP="000C6D82">
      <w:pPr>
        <w:pStyle w:val="BodyA"/>
      </w:pPr>
      <w:r>
        <w:t>The protocol is rather simple, the agent sends the adapter a request on a single line as follows:</w:t>
      </w:r>
    </w:p>
    <w:p w:rsidR="001669B2" w:rsidRDefault="001669B2" w:rsidP="000C6D82">
      <w:pPr>
        <w:pStyle w:val="BodyA"/>
        <w:rPr>
          <w:rStyle w:val="ImbeddedCode"/>
        </w:rPr>
      </w:pPr>
      <w:r>
        <w:rPr>
          <w:rStyle w:val="ImbeddedCode"/>
        </w:rPr>
        <w:t>* PING</w:t>
      </w:r>
    </w:p>
    <w:p w:rsidR="001669B2" w:rsidRDefault="001669B2" w:rsidP="000C6D82">
      <w:pPr>
        <w:pStyle w:val="BodyA"/>
        <w:rPr>
          <w:rStyle w:val="DefaultParagraphFont1"/>
        </w:rPr>
      </w:pPr>
      <w:r>
        <w:rPr>
          <w:rStyle w:val="DefaultParagraphFont1"/>
        </w:rPr>
        <w:t xml:space="preserve">Any line that begins with a </w:t>
      </w:r>
      <w:r>
        <w:rPr>
          <w:rStyle w:val="ImbeddedCode"/>
        </w:rPr>
        <w:t>*</w:t>
      </w:r>
      <w:r>
        <w:rPr>
          <w:rStyle w:val="DefaultParagraphFont1"/>
        </w:rPr>
        <w:t xml:space="preserve"> is considered a command and is not parsed as a key/value pair stream. </w:t>
      </w:r>
      <w:r w:rsidR="004B1C03">
        <w:rPr>
          <w:rStyle w:val="DefaultParagraphFont1"/>
        </w:rPr>
        <w:t xml:space="preserve">When the </w:t>
      </w:r>
      <w:r w:rsidR="004B1C03">
        <w:rPr>
          <w:rStyle w:val="ImbeddedCode"/>
        </w:rPr>
        <w:t>PING</w:t>
      </w:r>
      <w:r w:rsidR="004B1C03">
        <w:rPr>
          <w:rStyle w:val="DefaultParagraphFont1"/>
        </w:rPr>
        <w:t xml:space="preserve"> is received the adapter responds with a </w:t>
      </w:r>
      <w:r w:rsidR="004B1C03">
        <w:rPr>
          <w:rStyle w:val="ImbeddedCode"/>
        </w:rPr>
        <w:t>PONG</w:t>
      </w:r>
      <w:r w:rsidR="004B1C03">
        <w:rPr>
          <w:rStyle w:val="DefaultParagraphFont1"/>
        </w:rPr>
        <w:t xml:space="preserve"> as follows:</w:t>
      </w:r>
    </w:p>
    <w:p w:rsidR="004B1C03" w:rsidRDefault="004B1C03" w:rsidP="000C6D82">
      <w:pPr>
        <w:pStyle w:val="BodyA"/>
        <w:rPr>
          <w:rStyle w:val="ImbeddedCode"/>
        </w:rPr>
      </w:pPr>
      <w:r>
        <w:rPr>
          <w:rStyle w:val="ImbeddedCode"/>
        </w:rPr>
        <w:t>* PONG 10000</w:t>
      </w:r>
    </w:p>
    <w:p w:rsidR="00FB674D" w:rsidRDefault="004B1C03" w:rsidP="000C6D82">
      <w:pPr>
        <w:pStyle w:val="BodyA"/>
        <w:rPr>
          <w:rStyle w:val="DefaultParagraphFont1"/>
        </w:rPr>
      </w:pPr>
      <w:r>
        <w:rPr>
          <w:rStyle w:val="DefaultParagraphFont1"/>
        </w:rPr>
        <w:t>The number after the pong is the heartbeat interval in milliseconds</w:t>
      </w:r>
      <w:r w:rsidR="00954E63">
        <w:rPr>
          <w:rStyle w:val="DefaultParagraphFont1"/>
        </w:rPr>
        <w:t>, in this case 10 seconds</w:t>
      </w:r>
      <w:r>
        <w:rPr>
          <w:rStyle w:val="DefaultParagraphFont1"/>
        </w:rPr>
        <w:t xml:space="preserve">. </w:t>
      </w:r>
      <w:r w:rsidR="003D37A6">
        <w:rPr>
          <w:rStyle w:val="DefaultParagraphFont1"/>
        </w:rPr>
        <w:t xml:space="preserve">If the adapter does not respond with a </w:t>
      </w:r>
      <w:r w:rsidR="003D37A6">
        <w:rPr>
          <w:rStyle w:val="ImbeddedCode"/>
        </w:rPr>
        <w:t>PONG</w:t>
      </w:r>
      <w:r w:rsidR="003D37A6">
        <w:rPr>
          <w:rStyle w:val="DefaultParagraphFont1"/>
        </w:rPr>
        <w:t xml:space="preserve"> the agent will consider the adapter a legacy adapter and will disable heartbeats and timeouts. </w:t>
      </w:r>
      <w:r w:rsidR="00954E63">
        <w:rPr>
          <w:rStyle w:val="DefaultParagraphFont1"/>
        </w:rPr>
        <w:t xml:space="preserve">The </w:t>
      </w:r>
      <w:r w:rsidR="005A1C5A">
        <w:rPr>
          <w:rStyle w:val="DefaultParagraphFont1"/>
        </w:rPr>
        <w:t>current implementation will have the server send pings every x seconds and disconnect if it d</w:t>
      </w:r>
      <w:r w:rsidR="00247501">
        <w:rPr>
          <w:rStyle w:val="DefaultParagraphFont1"/>
        </w:rPr>
        <w:t xml:space="preserve">oes not receive any data in 20 seconds. </w:t>
      </w:r>
    </w:p>
    <w:p w:rsidR="004B1C03" w:rsidRDefault="00FB674D" w:rsidP="000C6D82">
      <w:pPr>
        <w:pStyle w:val="BodyA"/>
        <w:rPr>
          <w:rStyle w:val="DefaultParagraphFont1"/>
        </w:rPr>
      </w:pPr>
      <w:r>
        <w:rPr>
          <w:rStyle w:val="DefaultParagraphFont1"/>
        </w:rPr>
        <w:t xml:space="preserve">The adapter should check the read side of the socket after every full attempt to get data from the device and if it receives a </w:t>
      </w:r>
      <w:r>
        <w:rPr>
          <w:rStyle w:val="ImbeddedCode"/>
        </w:rPr>
        <w:t>PING</w:t>
      </w:r>
      <w:r>
        <w:rPr>
          <w:rStyle w:val="DefaultParagraphFont1"/>
        </w:rPr>
        <w:t xml:space="preserve"> it should immediately write a </w:t>
      </w:r>
      <w:r>
        <w:rPr>
          <w:rStyle w:val="ImbeddedCode"/>
        </w:rPr>
        <w:t>PONG</w:t>
      </w:r>
      <w:r>
        <w:rPr>
          <w:rStyle w:val="DefaultParagraphFont1"/>
        </w:rPr>
        <w:t xml:space="preserve"> on the socket. </w:t>
      </w:r>
      <w:r w:rsidR="00CD58ED">
        <w:rPr>
          <w:rStyle w:val="DefaultParagraphFont1"/>
        </w:rPr>
        <w:t>If a multithreaded adapter is used, the write must be mutexed to avoid interspersing the data.</w:t>
      </w:r>
    </w:p>
    <w:p w:rsidR="00D96663" w:rsidRPr="00FB674D" w:rsidRDefault="00D96663" w:rsidP="000C6D82">
      <w:pPr>
        <w:pStyle w:val="BodyA"/>
        <w:rPr>
          <w:rStyle w:val="DefaultParagraphFont1"/>
        </w:rPr>
      </w:pPr>
      <w:r>
        <w:rPr>
          <w:rStyle w:val="DefaultParagraphFont1"/>
        </w:rPr>
        <w:t xml:space="preserve">After the agent disconnects or times out, the adapter should not exit, but should wait for another connection from the agent. </w:t>
      </w:r>
      <w:r w:rsidR="00195DCE">
        <w:rPr>
          <w:rStyle w:val="DefaultParagraphFont1"/>
        </w:rPr>
        <w:t>As well, the agent will attempt to reconnect when a connection to the adapter disconnects or times out.</w:t>
      </w:r>
    </w:p>
    <w:p w:rsidR="00F05E51" w:rsidRDefault="00AB50EB" w:rsidP="00F05E51">
      <w:pPr>
        <w:pStyle w:val="Heading2"/>
      </w:pPr>
      <w:bookmarkStart w:id="11" w:name="_Toc273556139"/>
      <w:r>
        <w:t>Many-To-Many S</w:t>
      </w:r>
      <w:r w:rsidR="00F05E51">
        <w:t>upport</w:t>
      </w:r>
      <w:bookmarkEnd w:id="11"/>
    </w:p>
    <w:p w:rsidR="00120BFE" w:rsidRDefault="00BC6032" w:rsidP="00BC6032">
      <w:pPr>
        <w:pStyle w:val="BodyA"/>
      </w:pPr>
      <w:r>
        <w:t xml:space="preserve">In order to support wireless sensors and similar devices that can aggregate data from multiple devices and send it to multiple agents, we have added an extra capability to the adapter and the agent to support the many-to-many connectivity. A single agent can have multiple adapters sending data to each device. </w:t>
      </w:r>
    </w:p>
    <w:p w:rsidR="00BC6032" w:rsidRDefault="00120BFE" w:rsidP="00BC6032">
      <w:pPr>
        <w:pStyle w:val="BodyA"/>
      </w:pPr>
      <w:r>
        <w:t>In the previous version we only supported</w:t>
      </w:r>
      <w:r w:rsidR="00BC6032">
        <w:t xml:space="preserve"> a many to one </w:t>
      </w:r>
      <w:r>
        <w:t xml:space="preserve">relationship </w:t>
      </w:r>
      <w:r w:rsidR="00BC6032">
        <w:t xml:space="preserve">where each adapter could only </w:t>
      </w:r>
      <w:r w:rsidR="00546467">
        <w:t>supply</w:t>
      </w:r>
      <w:r w:rsidR="004D1D45">
        <w:t xml:space="preserve"> data for</w:t>
      </w:r>
      <w:r w:rsidR="00BC6032">
        <w:t xml:space="preserve"> a single device. </w:t>
      </w:r>
      <w:r w:rsidR="009C4FF0">
        <w:t xml:space="preserve">This was fine for the cases of CNC controllers and sensors on a single machine. When we started using wireless sensors, the sensor receiver was collecting data for multiple devices and aggregating it to one adapter. This adapter would in turn need to supply this data to multiple agents. </w:t>
      </w:r>
    </w:p>
    <w:p w:rsidR="009C4FF0" w:rsidRPr="0007427A" w:rsidRDefault="00FE28E3" w:rsidP="00BC6032">
      <w:pPr>
        <w:pStyle w:val="BodyA"/>
        <w:rPr>
          <w:rStyle w:val="DefaultParagraphFont1"/>
        </w:rPr>
      </w:pPr>
      <w:r>
        <w:t xml:space="preserve">To support this configuration, we added an optional </w:t>
      </w:r>
      <w:r w:rsidRPr="00FE28E3">
        <w:rPr>
          <w:rStyle w:val="ImbeddedCode"/>
        </w:rPr>
        <w:t>:</w:t>
      </w:r>
      <w:r>
        <w:t xml:space="preserve"> in the </w:t>
      </w:r>
      <w:r w:rsidR="0007427A">
        <w:t xml:space="preserve">key. If the key contains a </w:t>
      </w:r>
      <w:r w:rsidR="0007427A">
        <w:rPr>
          <w:rStyle w:val="ImbeddedCode"/>
        </w:rPr>
        <w:t>:</w:t>
      </w:r>
      <w:r w:rsidR="0007427A">
        <w:rPr>
          <w:rStyle w:val="DefaultParagraphFont1"/>
        </w:rPr>
        <w:t xml:space="preserve"> it will be split into </w:t>
      </w:r>
      <w:r w:rsidR="0007427A" w:rsidRPr="007912D9">
        <w:rPr>
          <w:rStyle w:val="ImbeddedCode"/>
        </w:rPr>
        <w:t>&lt;device&gt;:&lt;key&gt;</w:t>
      </w:r>
      <w:r w:rsidR="0007427A">
        <w:rPr>
          <w:rStyle w:val="DefaultParagraphFont1"/>
        </w:rPr>
        <w:t xml:space="preserve"> and treated as it was previously in the key value pair matching referenced above. </w:t>
      </w:r>
      <w:r w:rsidR="00A97608">
        <w:rPr>
          <w:rStyle w:val="DefaultParagraphFont1"/>
        </w:rPr>
        <w:t>This is currently experimental.</w:t>
      </w:r>
      <w:r w:rsidR="0070607A">
        <w:rPr>
          <w:rStyle w:val="DefaultParagraphFont1"/>
        </w:rPr>
        <w:t xml:space="preserve"> If the device portion is not specified, the default device for this adapter will be used and the key resolved in the normal manor.</w:t>
      </w:r>
    </w:p>
    <w:p w:rsidR="0011052C" w:rsidRDefault="00255002" w:rsidP="0011052C">
      <w:pPr>
        <w:pStyle w:val="Heading2"/>
      </w:pPr>
      <w:bookmarkStart w:id="12" w:name="_Toc273556140"/>
      <w:r>
        <w:t>Miscellaneous</w:t>
      </w:r>
      <w:r w:rsidR="0011052C">
        <w:t xml:space="preserve"> Data</w:t>
      </w:r>
      <w:bookmarkEnd w:id="12"/>
    </w:p>
    <w:p w:rsidR="0006448F" w:rsidRDefault="0006448F" w:rsidP="0006448F">
      <w:pPr>
        <w:pStyle w:val="BodyA"/>
      </w:pPr>
      <w:r>
        <w:t>MTConnect now supports the following items that can be passed from the adapter to the Agent to allow for dynamic configuration. Currently the following items are supported.</w:t>
      </w:r>
    </w:p>
    <w:p w:rsidR="0006448F" w:rsidRPr="00F51F44" w:rsidRDefault="00C773FE" w:rsidP="0006448F">
      <w:pPr>
        <w:pStyle w:val="BodyA"/>
        <w:numPr>
          <w:ilvl w:val="0"/>
          <w:numId w:val="12"/>
        </w:numPr>
        <w:rPr>
          <w:rStyle w:val="ImbeddedCode"/>
        </w:rPr>
      </w:pPr>
      <w:r>
        <w:rPr>
          <w:rStyle w:val="ImbeddedCode"/>
        </w:rPr>
        <w:t>uuid</w:t>
      </w:r>
    </w:p>
    <w:p w:rsidR="0006448F" w:rsidRPr="00F51F44" w:rsidRDefault="0006448F" w:rsidP="0006448F">
      <w:pPr>
        <w:pStyle w:val="BodyA"/>
        <w:numPr>
          <w:ilvl w:val="0"/>
          <w:numId w:val="12"/>
        </w:numPr>
        <w:rPr>
          <w:rStyle w:val="ImbeddedCode"/>
        </w:rPr>
      </w:pPr>
      <w:r w:rsidRPr="00F51F44">
        <w:rPr>
          <w:rStyle w:val="ImbeddedCode"/>
        </w:rPr>
        <w:lastRenderedPageBreak/>
        <w:t>manufacturer</w:t>
      </w:r>
    </w:p>
    <w:p w:rsidR="0006448F" w:rsidRPr="00F51F44" w:rsidRDefault="0006448F" w:rsidP="0006448F">
      <w:pPr>
        <w:pStyle w:val="BodyA"/>
        <w:numPr>
          <w:ilvl w:val="0"/>
          <w:numId w:val="12"/>
        </w:numPr>
        <w:rPr>
          <w:rStyle w:val="ImbeddedCode"/>
        </w:rPr>
      </w:pPr>
      <w:r w:rsidRPr="00F51F44">
        <w:rPr>
          <w:rStyle w:val="ImbeddedCode"/>
        </w:rPr>
        <w:t>station</w:t>
      </w:r>
    </w:p>
    <w:p w:rsidR="0006448F" w:rsidRPr="00F51F44" w:rsidRDefault="0006448F" w:rsidP="0006448F">
      <w:pPr>
        <w:pStyle w:val="BodyA"/>
        <w:numPr>
          <w:ilvl w:val="0"/>
          <w:numId w:val="12"/>
        </w:numPr>
        <w:rPr>
          <w:rStyle w:val="ImbeddedCode"/>
        </w:rPr>
      </w:pPr>
      <w:r w:rsidRPr="00F51F44">
        <w:rPr>
          <w:rStyle w:val="ImbeddedCode"/>
        </w:rPr>
        <w:t>serialNumber</w:t>
      </w:r>
    </w:p>
    <w:p w:rsidR="0006448F" w:rsidRDefault="00791CF7" w:rsidP="0006448F">
      <w:pPr>
        <w:pStyle w:val="BodyA"/>
        <w:rPr>
          <w:rStyle w:val="DefaultParagraphFont1"/>
        </w:rPr>
      </w:pPr>
      <w:r>
        <w:t xml:space="preserve">These items will modify the </w:t>
      </w:r>
      <w:r w:rsidR="005B3DA0">
        <w:t xml:space="preserve">fields in the XML returned from the probe request made to the agent. They are passed forward in a similar way to the </w:t>
      </w:r>
      <w:r w:rsidR="005B3DA0">
        <w:rPr>
          <w:rStyle w:val="ImbeddedCode"/>
        </w:rPr>
        <w:t>PING</w:t>
      </w:r>
      <w:r w:rsidR="005B3DA0">
        <w:rPr>
          <w:rStyle w:val="DefaultParagraphFont1"/>
        </w:rPr>
        <w:t xml:space="preserve"> with a </w:t>
      </w:r>
      <w:r w:rsidR="005B3DA0">
        <w:rPr>
          <w:rStyle w:val="ImbeddedCode"/>
        </w:rPr>
        <w:t>*</w:t>
      </w:r>
      <w:r w:rsidR="00163CF0">
        <w:rPr>
          <w:rStyle w:val="DefaultParagraphFont1"/>
        </w:rPr>
        <w:t xml:space="preserve"> in front as follows:</w:t>
      </w:r>
    </w:p>
    <w:p w:rsidR="00F87124" w:rsidRDefault="00F87124" w:rsidP="0006448F">
      <w:pPr>
        <w:pStyle w:val="BodyA"/>
        <w:rPr>
          <w:rStyle w:val="ImbeddedCode"/>
        </w:rPr>
      </w:pPr>
      <w:r>
        <w:rPr>
          <w:rStyle w:val="ImbeddedCode"/>
        </w:rPr>
        <w:t>* uuid: VMC1-1314421</w:t>
      </w:r>
      <w:r>
        <w:rPr>
          <w:rStyle w:val="ImbeddedCode"/>
        </w:rPr>
        <w:br/>
        <w:t>* serialNumber: 1314421</w:t>
      </w:r>
      <w:r>
        <w:rPr>
          <w:rStyle w:val="ImbeddedCode"/>
        </w:rPr>
        <w:br/>
        <w:t>* manufacturer: Big Machine Tool Corp</w:t>
      </w:r>
    </w:p>
    <w:p w:rsidR="00F87124" w:rsidRDefault="00F87124" w:rsidP="0006448F">
      <w:pPr>
        <w:pStyle w:val="BodyA"/>
        <w:rPr>
          <w:rStyle w:val="DefaultParagraphFont1"/>
        </w:rPr>
      </w:pPr>
      <w:r>
        <w:rPr>
          <w:rStyle w:val="DefaultParagraphFont1"/>
        </w:rPr>
        <w:t xml:space="preserve">These items will replace the fields in the </w:t>
      </w:r>
      <w:r w:rsidRPr="00F87124">
        <w:rPr>
          <w:rStyle w:val="ImbeddedCode"/>
        </w:rPr>
        <w:t>Device</w:t>
      </w:r>
      <w:r>
        <w:rPr>
          <w:rStyle w:val="DefaultParagraphFont1"/>
        </w:rPr>
        <w:t xml:space="preserve">  and </w:t>
      </w:r>
      <w:r>
        <w:rPr>
          <w:rStyle w:val="ImbeddedCode"/>
        </w:rPr>
        <w:t xml:space="preserve">Description </w:t>
      </w:r>
      <w:r>
        <w:rPr>
          <w:rStyle w:val="DefaultParagraphFont1"/>
        </w:rPr>
        <w:t xml:space="preserve">elements of the </w:t>
      </w:r>
      <w:r>
        <w:rPr>
          <w:rStyle w:val="ImbeddedCode"/>
        </w:rPr>
        <w:t>MTConnectDevices</w:t>
      </w:r>
      <w:r>
        <w:rPr>
          <w:rStyle w:val="DefaultParagraphFont1"/>
        </w:rPr>
        <w:t xml:space="preserve"> XML document. </w:t>
      </w:r>
      <w:r w:rsidR="006E0F31">
        <w:rPr>
          <w:rStyle w:val="DefaultParagraphFont1"/>
        </w:rPr>
        <w:t>Please read the Part 2 of the standard to see where these attributes appear. More items can be added to this list if desired, this was an initial set to test the functionality.</w:t>
      </w:r>
      <w:r>
        <w:rPr>
          <w:rStyle w:val="DefaultParagraphFont1"/>
        </w:rPr>
        <w:t xml:space="preserve"> </w:t>
      </w:r>
    </w:p>
    <w:p w:rsidR="0054268A" w:rsidRDefault="0054268A" w:rsidP="0054268A">
      <w:pPr>
        <w:pStyle w:val="Heading2"/>
        <w:rPr>
          <w:rStyle w:val="DefaultParagraphFont1"/>
          <w:color w:val="2B6991"/>
        </w:rPr>
      </w:pPr>
      <w:r w:rsidRPr="0054268A">
        <w:rPr>
          <w:rStyle w:val="DefaultParagraphFont1"/>
          <w:color w:val="2B6991"/>
        </w:rPr>
        <w:t>Asset Support</w:t>
      </w:r>
    </w:p>
    <w:p w:rsidR="00FC7948" w:rsidRDefault="00FC7948" w:rsidP="00FC7948">
      <w:pPr>
        <w:pStyle w:val="BodyA"/>
      </w:pPr>
      <w:r>
        <w:t>The big change in 1.2 was the additional of Assets and the first type of Asset was a CuttingTool. This new structure allowed us to post entire documents to the Agent and manage them as a complete set of document state. As we get into more asset types, this functionality will be extended to accommodate these needs.</w:t>
      </w:r>
    </w:p>
    <w:p w:rsidR="002A24D7" w:rsidRDefault="00FC7948" w:rsidP="00FC7948">
      <w:pPr>
        <w:pStyle w:val="BodyA"/>
      </w:pPr>
      <w:r>
        <w:t xml:space="preserve">Whenever an asset is added or updated in the Agent, an </w:t>
      </w:r>
      <w:r w:rsidRPr="00FC7948">
        <w:rPr>
          <w:rStyle w:val="ImbeddedCode"/>
        </w:rPr>
        <w:t>AssetChanged</w:t>
      </w:r>
      <w:r>
        <w:t xml:space="preserve"> event is automatically generated. There is nothing the adapter needs to do to have this event created, only be aware that it is. Every-time an asset is modified, a new AssetChanged event occurs, so try not to update the Cutting too frequently. For example, try not to unnecessarily modify an asset every time another second ticks by. </w:t>
      </w:r>
    </w:p>
    <w:p w:rsidR="007F5D45" w:rsidRPr="007F5D45" w:rsidRDefault="007F5D45" w:rsidP="007F5D45">
      <w:pPr>
        <w:pStyle w:val="Heading3"/>
      </w:pPr>
      <w:r>
        <w:t>Adding a complete asset</w:t>
      </w:r>
    </w:p>
    <w:p w:rsidR="00FC0B82" w:rsidRDefault="00B078AB" w:rsidP="0054268A">
      <w:pPr>
        <w:pStyle w:val="BodyA"/>
      </w:pPr>
      <w:r>
        <w:t>Assets are different than any previous data that was sent to the MTConnect agent since they are complete documents. When the agent stores an asset it is behaving like a limited capacity key/value database where each asset is indexed by its asset id. Asset ids must be unique across all asset types sin</w:t>
      </w:r>
      <w:r w:rsidR="00B62E44">
        <w:t xml:space="preserve">ce all assets share common storage for the assets. </w:t>
      </w:r>
    </w:p>
    <w:p w:rsidR="0054268A" w:rsidRDefault="00FC0B82" w:rsidP="0054268A">
      <w:pPr>
        <w:pStyle w:val="BodyA"/>
      </w:pPr>
      <w:r>
        <w:t>The data for an asset is not limited to a single line of data and it is not just a simple key with an associated value that is streaming from the machine. The Asset where an update represents a transaction that takes the asset to the next state for all aspects of the assets. Because the Asset is updated all at once, it is implied that the update rate will not be as frequent as the streaming data. To this end, all changes should be collected up before the asset is updated and the changes should be sent in one operation.</w:t>
      </w:r>
    </w:p>
    <w:p w:rsidR="00FC0B82" w:rsidRDefault="00157598" w:rsidP="00D65EC8">
      <w:pPr>
        <w:pStyle w:val="BodyA"/>
        <w:rPr>
          <w:rStyle w:val="DefaultParagraphFont1"/>
        </w:rPr>
      </w:pPr>
      <w:r>
        <w:t xml:space="preserve">To signal that an asset is being sent, the first field in the SHDR stream is </w:t>
      </w:r>
      <w:r w:rsidRPr="00157598">
        <w:rPr>
          <w:rStyle w:val="ImbeddedCode"/>
        </w:rPr>
        <w:t>@ASSET@</w:t>
      </w:r>
      <w:r>
        <w:t xml:space="preserve">. Once it reads that key the Agent looks for the asset id and then the asset type, these </w:t>
      </w:r>
      <w:r w:rsidRPr="00157598">
        <w:rPr>
          <w:b/>
        </w:rPr>
        <w:t>MUST</w:t>
      </w:r>
      <w:r>
        <w:t xml:space="preserve"> be supplied since the Agent needs to know what type of asset it is dealing with for proper processing. The next token can be either </w:t>
      </w:r>
      <w:r w:rsidR="00D65EC8">
        <w:t xml:space="preserve">be the complete asset document or it can be the value </w:t>
      </w:r>
      <w:r w:rsidR="00EC19F9">
        <w:t xml:space="preserve"> that begins with </w:t>
      </w:r>
      <w:r w:rsidR="00D65EC8">
        <w:lastRenderedPageBreak/>
        <w:t>‘</w:t>
      </w:r>
      <w:r w:rsidR="00D65EC8">
        <w:rPr>
          <w:rStyle w:val="ImbeddedCode"/>
        </w:rPr>
        <w:t>--multiline--'</w:t>
      </w:r>
      <w:r w:rsidR="00D65EC8">
        <w:rPr>
          <w:rStyle w:val="DefaultParagraphFont1"/>
        </w:rPr>
        <w:t xml:space="preserve">. </w:t>
      </w:r>
      <w:r w:rsidR="00EC19F9">
        <w:rPr>
          <w:rStyle w:val="DefaultParagraphFont1"/>
        </w:rPr>
        <w:t xml:space="preserve">When a multiline document is specified, the data will be collected </w:t>
      </w:r>
      <w:r w:rsidR="003F2CC8">
        <w:rPr>
          <w:rStyle w:val="DefaultParagraphFont1"/>
        </w:rPr>
        <w:t>until it has a line matching the full text</w:t>
      </w:r>
      <w:r w:rsidR="00EC19F9">
        <w:rPr>
          <w:rStyle w:val="DefaultParagraphFont1"/>
        </w:rPr>
        <w:t>.</w:t>
      </w:r>
    </w:p>
    <w:p w:rsidR="009A0576" w:rsidRDefault="00F916CC" w:rsidP="00D65EC8">
      <w:pPr>
        <w:pStyle w:val="BodyA"/>
        <w:rPr>
          <w:rStyle w:val="DefaultParagraphFont1"/>
        </w:rPr>
      </w:pPr>
      <w:r>
        <w:rPr>
          <w:rStyle w:val="DefaultParagraphFont1"/>
        </w:rPr>
        <w:t>For example:</w:t>
      </w:r>
    </w:p>
    <w:p w:rsidR="00F916CC" w:rsidRDefault="00B36375" w:rsidP="00E1087C">
      <w:pPr>
        <w:pStyle w:val="Code"/>
        <w:rPr>
          <w:rStyle w:val="ImbeddedCode"/>
          <w:sz w:val="20"/>
        </w:rPr>
      </w:pPr>
      <w:r>
        <w:rPr>
          <w:rStyle w:val="ImbeddedCode"/>
          <w:sz w:val="18"/>
        </w:rPr>
        <w:t>2012-</w:t>
      </w:r>
      <w:r w:rsidR="005A6CAB">
        <w:rPr>
          <w:rStyle w:val="ImbeddedCode"/>
          <w:sz w:val="18"/>
        </w:rPr>
        <w:t>02-21</w:t>
      </w:r>
      <w:r w:rsidR="00E1087C" w:rsidRPr="00FE6B35">
        <w:rPr>
          <w:rStyle w:val="ImbeddedCode"/>
          <w:sz w:val="18"/>
        </w:rPr>
        <w:t>T23:59:33.460470Z</w:t>
      </w:r>
      <w:r w:rsidR="00E1087C" w:rsidRPr="005146E4">
        <w:rPr>
          <w:rStyle w:val="ImbeddedCode"/>
          <w:sz w:val="20"/>
        </w:rPr>
        <w:t>|</w:t>
      </w:r>
      <w:r w:rsidR="00842E2F">
        <w:rPr>
          <w:rStyle w:val="ImbeddedCode"/>
          <w:sz w:val="20"/>
        </w:rPr>
        <w:t>@ASSET@|</w:t>
      </w:r>
      <w:r w:rsidR="00CA584F" w:rsidRPr="00CA584F">
        <w:t>KSSP300R.1</w:t>
      </w:r>
      <w:r w:rsidR="00E1087C">
        <w:rPr>
          <w:rStyle w:val="ImbeddedCode"/>
          <w:sz w:val="20"/>
        </w:rPr>
        <w:t>|CuttingTool|--multiline</w:t>
      </w:r>
      <w:r w:rsidR="004E2E39">
        <w:rPr>
          <w:rStyle w:val="ImbeddedCode"/>
          <w:sz w:val="20"/>
        </w:rPr>
        <w:t>--0FED07ACED</w:t>
      </w:r>
    </w:p>
    <w:p w:rsidR="00CA584F" w:rsidRPr="00CA584F" w:rsidRDefault="00CA584F" w:rsidP="00CA584F">
      <w:pPr>
        <w:pStyle w:val="Code"/>
      </w:pPr>
      <w:r w:rsidRPr="00CA584F">
        <w:t>&lt;CuttingTool serialNumber="1" toolId="KSSP300R4SD43L240" assetId=" KSSP300R.1" manufacturers="KMT,Parlec"&gt;</w:t>
      </w:r>
    </w:p>
    <w:p w:rsidR="00CA584F" w:rsidRPr="00CA584F" w:rsidRDefault="00CA584F" w:rsidP="00CA584F">
      <w:pPr>
        <w:pStyle w:val="Code"/>
      </w:pPr>
      <w:r w:rsidRPr="00CA584F">
        <w:t xml:space="preserve">  &lt;CuttingToolLifeCycle&gt;</w:t>
      </w:r>
    </w:p>
    <w:p w:rsidR="00CA584F" w:rsidRPr="00CA584F" w:rsidRDefault="00CA584F" w:rsidP="00CA584F">
      <w:pPr>
        <w:pStyle w:val="Code"/>
      </w:pPr>
      <w:r w:rsidRPr="00CA584F">
        <w:t xml:space="preserve">    &lt;CutterStatus&gt;&lt;Status&gt;NEW&lt;/Status&gt;&lt;/CutterStatus&gt;</w:t>
      </w:r>
    </w:p>
    <w:p w:rsidR="00CA584F" w:rsidRPr="00CA584F" w:rsidRDefault="00CA584F" w:rsidP="00CA584F">
      <w:pPr>
        <w:pStyle w:val="Code"/>
      </w:pPr>
      <w:r w:rsidRPr="00CA584F">
        <w:t xml:space="preserve">    &lt;ToolLife type="PART_COUNT" initial="0" countDirection="UP" limit="10"&gt;0&lt;/ToolLife&gt;</w:t>
      </w:r>
    </w:p>
    <w:p w:rsidR="00CA584F" w:rsidRPr="00CA584F" w:rsidRDefault="00CA584F" w:rsidP="00CA584F">
      <w:pPr>
        <w:pStyle w:val="Code"/>
      </w:pPr>
      <w:r w:rsidRPr="00CA584F">
        <w:t xml:space="preserve">    &lt;ProgramToolNumber&gt;1&lt;/ProgramToolNumber&gt;</w:t>
      </w:r>
    </w:p>
    <w:p w:rsidR="00CA584F" w:rsidRPr="00CA584F" w:rsidRDefault="00CA584F" w:rsidP="00CA584F">
      <w:pPr>
        <w:pStyle w:val="Code"/>
      </w:pPr>
      <w:r w:rsidRPr="00CA584F">
        <w:t xml:space="preserve">    &lt;Measurements&gt;</w:t>
      </w:r>
    </w:p>
    <w:p w:rsidR="00CA584F" w:rsidRPr="00CA584F" w:rsidRDefault="00CA584F" w:rsidP="00CA584F">
      <w:pPr>
        <w:pStyle w:val="Code"/>
      </w:pPr>
      <w:r w:rsidRPr="00CA584F">
        <w:t xml:space="preserve">      &lt;OverallToolLength nominal="323.85" minimum="323.596" maximum="324.104" code="OAL"&gt;323.86&lt;/OverallToolLength&gt;</w:t>
      </w:r>
    </w:p>
    <w:p w:rsidR="00CA584F" w:rsidRPr="00CA584F" w:rsidRDefault="00CA584F" w:rsidP="00CA584F">
      <w:pPr>
        <w:pStyle w:val="Code"/>
      </w:pPr>
      <w:r w:rsidRPr="00CA584F">
        <w:t xml:space="preserve">      &lt;CuttingDiameterMax code="DC" nominal="76.2" maximum="76.213" minimum="76.187"&gt;76.262&lt;/CuttingDiameterMax&gt;</w:t>
      </w:r>
    </w:p>
    <w:p w:rsidR="00CA584F" w:rsidRPr="00CA584F" w:rsidRDefault="00CA584F" w:rsidP="00CA584F">
      <w:pPr>
        <w:pStyle w:val="Code"/>
      </w:pPr>
      <w:r w:rsidRPr="00CA584F">
        <w:t xml:space="preserve">    &lt;/Measurements&gt;</w:t>
      </w:r>
    </w:p>
    <w:p w:rsidR="00CA584F" w:rsidRPr="00CA584F" w:rsidRDefault="00CA584F" w:rsidP="00CA584F">
      <w:pPr>
        <w:pStyle w:val="Code"/>
      </w:pPr>
      <w:r w:rsidRPr="00CA584F">
        <w:t xml:space="preserve">  &lt;/CuttingToolLifeCycle&gt;</w:t>
      </w:r>
    </w:p>
    <w:p w:rsidR="00CA584F" w:rsidRPr="00CA584F" w:rsidRDefault="00CA584F" w:rsidP="00CA584F">
      <w:pPr>
        <w:pStyle w:val="Code"/>
        <w:rPr>
          <w:rStyle w:val="ImbeddedCode"/>
          <w:sz w:val="20"/>
        </w:rPr>
      </w:pPr>
      <w:r w:rsidRPr="00CA584F">
        <w:t>&lt;/CuttingTool&gt;</w:t>
      </w:r>
    </w:p>
    <w:p w:rsidR="00E1087C" w:rsidRDefault="00CA584F" w:rsidP="00CA584F">
      <w:pPr>
        <w:pStyle w:val="Code"/>
        <w:rPr>
          <w:rStyle w:val="ImbeddedCode"/>
          <w:sz w:val="20"/>
        </w:rPr>
      </w:pPr>
      <w:r w:rsidRPr="00CA584F">
        <w:rPr>
          <w:rStyle w:val="ImbeddedCode"/>
          <w:sz w:val="20"/>
        </w:rPr>
        <w:t>--multiline--0FED07ACED</w:t>
      </w:r>
    </w:p>
    <w:p w:rsidR="00CA584F" w:rsidRDefault="00CA584F" w:rsidP="00CA584F">
      <w:pPr>
        <w:pStyle w:val="BodyA"/>
        <w:rPr>
          <w:rStyle w:val="DefaultParagraphFont1"/>
        </w:rPr>
      </w:pPr>
      <w:r>
        <w:rPr>
          <w:rStyle w:val="DefaultParagraphFont1"/>
        </w:rPr>
        <w:t>This will tell the age</w:t>
      </w:r>
      <w:r w:rsidR="00871855">
        <w:rPr>
          <w:rStyle w:val="DefaultParagraphFont1"/>
        </w:rPr>
        <w:t xml:space="preserve">nt there is a new asset with Id </w:t>
      </w:r>
      <w:r w:rsidR="00871855" w:rsidRPr="00871855">
        <w:rPr>
          <w:rStyle w:val="ImbeddedCode"/>
        </w:rPr>
        <w:t>KSSP300R.1</w:t>
      </w:r>
      <w:r w:rsidR="00871855">
        <w:rPr>
          <w:rStyle w:val="DefaultParagraphFont1"/>
        </w:rPr>
        <w:t xml:space="preserve"> and it is of type </w:t>
      </w:r>
      <w:r w:rsidR="00871855">
        <w:rPr>
          <w:rStyle w:val="ImbeddedCode"/>
        </w:rPr>
        <w:t>CuttingTool</w:t>
      </w:r>
      <w:r w:rsidR="00871855">
        <w:rPr>
          <w:rStyle w:val="DefaultParagraphFont1"/>
        </w:rPr>
        <w:t xml:space="preserve">. </w:t>
      </w:r>
      <w:r w:rsidR="004B1CFD">
        <w:rPr>
          <w:rStyle w:val="DefaultParagraphFont1"/>
        </w:rPr>
        <w:t>The remaining document will be processed verbatim by the agent. For Cutting Tools, the agent will process the data and create an internal representation that will be validated. The other asset types will be stored without any processing or validation. This will allow for additional schemas to provide new asset types that are not covered by the standard.</w:t>
      </w:r>
    </w:p>
    <w:p w:rsidR="004B1CFD" w:rsidRDefault="00A7495C" w:rsidP="00CA584F">
      <w:pPr>
        <w:pStyle w:val="BodyA"/>
        <w:rPr>
          <w:rStyle w:val="DefaultParagraphFont1"/>
        </w:rPr>
      </w:pPr>
      <w:r>
        <w:rPr>
          <w:rStyle w:val="DefaultParagraphFont1"/>
        </w:rPr>
        <w:t>An alternative is to place the entire asset on one long line and upload it as the final field. This will require the data be presented without any line endings as in the following example:</w:t>
      </w:r>
    </w:p>
    <w:p w:rsidR="008306FF" w:rsidRDefault="008306FF" w:rsidP="008306FF">
      <w:pPr>
        <w:pStyle w:val="Code"/>
        <w:numPr>
          <w:ilvl w:val="0"/>
          <w:numId w:val="14"/>
        </w:numPr>
        <w:rPr>
          <w:rStyle w:val="DefaultParagraphFont1"/>
        </w:rPr>
      </w:pPr>
      <w:r w:rsidRPr="008306FF">
        <w:rPr>
          <w:rStyle w:val="ImbeddedCode"/>
          <w:sz w:val="18"/>
        </w:rPr>
        <w:t>2012-02-21T23:59:33.460470Z</w:t>
      </w:r>
      <w:r w:rsidRPr="008306FF">
        <w:rPr>
          <w:rStyle w:val="ImbeddedCode"/>
          <w:sz w:val="20"/>
        </w:rPr>
        <w:t>|</w:t>
      </w:r>
      <w:r w:rsidR="00842E2F">
        <w:rPr>
          <w:rStyle w:val="ImbeddedCode"/>
          <w:sz w:val="20"/>
        </w:rPr>
        <w:t>@ASSET@|</w:t>
      </w:r>
      <w:r w:rsidRPr="00CA584F">
        <w:t>KSSP300R.1</w:t>
      </w:r>
      <w:r w:rsidRPr="008306FF">
        <w:rPr>
          <w:rStyle w:val="ImbeddedCode"/>
          <w:sz w:val="20"/>
        </w:rPr>
        <w:t>|CuttingTool|</w:t>
      </w:r>
      <w:r w:rsidRPr="00CA584F">
        <w:t>&lt;CuttingTool serialNumber="1" toolId="KSSP300R4SD43L240" assetId=" KSSP300R.1" manufacturers="KMT,Parlec"&gt;</w:t>
      </w:r>
      <w:r>
        <w:t>&lt;CuttingToolLifeCycle&gt;</w:t>
      </w:r>
      <w:r w:rsidRPr="00CA584F">
        <w:t>&lt;CutterStatus&gt;&lt;Sta</w:t>
      </w:r>
      <w:r>
        <w:t>tus&gt;NEW&lt;/Status&gt;&lt;/CutterStatus&gt;</w:t>
      </w:r>
      <w:r w:rsidRPr="00CA584F">
        <w:t>&lt;ToolLife type="PART_COUNT" initial="0" countDirecti</w:t>
      </w:r>
      <w:r>
        <w:t xml:space="preserve">on="UP" limit="10"&gt;0&lt;/ToolLife&gt; </w:t>
      </w:r>
      <w:r w:rsidRPr="00CA584F">
        <w:t>&lt;ProgramT</w:t>
      </w:r>
      <w:r>
        <w:t>oolNumber&gt;1&lt;/ProgramToolNumber&gt;&lt;Measurements&gt;</w:t>
      </w:r>
      <w:r w:rsidRPr="00CA584F">
        <w:t>&lt;OverallToolLength nominal="323.85" minimum="323.596" maximum="324.104" code="</w:t>
      </w:r>
      <w:r>
        <w:t>OAL"&gt;323.86&lt;/OverallToolLength&gt;</w:t>
      </w:r>
      <w:r w:rsidRPr="00CA584F">
        <w:t>&lt;CuttingDiameterMax code="DC" nominal="76.2" maximum="76.213" minimum="76.1</w:t>
      </w:r>
      <w:r>
        <w:t>87"&gt;76.262&lt;/CuttingDiameterMax&gt;</w:t>
      </w:r>
      <w:r w:rsidR="00F46766">
        <w:t xml:space="preserve"> </w:t>
      </w:r>
      <w:r>
        <w:t>&lt;/Measurements&gt;</w:t>
      </w:r>
      <w:r w:rsidR="00F46766">
        <w:t xml:space="preserve"> </w:t>
      </w:r>
      <w:r w:rsidRPr="00CA584F">
        <w:t>&lt;/Cut</w:t>
      </w:r>
      <w:r>
        <w:t>tingToolLifeCycle&gt;</w:t>
      </w:r>
      <w:r w:rsidRPr="00CA584F">
        <w:t>&lt;/CuttingTool&gt;</w:t>
      </w:r>
    </w:p>
    <w:p w:rsidR="008306FF" w:rsidRDefault="008306FF" w:rsidP="00CA584F">
      <w:pPr>
        <w:pStyle w:val="BodyA"/>
        <w:rPr>
          <w:rStyle w:val="DefaultParagraphFont1"/>
        </w:rPr>
      </w:pPr>
      <w:r>
        <w:rPr>
          <w:rStyle w:val="DefaultParagraphFont1"/>
        </w:rPr>
        <w:t xml:space="preserve">This is equivalent to the previous example and will be written out the same way since the Agent will generate the outgoing document with indentation and proper formatting. </w:t>
      </w:r>
    </w:p>
    <w:p w:rsidR="00A7495C" w:rsidRDefault="008306FF" w:rsidP="00CA584F">
      <w:pPr>
        <w:pStyle w:val="BodyA"/>
        <w:rPr>
          <w:rStyle w:val="DefaultParagraphFont1"/>
        </w:rPr>
      </w:pPr>
      <w:r>
        <w:rPr>
          <w:rStyle w:val="DefaultParagraphFont1"/>
        </w:rPr>
        <w:lastRenderedPageBreak/>
        <w:t xml:space="preserve">This is only true for the Cutting Tool, any other asset type (not support yet), Like WorkPiece or Gauge will be reproduced </w:t>
      </w:r>
      <w:r w:rsidRPr="00561A68">
        <w:rPr>
          <w:rStyle w:val="DefaultParagraphFont1"/>
          <w:b/>
        </w:rPr>
        <w:t>EXACTLY</w:t>
      </w:r>
      <w:r>
        <w:rPr>
          <w:rStyle w:val="DefaultParagraphFont1"/>
        </w:rPr>
        <w:t xml:space="preserve"> as it is entered. So, if there are no line breaks, no additional line breaks will be added.</w:t>
      </w:r>
    </w:p>
    <w:p w:rsidR="008306FF" w:rsidRDefault="005B4B03" w:rsidP="00CA584F">
      <w:pPr>
        <w:pStyle w:val="BodyA"/>
        <w:rPr>
          <w:rStyle w:val="DefaultParagraphFont1"/>
        </w:rPr>
      </w:pPr>
      <w:r>
        <w:rPr>
          <w:rStyle w:val="DefaultParagraphFont1"/>
        </w:rPr>
        <w:t xml:space="preserve">Another point to note is we are only providing the portion of the asset required for storage, not the entire </w:t>
      </w:r>
      <w:r w:rsidRPr="005B4B03">
        <w:rPr>
          <w:rStyle w:val="ImbeddedCode"/>
        </w:rPr>
        <w:t>MTConnectAssets</w:t>
      </w:r>
      <w:r>
        <w:rPr>
          <w:rStyle w:val="DefaultParagraphFont1"/>
        </w:rPr>
        <w:t xml:space="preserve"> document with the header and other protocol elements. </w:t>
      </w:r>
      <w:r w:rsidR="00966710">
        <w:rPr>
          <w:rStyle w:val="DefaultParagraphFont1"/>
        </w:rPr>
        <w:t xml:space="preserve">This simplifies the data generation for the content type. </w:t>
      </w:r>
      <w:r w:rsidR="00284547">
        <w:rPr>
          <w:rStyle w:val="DefaultParagraphFont1"/>
        </w:rPr>
        <w:t>Please review to Part 4 for a full description of valid elements for Cutting Tool Assets.</w:t>
      </w:r>
    </w:p>
    <w:p w:rsidR="00B64B68" w:rsidRPr="007F5D45" w:rsidRDefault="00B64B68" w:rsidP="00B64B68">
      <w:pPr>
        <w:pStyle w:val="Heading3"/>
      </w:pPr>
      <w:r>
        <w:t>Modifying part of an asset (CuttingTool only)</w:t>
      </w:r>
    </w:p>
    <w:p w:rsidR="000E6F94" w:rsidRDefault="000F2337" w:rsidP="00CA584F">
      <w:pPr>
        <w:pStyle w:val="BodyA"/>
        <w:rPr>
          <w:rStyle w:val="DefaultParagraphFont1"/>
        </w:rPr>
      </w:pPr>
      <w:r>
        <w:rPr>
          <w:rStyle w:val="DefaultParagraphFont1"/>
        </w:rPr>
        <w:t xml:space="preserve">We have added additional </w:t>
      </w:r>
      <w:r w:rsidR="0033470F">
        <w:rPr>
          <w:rStyle w:val="DefaultParagraphFont1"/>
        </w:rPr>
        <w:t>functionality to help in performing a partial update of an MTConnect Cutting Tool asset</w:t>
      </w:r>
      <w:r w:rsidR="00AC1CAE">
        <w:rPr>
          <w:rStyle w:val="DefaultParagraphFont1"/>
        </w:rPr>
        <w:t xml:space="preserve"> assuming the asset is already available in the Agent</w:t>
      </w:r>
      <w:r w:rsidR="0033470F">
        <w:rPr>
          <w:rStyle w:val="DefaultParagraphFont1"/>
        </w:rPr>
        <w:t>. This will only work for a Cutting Tool since it is the only specified asset type as of 1.2 and it has a defined structure. Because we know the asset structure we can modify a part of the structure and change just the necessary fields.</w:t>
      </w:r>
      <w:r w:rsidR="000E6F94">
        <w:rPr>
          <w:rStyle w:val="DefaultParagraphFont1"/>
        </w:rPr>
        <w:t xml:space="preserve"> The syntax is similar to the regular asset except you can either send a partial snip of XML or a key value pair where the key is the property or the measurement name and the value is the measured value. Multiple blocks of xml can be provided using the key xml.</w:t>
      </w:r>
    </w:p>
    <w:p w:rsidR="000E6F94" w:rsidRDefault="000E6F94" w:rsidP="00CA584F">
      <w:pPr>
        <w:pStyle w:val="BodyA"/>
        <w:rPr>
          <w:rStyle w:val="DefaultParagraphFont1"/>
        </w:rPr>
      </w:pPr>
      <w:r>
        <w:rPr>
          <w:rStyle w:val="DefaultParagraphFont1"/>
        </w:rPr>
        <w:t>Here are some examples:</w:t>
      </w:r>
    </w:p>
    <w:p w:rsidR="000E6F94" w:rsidRDefault="00AC1CAE" w:rsidP="00CA584F">
      <w:pPr>
        <w:pStyle w:val="BodyA"/>
        <w:rPr>
          <w:rStyle w:val="DefaultParagraphFont1"/>
        </w:rPr>
      </w:pPr>
      <w:r>
        <w:rPr>
          <w:rStyle w:val="DefaultParagraphFont1"/>
        </w:rPr>
        <w:t>We’ll start with the same block of XML we used before as the current value of the asset:</w:t>
      </w:r>
    </w:p>
    <w:p w:rsidR="00AC1CAE" w:rsidRPr="00CA584F" w:rsidRDefault="00AC1CAE" w:rsidP="00AC1CAE">
      <w:pPr>
        <w:pStyle w:val="Code"/>
        <w:numPr>
          <w:ilvl w:val="0"/>
          <w:numId w:val="15"/>
        </w:numPr>
      </w:pPr>
      <w:r w:rsidRPr="00CA584F">
        <w:t>&lt;CuttingTool serialNumber="1" toolId="KSSP300R4SD43L240" assetId=" KSSP300R.1" manufacturers="KMT,Parlec"&gt;</w:t>
      </w:r>
    </w:p>
    <w:p w:rsidR="00AC1CAE" w:rsidRPr="00CA584F" w:rsidRDefault="00AC1CAE" w:rsidP="00AC1CAE">
      <w:pPr>
        <w:pStyle w:val="Code"/>
      </w:pPr>
      <w:r w:rsidRPr="00CA584F">
        <w:t xml:space="preserve">  &lt;CuttingToolLifeCycle&gt;</w:t>
      </w:r>
    </w:p>
    <w:p w:rsidR="00AC1CAE" w:rsidRPr="00CA584F" w:rsidRDefault="00AC1CAE" w:rsidP="00AC1CAE">
      <w:pPr>
        <w:pStyle w:val="Code"/>
      </w:pPr>
      <w:r w:rsidRPr="00CA584F">
        <w:t xml:space="preserve">    &lt;CutterStatus&gt;&lt;Status&gt;NEW&lt;/Status&gt;&lt;/CutterStatus&gt;</w:t>
      </w:r>
    </w:p>
    <w:p w:rsidR="00AC1CAE" w:rsidRPr="00CA584F" w:rsidRDefault="00AC1CAE" w:rsidP="00AC1CAE">
      <w:pPr>
        <w:pStyle w:val="Code"/>
      </w:pPr>
      <w:r w:rsidRPr="00CA584F">
        <w:t xml:space="preserve">    &lt;ToolLife type="PART_COUNT" initial="0" countDirection="UP" limit="10"&gt;0&lt;/ToolLife&gt;</w:t>
      </w:r>
    </w:p>
    <w:p w:rsidR="00AC1CAE" w:rsidRPr="00CA584F" w:rsidRDefault="00AC1CAE" w:rsidP="00AC1CAE">
      <w:pPr>
        <w:pStyle w:val="Code"/>
      </w:pPr>
      <w:r w:rsidRPr="00CA584F">
        <w:t xml:space="preserve">    &lt;ProgramToolNumber&gt;1&lt;/ProgramToolNumber&gt;</w:t>
      </w:r>
    </w:p>
    <w:p w:rsidR="00AC1CAE" w:rsidRPr="00CA584F" w:rsidRDefault="00AC1CAE" w:rsidP="00AC1CAE">
      <w:pPr>
        <w:pStyle w:val="Code"/>
      </w:pPr>
      <w:r w:rsidRPr="00CA584F">
        <w:t xml:space="preserve">    &lt;Measurements&gt;</w:t>
      </w:r>
    </w:p>
    <w:p w:rsidR="00AC1CAE" w:rsidRPr="00CA584F" w:rsidRDefault="00AC1CAE" w:rsidP="00AC1CAE">
      <w:pPr>
        <w:pStyle w:val="Code"/>
      </w:pPr>
      <w:r w:rsidRPr="00CA584F">
        <w:t xml:space="preserve">      &lt;OverallToolLength nominal="323.85" minimum="323.596" maximum="324.104" code="OAL"&gt;323.86&lt;/OverallToolLength&gt;</w:t>
      </w:r>
    </w:p>
    <w:p w:rsidR="00AC1CAE" w:rsidRPr="00CA584F" w:rsidRDefault="00AC1CAE" w:rsidP="00AC1CAE">
      <w:pPr>
        <w:pStyle w:val="Code"/>
      </w:pPr>
      <w:r w:rsidRPr="00CA584F">
        <w:t xml:space="preserve">      &lt;CuttingDiameterMax code="DC" nominal="76.2" maximum="76.213" minimum="76.187"&gt;76.262&lt;/CuttingDiameterMax&gt;</w:t>
      </w:r>
    </w:p>
    <w:p w:rsidR="00AC1CAE" w:rsidRPr="00CA584F" w:rsidRDefault="00AC1CAE" w:rsidP="00AC1CAE">
      <w:pPr>
        <w:pStyle w:val="Code"/>
      </w:pPr>
      <w:r w:rsidRPr="00CA584F">
        <w:t xml:space="preserve">    &lt;/Measurements&gt;</w:t>
      </w:r>
    </w:p>
    <w:p w:rsidR="00AC1CAE" w:rsidRPr="00CA584F" w:rsidRDefault="00AC1CAE" w:rsidP="00AC1CAE">
      <w:pPr>
        <w:pStyle w:val="Code"/>
      </w:pPr>
      <w:r w:rsidRPr="00CA584F">
        <w:t xml:space="preserve">  &lt;/CuttingToolLifeCycle&gt;</w:t>
      </w:r>
    </w:p>
    <w:p w:rsidR="00AC1CAE" w:rsidRPr="00CA584F" w:rsidRDefault="00AC1CAE" w:rsidP="00AC1CAE">
      <w:pPr>
        <w:pStyle w:val="Code"/>
        <w:rPr>
          <w:rStyle w:val="ImbeddedCode"/>
          <w:sz w:val="20"/>
        </w:rPr>
      </w:pPr>
      <w:r w:rsidRPr="00CA584F">
        <w:t>&lt;/CuttingTool&gt;</w:t>
      </w:r>
      <w:r w:rsidR="00967F26">
        <w:br/>
      </w:r>
    </w:p>
    <w:p w:rsidR="00AC1CAE" w:rsidRDefault="00842E2F" w:rsidP="00CA584F">
      <w:pPr>
        <w:pStyle w:val="BodyA"/>
        <w:rPr>
          <w:rStyle w:val="DefaultParagraphFont1"/>
        </w:rPr>
      </w:pPr>
      <w:r>
        <w:rPr>
          <w:rStyle w:val="DefaultParagraphFont1"/>
        </w:rPr>
        <w:t xml:space="preserve">To update the actual value of the </w:t>
      </w:r>
      <w:r w:rsidRPr="00842E2F">
        <w:rPr>
          <w:rStyle w:val="ImbeddedCode"/>
        </w:rPr>
        <w:t>OverallToolLength</w:t>
      </w:r>
      <w:r>
        <w:rPr>
          <w:rStyle w:val="DefaultParagraphFont1"/>
        </w:rPr>
        <w:t xml:space="preserve"> and </w:t>
      </w:r>
      <w:r w:rsidRPr="00842E2F">
        <w:rPr>
          <w:rStyle w:val="ImbeddedCode"/>
        </w:rPr>
        <w:t>CuttingDiameterMax</w:t>
      </w:r>
      <w:r>
        <w:rPr>
          <w:rStyle w:val="DefaultParagraphFont1"/>
        </w:rPr>
        <w:t xml:space="preserve"> after the tool has been measured in a presetter, we can send a line like this:</w:t>
      </w:r>
    </w:p>
    <w:p w:rsidR="00842E2F" w:rsidRPr="00DB5ECE" w:rsidRDefault="00842E2F" w:rsidP="00842E2F">
      <w:pPr>
        <w:pStyle w:val="Code"/>
        <w:numPr>
          <w:ilvl w:val="0"/>
          <w:numId w:val="16"/>
        </w:numPr>
        <w:rPr>
          <w:rStyle w:val="ImbeddedCode"/>
          <w:sz w:val="18"/>
        </w:rPr>
      </w:pPr>
      <w:r w:rsidRPr="00DB5ECE">
        <w:rPr>
          <w:rStyle w:val="ImbeddedCode"/>
          <w:sz w:val="16"/>
        </w:rPr>
        <w:t>2012-02-21T23:59:33.460470Z</w:t>
      </w:r>
      <w:r w:rsidRPr="00DB5ECE">
        <w:rPr>
          <w:rStyle w:val="ImbeddedCode"/>
          <w:sz w:val="18"/>
        </w:rPr>
        <w:t>|</w:t>
      </w:r>
      <w:r w:rsidR="007F7649" w:rsidRPr="00DB5ECE">
        <w:rPr>
          <w:rStyle w:val="ImbeddedCode"/>
          <w:sz w:val="18"/>
        </w:rPr>
        <w:t>@UPDATE_ASSET@|</w:t>
      </w:r>
      <w:r w:rsidRPr="00DB5ECE">
        <w:rPr>
          <w:sz w:val="18"/>
        </w:rPr>
        <w:t>KSSP300R.1</w:t>
      </w:r>
      <w:r w:rsidRPr="00DB5ECE">
        <w:rPr>
          <w:rStyle w:val="ImbeddedCode"/>
          <w:sz w:val="18"/>
        </w:rPr>
        <w:t>|</w:t>
      </w:r>
      <w:r w:rsidR="007F7649" w:rsidRPr="00DB5ECE">
        <w:rPr>
          <w:rStyle w:val="ImbeddedCode"/>
          <w:sz w:val="18"/>
        </w:rPr>
        <w:t>OverallToolLength|323.64|</w:t>
      </w:r>
      <w:r w:rsidR="00DB5ECE">
        <w:rPr>
          <w:rStyle w:val="ImbeddedCode"/>
          <w:sz w:val="18"/>
        </w:rPr>
        <w:br/>
      </w:r>
      <w:r w:rsidR="007F7649" w:rsidRPr="00DB5ECE">
        <w:rPr>
          <w:rStyle w:val="ImbeddedCode"/>
          <w:sz w:val="18"/>
        </w:rPr>
        <w:t>CuttingDiameterMax|76.211</w:t>
      </w:r>
    </w:p>
    <w:p w:rsidR="007F7649" w:rsidRDefault="00967F26" w:rsidP="007F7649">
      <w:pPr>
        <w:pStyle w:val="BodyA"/>
        <w:rPr>
          <w:rStyle w:val="DefaultParagraphFont1"/>
        </w:rPr>
      </w:pPr>
      <w:r>
        <w:rPr>
          <w:rStyle w:val="DefaultParagraphFont1"/>
        </w:rPr>
        <w:t>This will change the internal document to the following:</w:t>
      </w:r>
    </w:p>
    <w:p w:rsidR="00967F26" w:rsidRPr="00CA584F" w:rsidRDefault="00967F26" w:rsidP="00967F26">
      <w:pPr>
        <w:pStyle w:val="Code"/>
        <w:numPr>
          <w:ilvl w:val="0"/>
          <w:numId w:val="13"/>
        </w:numPr>
      </w:pPr>
      <w:r w:rsidRPr="00CA584F">
        <w:t>&lt;CuttingTool serialNumber="1" toolId="KSSP300R4SD43L240" assetId=" KSSP300R.1" manufacturers="KMT,Parlec"&gt;</w:t>
      </w:r>
    </w:p>
    <w:p w:rsidR="00967F26" w:rsidRPr="00CA584F" w:rsidRDefault="00967F26" w:rsidP="00967F26">
      <w:pPr>
        <w:pStyle w:val="Code"/>
      </w:pPr>
      <w:r w:rsidRPr="00CA584F">
        <w:lastRenderedPageBreak/>
        <w:t xml:space="preserve">  &lt;CuttingToolLifeCycle&gt;</w:t>
      </w:r>
    </w:p>
    <w:p w:rsidR="00967F26" w:rsidRPr="00CA584F" w:rsidRDefault="00967F26" w:rsidP="00967F26">
      <w:pPr>
        <w:pStyle w:val="Code"/>
      </w:pPr>
      <w:r w:rsidRPr="00CA584F">
        <w:t xml:space="preserve">    &lt;CutterStatus&gt;&lt;Status&gt;NEW&lt;/Status&gt;&lt;/CutterStatus&gt;</w:t>
      </w:r>
    </w:p>
    <w:p w:rsidR="00967F26" w:rsidRPr="00CA584F" w:rsidRDefault="00967F26" w:rsidP="00967F26">
      <w:pPr>
        <w:pStyle w:val="Code"/>
      </w:pPr>
      <w:r w:rsidRPr="00CA584F">
        <w:t xml:space="preserve">    &lt;ToolLife type="PART_COUNT" initial="0" countDirection="UP" limit="10"&gt;0&lt;/ToolLife&gt;</w:t>
      </w:r>
    </w:p>
    <w:p w:rsidR="00967F26" w:rsidRPr="00CA584F" w:rsidRDefault="00967F26" w:rsidP="00967F26">
      <w:pPr>
        <w:pStyle w:val="Code"/>
      </w:pPr>
      <w:r w:rsidRPr="00CA584F">
        <w:t xml:space="preserve">    &lt;ProgramToolNumber&gt;1&lt;/ProgramToolNumber&gt;</w:t>
      </w:r>
    </w:p>
    <w:p w:rsidR="00967F26" w:rsidRPr="00CA584F" w:rsidRDefault="00967F26" w:rsidP="00967F26">
      <w:pPr>
        <w:pStyle w:val="Code"/>
      </w:pPr>
      <w:r w:rsidRPr="00CA584F">
        <w:t xml:space="preserve">    &lt;Measurements&gt;</w:t>
      </w:r>
    </w:p>
    <w:p w:rsidR="00967F26" w:rsidRPr="00833CD0" w:rsidRDefault="00967F26" w:rsidP="00967F26">
      <w:pPr>
        <w:pStyle w:val="Code"/>
        <w:rPr>
          <w:b/>
        </w:rPr>
      </w:pPr>
      <w:r w:rsidRPr="00CA584F">
        <w:t xml:space="preserve">      </w:t>
      </w:r>
      <w:r w:rsidRPr="00833CD0">
        <w:rPr>
          <w:b/>
        </w:rPr>
        <w:t>&lt;OverallToolLength nominal="323.85" minimum="323.596" max</w:t>
      </w:r>
      <w:r w:rsidR="00F54201" w:rsidRPr="00833CD0">
        <w:rPr>
          <w:b/>
        </w:rPr>
        <w:t>imum="324.104" code="OAL"&gt;323.64</w:t>
      </w:r>
      <w:r w:rsidRPr="00833CD0">
        <w:rPr>
          <w:b/>
        </w:rPr>
        <w:t>&lt;/OverallToolLength&gt;</w:t>
      </w:r>
    </w:p>
    <w:p w:rsidR="00967F26" w:rsidRPr="00833CD0" w:rsidRDefault="00967F26" w:rsidP="00967F26">
      <w:pPr>
        <w:pStyle w:val="Code"/>
        <w:rPr>
          <w:b/>
        </w:rPr>
      </w:pPr>
      <w:r w:rsidRPr="00CA584F">
        <w:t xml:space="preserve">      </w:t>
      </w:r>
      <w:r w:rsidRPr="00833CD0">
        <w:rPr>
          <w:b/>
        </w:rPr>
        <w:t>&lt;CuttingDiameterMax code="DC" nominal="76.2" maximum=</w:t>
      </w:r>
      <w:r w:rsidR="00F54201" w:rsidRPr="00833CD0">
        <w:rPr>
          <w:b/>
        </w:rPr>
        <w:t>"76.213" minimum="76.187"&gt;76.211</w:t>
      </w:r>
      <w:r w:rsidRPr="00833CD0">
        <w:rPr>
          <w:b/>
        </w:rPr>
        <w:t>&lt;/CuttingDiameterMax&gt;</w:t>
      </w:r>
    </w:p>
    <w:p w:rsidR="00967F26" w:rsidRPr="00CA584F" w:rsidRDefault="00967F26" w:rsidP="00967F26">
      <w:pPr>
        <w:pStyle w:val="Code"/>
      </w:pPr>
      <w:r w:rsidRPr="00CA584F">
        <w:t xml:space="preserve">    &lt;/Measurements&gt;</w:t>
      </w:r>
    </w:p>
    <w:p w:rsidR="00967F26" w:rsidRPr="00CA584F" w:rsidRDefault="00967F26" w:rsidP="00967F26">
      <w:pPr>
        <w:pStyle w:val="Code"/>
      </w:pPr>
      <w:r w:rsidRPr="00CA584F">
        <w:t xml:space="preserve">  &lt;/CuttingToolLifeCycle&gt;</w:t>
      </w:r>
    </w:p>
    <w:p w:rsidR="00967F26" w:rsidRPr="00CA584F" w:rsidRDefault="00967F26" w:rsidP="00967F26">
      <w:pPr>
        <w:pStyle w:val="Code"/>
        <w:rPr>
          <w:rStyle w:val="ImbeddedCode"/>
          <w:sz w:val="20"/>
        </w:rPr>
      </w:pPr>
      <w:r w:rsidRPr="00CA584F">
        <w:t>&lt;/CuttingTool&gt;</w:t>
      </w:r>
    </w:p>
    <w:p w:rsidR="00D65F1A" w:rsidRDefault="007E723C" w:rsidP="007F7649">
      <w:pPr>
        <w:pStyle w:val="BodyA"/>
        <w:rPr>
          <w:rStyle w:val="DefaultParagraphFont1"/>
        </w:rPr>
      </w:pPr>
      <w:r>
        <w:rPr>
          <w:rStyle w:val="DefaultParagraphFont1"/>
        </w:rPr>
        <w:t xml:space="preserve">Tool life is a little more complex since there can be multiple type of tool life, </w:t>
      </w:r>
      <w:r w:rsidRPr="007E723C">
        <w:rPr>
          <w:rStyle w:val="ImbeddedCode"/>
        </w:rPr>
        <w:t>WEAR</w:t>
      </w:r>
      <w:r>
        <w:rPr>
          <w:rStyle w:val="DefaultParagraphFont1"/>
        </w:rPr>
        <w:t xml:space="preserve">, </w:t>
      </w:r>
      <w:r w:rsidRPr="007E723C">
        <w:rPr>
          <w:rStyle w:val="ImbeddedCode"/>
        </w:rPr>
        <w:t>PART_COUNT</w:t>
      </w:r>
      <w:r>
        <w:rPr>
          <w:rStyle w:val="DefaultParagraphFont1"/>
        </w:rPr>
        <w:t xml:space="preserve">, and </w:t>
      </w:r>
      <w:r w:rsidRPr="007E723C">
        <w:rPr>
          <w:rStyle w:val="ImbeddedCode"/>
        </w:rPr>
        <w:t>MINUTE</w:t>
      </w:r>
      <w:r w:rsidR="002D325B">
        <w:rPr>
          <w:rStyle w:val="ImbeddedCode"/>
        </w:rPr>
        <w:t>S</w:t>
      </w:r>
      <w:r w:rsidR="002D325B">
        <w:rPr>
          <w:rStyle w:val="DefaultParagraphFont1"/>
        </w:rPr>
        <w:t xml:space="preserve">. </w:t>
      </w:r>
      <w:r w:rsidR="00D65F1A">
        <w:rPr>
          <w:rStyle w:val="DefaultParagraphFont1"/>
        </w:rPr>
        <w:t>To change the tool life, you can add the following additional information to the key:</w:t>
      </w:r>
    </w:p>
    <w:p w:rsidR="00D65F1A" w:rsidRPr="00D65F1A" w:rsidRDefault="007E723C" w:rsidP="00D65F1A">
      <w:pPr>
        <w:pStyle w:val="Code"/>
        <w:numPr>
          <w:ilvl w:val="0"/>
          <w:numId w:val="17"/>
        </w:numPr>
        <w:rPr>
          <w:rStyle w:val="ImbeddedCode"/>
          <w:sz w:val="20"/>
        </w:rPr>
      </w:pPr>
      <w:r>
        <w:rPr>
          <w:rStyle w:val="DefaultParagraphFont1"/>
        </w:rPr>
        <w:t xml:space="preserve"> </w:t>
      </w:r>
      <w:r w:rsidR="00D65F1A" w:rsidRPr="00D65F1A">
        <w:rPr>
          <w:rStyle w:val="ImbeddedCode"/>
          <w:sz w:val="18"/>
        </w:rPr>
        <w:t>2012-02-21T23:59:33.460470Z</w:t>
      </w:r>
      <w:r w:rsidR="00D65F1A" w:rsidRPr="00D65F1A">
        <w:rPr>
          <w:rStyle w:val="ImbeddedCode"/>
          <w:sz w:val="20"/>
        </w:rPr>
        <w:t>|@UPDATE_ASSET@|</w:t>
      </w:r>
      <w:r w:rsidR="00D65F1A" w:rsidRPr="00CA584F">
        <w:t>KSSP300R.1</w:t>
      </w:r>
      <w:r w:rsidR="00D65F1A" w:rsidRPr="00D65F1A">
        <w:rPr>
          <w:rStyle w:val="ImbeddedCode"/>
          <w:sz w:val="20"/>
        </w:rPr>
        <w:t>|</w:t>
      </w:r>
      <w:r w:rsidR="00B91129">
        <w:rPr>
          <w:rStyle w:val="ImbeddedCode"/>
          <w:sz w:val="20"/>
        </w:rPr>
        <w:t>ToolLife@type=PART_COUNT|</w:t>
      </w:r>
      <w:r w:rsidR="008B0314">
        <w:rPr>
          <w:rStyle w:val="ImbeddedCode"/>
          <w:sz w:val="20"/>
        </w:rPr>
        <w:t>2</w:t>
      </w:r>
    </w:p>
    <w:p w:rsidR="00967F26" w:rsidRDefault="00C65B3C" w:rsidP="007F7649">
      <w:pPr>
        <w:pStyle w:val="BodyA"/>
        <w:rPr>
          <w:rStyle w:val="DefaultParagraphFont1"/>
        </w:rPr>
      </w:pPr>
      <w:r>
        <w:rPr>
          <w:rStyle w:val="DefaultParagraphFont1"/>
        </w:rPr>
        <w:t>Will yield the following:</w:t>
      </w:r>
    </w:p>
    <w:p w:rsidR="00C65B3C" w:rsidRPr="00CA584F" w:rsidRDefault="00C65B3C" w:rsidP="00874D84">
      <w:pPr>
        <w:pStyle w:val="Code"/>
        <w:numPr>
          <w:ilvl w:val="0"/>
          <w:numId w:val="21"/>
        </w:numPr>
      </w:pPr>
      <w:r w:rsidRPr="00CA584F">
        <w:t>&lt;CuttingTool serialNumber="1" toolId="KSSP300R4SD43L240" assetId=" KSSP300R.1" manufacturers="KMT,Parlec"&gt;</w:t>
      </w:r>
    </w:p>
    <w:p w:rsidR="00C65B3C" w:rsidRPr="00CA584F" w:rsidRDefault="00C65B3C" w:rsidP="00C65B3C">
      <w:pPr>
        <w:pStyle w:val="Code"/>
      </w:pPr>
      <w:r w:rsidRPr="00CA584F">
        <w:t xml:space="preserve">  &lt;CuttingToolLifeCycle&gt;</w:t>
      </w:r>
    </w:p>
    <w:p w:rsidR="00C65B3C" w:rsidRPr="00CA584F" w:rsidRDefault="00C65B3C" w:rsidP="00C65B3C">
      <w:pPr>
        <w:pStyle w:val="Code"/>
      </w:pPr>
      <w:r w:rsidRPr="00CA584F">
        <w:t xml:space="preserve">    &lt;CutterStatus&gt;&lt;Status&gt;NEW&lt;/Status&gt;&lt;/CutterStatus&gt;</w:t>
      </w:r>
    </w:p>
    <w:p w:rsidR="00C65B3C" w:rsidRPr="006C0C55" w:rsidRDefault="00C65B3C" w:rsidP="00C65B3C">
      <w:pPr>
        <w:pStyle w:val="Code"/>
        <w:rPr>
          <w:b/>
        </w:rPr>
      </w:pPr>
      <w:r w:rsidRPr="006C0C55">
        <w:rPr>
          <w:b/>
        </w:rPr>
        <w:t xml:space="preserve">    &lt;ToolLife type="PART_COUNT" initial="0" </w:t>
      </w:r>
      <w:r w:rsidR="00F378B5" w:rsidRPr="006C0C55">
        <w:rPr>
          <w:b/>
        </w:rPr>
        <w:t>countDirection="UP" limit="10"&gt;2</w:t>
      </w:r>
      <w:r w:rsidRPr="006C0C55">
        <w:rPr>
          <w:b/>
        </w:rPr>
        <w:t>&lt;/ToolLife&gt;</w:t>
      </w:r>
    </w:p>
    <w:p w:rsidR="00C65B3C" w:rsidRPr="00CA584F" w:rsidRDefault="00C65B3C" w:rsidP="00C65B3C">
      <w:pPr>
        <w:pStyle w:val="Code"/>
      </w:pPr>
      <w:r w:rsidRPr="00CA584F">
        <w:t xml:space="preserve">    &lt;ProgramToolNumber&gt;1&lt;/ProgramToolNumber&gt;</w:t>
      </w:r>
    </w:p>
    <w:p w:rsidR="00C65B3C" w:rsidRPr="00CA584F" w:rsidRDefault="00C65B3C" w:rsidP="00C65B3C">
      <w:pPr>
        <w:pStyle w:val="Code"/>
      </w:pPr>
      <w:r w:rsidRPr="00CA584F">
        <w:t xml:space="preserve">    &lt;Measurements&gt;</w:t>
      </w:r>
    </w:p>
    <w:p w:rsidR="00C65B3C" w:rsidRPr="006C0C55" w:rsidRDefault="00C65B3C" w:rsidP="00C65B3C">
      <w:pPr>
        <w:pStyle w:val="Code"/>
      </w:pPr>
      <w:r w:rsidRPr="006C0C55">
        <w:t xml:space="preserve">      &lt;OverallToolLength nominal="323.85" minimum="323.596" maximum="324.104" code="OAL"&gt;323.64&lt;/OverallToolLength&gt;</w:t>
      </w:r>
    </w:p>
    <w:p w:rsidR="00C65B3C" w:rsidRPr="006C0C55" w:rsidRDefault="00C65B3C" w:rsidP="00C65B3C">
      <w:pPr>
        <w:pStyle w:val="Code"/>
      </w:pPr>
      <w:r w:rsidRPr="006C0C55">
        <w:t xml:space="preserve">      &lt;CuttingDiameterMax code="DC" nominal="76.2" maximum="76.213" minimum="76.187"&gt;76.211&lt;/CuttingDiameterMax&gt;</w:t>
      </w:r>
    </w:p>
    <w:p w:rsidR="00C65B3C" w:rsidRPr="00CA584F" w:rsidRDefault="00C65B3C" w:rsidP="00C65B3C">
      <w:pPr>
        <w:pStyle w:val="Code"/>
      </w:pPr>
      <w:r w:rsidRPr="00CA584F">
        <w:t xml:space="preserve">    &lt;/Measurements&gt;</w:t>
      </w:r>
    </w:p>
    <w:p w:rsidR="00C65B3C" w:rsidRPr="00CA584F" w:rsidRDefault="00C65B3C" w:rsidP="00C65B3C">
      <w:pPr>
        <w:pStyle w:val="Code"/>
      </w:pPr>
      <w:r w:rsidRPr="00CA584F">
        <w:t xml:space="preserve">  &lt;/CuttingToolLifeCycle&gt;</w:t>
      </w:r>
    </w:p>
    <w:p w:rsidR="00C65B3C" w:rsidRPr="00CA584F" w:rsidRDefault="00C65B3C" w:rsidP="00C65B3C">
      <w:pPr>
        <w:pStyle w:val="Code"/>
        <w:rPr>
          <w:rStyle w:val="ImbeddedCode"/>
          <w:sz w:val="20"/>
        </w:rPr>
      </w:pPr>
      <w:r w:rsidRPr="00CA584F">
        <w:t>&lt;/CuttingTool&gt;</w:t>
      </w:r>
    </w:p>
    <w:p w:rsidR="00C65B3C" w:rsidRDefault="00315248" w:rsidP="007F7649">
      <w:pPr>
        <w:pStyle w:val="BodyA"/>
        <w:rPr>
          <w:rStyle w:val="DefaultParagraphFont1"/>
        </w:rPr>
      </w:pPr>
      <w:r>
        <w:rPr>
          <w:rStyle w:val="DefaultParagraphFont1"/>
        </w:rPr>
        <w:t>The cutter status has a special value since it can have more than one active statuses at a time. To change the cutter status, use the following:</w:t>
      </w:r>
    </w:p>
    <w:p w:rsidR="009051C9" w:rsidRPr="00DB5ECE" w:rsidRDefault="009051C9" w:rsidP="009051C9">
      <w:pPr>
        <w:pStyle w:val="Code"/>
        <w:numPr>
          <w:ilvl w:val="0"/>
          <w:numId w:val="18"/>
        </w:numPr>
        <w:rPr>
          <w:rStyle w:val="ImbeddedCode"/>
          <w:sz w:val="18"/>
        </w:rPr>
      </w:pPr>
      <w:r w:rsidRPr="00DB5ECE">
        <w:rPr>
          <w:rStyle w:val="ImbeddedCode"/>
          <w:sz w:val="16"/>
        </w:rPr>
        <w:t>2012-02-21T23:59:33.460470Z</w:t>
      </w:r>
      <w:r w:rsidRPr="00DB5ECE">
        <w:rPr>
          <w:rStyle w:val="ImbeddedCode"/>
          <w:sz w:val="18"/>
        </w:rPr>
        <w:t>|@UPDATE_ASSET@|</w:t>
      </w:r>
      <w:r w:rsidRPr="00DB5ECE">
        <w:rPr>
          <w:sz w:val="18"/>
        </w:rPr>
        <w:t>KSSP300R.1</w:t>
      </w:r>
      <w:r w:rsidRPr="00DB5ECE">
        <w:rPr>
          <w:rStyle w:val="ImbeddedCode"/>
          <w:sz w:val="18"/>
        </w:rPr>
        <w:t>|CutterStatus|USED,AVAILABLE</w:t>
      </w:r>
    </w:p>
    <w:p w:rsidR="00315248" w:rsidRDefault="009D5EA9" w:rsidP="007F7649">
      <w:pPr>
        <w:pStyle w:val="BodyA"/>
        <w:rPr>
          <w:rStyle w:val="DefaultParagraphFont1"/>
        </w:rPr>
      </w:pPr>
      <w:r>
        <w:rPr>
          <w:rStyle w:val="DefaultParagraphFont1"/>
        </w:rPr>
        <w:t>Will change the document as follows:</w:t>
      </w:r>
    </w:p>
    <w:p w:rsidR="009D5EA9" w:rsidRPr="00CA584F" w:rsidRDefault="009D5EA9" w:rsidP="00585B59">
      <w:pPr>
        <w:pStyle w:val="Code"/>
        <w:numPr>
          <w:ilvl w:val="0"/>
          <w:numId w:val="20"/>
        </w:numPr>
      </w:pPr>
      <w:r w:rsidRPr="00CA584F">
        <w:t>&lt;CuttingTool serialNumber="1" toolId="KSSP300R4SD43L240" assetId=" KSSP300R.1" manufacturers="KMT,Parlec"&gt;</w:t>
      </w:r>
    </w:p>
    <w:p w:rsidR="009D5EA9" w:rsidRPr="00CA584F" w:rsidRDefault="009D5EA9" w:rsidP="009D5EA9">
      <w:pPr>
        <w:pStyle w:val="Code"/>
      </w:pPr>
      <w:r w:rsidRPr="00CA584F">
        <w:t xml:space="preserve">  &lt;CuttingToolLifeCycle&gt;</w:t>
      </w:r>
    </w:p>
    <w:p w:rsidR="000236F6" w:rsidRPr="000236F6" w:rsidRDefault="009D5EA9" w:rsidP="009D5EA9">
      <w:pPr>
        <w:pStyle w:val="Code"/>
        <w:rPr>
          <w:b/>
        </w:rPr>
      </w:pPr>
      <w:r w:rsidRPr="000236F6">
        <w:rPr>
          <w:b/>
        </w:rPr>
        <w:lastRenderedPageBreak/>
        <w:t xml:space="preserve">    &lt;CutterStatus&gt;</w:t>
      </w:r>
    </w:p>
    <w:p w:rsidR="000236F6" w:rsidRPr="000236F6" w:rsidRDefault="000236F6" w:rsidP="009D5EA9">
      <w:pPr>
        <w:pStyle w:val="Code"/>
        <w:rPr>
          <w:b/>
        </w:rPr>
      </w:pPr>
      <w:r w:rsidRPr="000236F6">
        <w:rPr>
          <w:b/>
        </w:rPr>
        <w:t xml:space="preserve">      </w:t>
      </w:r>
      <w:r w:rsidR="009D5EA9" w:rsidRPr="000236F6">
        <w:rPr>
          <w:b/>
        </w:rPr>
        <w:t>&lt;Status&gt;</w:t>
      </w:r>
      <w:r w:rsidR="00CF1C9A" w:rsidRPr="000236F6">
        <w:rPr>
          <w:b/>
        </w:rPr>
        <w:t>USED</w:t>
      </w:r>
      <w:r w:rsidR="009D5EA9" w:rsidRPr="000236F6">
        <w:rPr>
          <w:b/>
        </w:rPr>
        <w:t>&lt;/Status&gt;</w:t>
      </w:r>
    </w:p>
    <w:p w:rsidR="000236F6" w:rsidRPr="000236F6" w:rsidRDefault="000236F6" w:rsidP="009D5EA9">
      <w:pPr>
        <w:pStyle w:val="Code"/>
        <w:rPr>
          <w:b/>
        </w:rPr>
      </w:pPr>
      <w:r w:rsidRPr="000236F6">
        <w:rPr>
          <w:b/>
        </w:rPr>
        <w:t xml:space="preserve">      </w:t>
      </w:r>
      <w:r w:rsidR="00CF1C9A" w:rsidRPr="000236F6">
        <w:rPr>
          <w:b/>
        </w:rPr>
        <w:t>&lt;Status&gt;AVAILABLE&lt;/Status&gt;</w:t>
      </w:r>
    </w:p>
    <w:p w:rsidR="009D5EA9" w:rsidRPr="000236F6" w:rsidRDefault="000236F6" w:rsidP="009D5EA9">
      <w:pPr>
        <w:pStyle w:val="Code"/>
        <w:rPr>
          <w:b/>
        </w:rPr>
      </w:pPr>
      <w:r w:rsidRPr="000236F6">
        <w:rPr>
          <w:b/>
        </w:rPr>
        <w:t xml:space="preserve">    </w:t>
      </w:r>
      <w:r w:rsidR="009D5EA9" w:rsidRPr="000236F6">
        <w:rPr>
          <w:b/>
        </w:rPr>
        <w:t>&lt;/CutterStatus&gt;</w:t>
      </w:r>
    </w:p>
    <w:p w:rsidR="009D5EA9" w:rsidRPr="00CF1C9A" w:rsidRDefault="009D5EA9" w:rsidP="009D5EA9">
      <w:pPr>
        <w:pStyle w:val="Code"/>
      </w:pPr>
      <w:r w:rsidRPr="00CF1C9A">
        <w:t xml:space="preserve">    &lt;ToolLife type="PART_COUNT" initial="0" countDirection="UP" limit="10"&gt;2&lt;/ToolLife&gt;</w:t>
      </w:r>
    </w:p>
    <w:p w:rsidR="009D5EA9" w:rsidRPr="00CA584F" w:rsidRDefault="009D5EA9" w:rsidP="009D5EA9">
      <w:pPr>
        <w:pStyle w:val="Code"/>
      </w:pPr>
      <w:r w:rsidRPr="00CA584F">
        <w:t xml:space="preserve">    &lt;ProgramToolNumber&gt;1&lt;/ProgramToolNumber&gt;</w:t>
      </w:r>
    </w:p>
    <w:p w:rsidR="009D5EA9" w:rsidRPr="00CA584F" w:rsidRDefault="009D5EA9" w:rsidP="009D5EA9">
      <w:pPr>
        <w:pStyle w:val="Code"/>
      </w:pPr>
      <w:r w:rsidRPr="00CA584F">
        <w:t xml:space="preserve">    &lt;Measurements&gt;</w:t>
      </w:r>
    </w:p>
    <w:p w:rsidR="009D5EA9" w:rsidRPr="006C0C55" w:rsidRDefault="009D5EA9" w:rsidP="009D5EA9">
      <w:pPr>
        <w:pStyle w:val="Code"/>
      </w:pPr>
      <w:r w:rsidRPr="006C0C55">
        <w:t xml:space="preserve">      &lt;OverallToolLength nominal="323.85" minimum="323.596" maximum="324.104" code="OAL"&gt;323.64&lt;/OverallToolLength&gt;</w:t>
      </w:r>
    </w:p>
    <w:p w:rsidR="009D5EA9" w:rsidRPr="006C0C55" w:rsidRDefault="009D5EA9" w:rsidP="009D5EA9">
      <w:pPr>
        <w:pStyle w:val="Code"/>
      </w:pPr>
      <w:r w:rsidRPr="006C0C55">
        <w:t xml:space="preserve">      &lt;CuttingDiameterMax code="DC" nominal="76.2" maximum="76.213" minimum="76.187"&gt;76.211&lt;/CuttingDiameterMax&gt;</w:t>
      </w:r>
    </w:p>
    <w:p w:rsidR="009D5EA9" w:rsidRPr="00CA584F" w:rsidRDefault="009D5EA9" w:rsidP="009D5EA9">
      <w:pPr>
        <w:pStyle w:val="Code"/>
      </w:pPr>
      <w:r w:rsidRPr="00CA584F">
        <w:t xml:space="preserve">    &lt;/Measurements&gt;</w:t>
      </w:r>
    </w:p>
    <w:p w:rsidR="009D5EA9" w:rsidRPr="00CA584F" w:rsidRDefault="009D5EA9" w:rsidP="009D5EA9">
      <w:pPr>
        <w:pStyle w:val="Code"/>
      </w:pPr>
      <w:r w:rsidRPr="00CA584F">
        <w:t xml:space="preserve">  &lt;/CuttingToolLifeCycle&gt;</w:t>
      </w:r>
    </w:p>
    <w:p w:rsidR="009D5EA9" w:rsidRPr="00CA584F" w:rsidRDefault="009D5EA9" w:rsidP="009D5EA9">
      <w:pPr>
        <w:pStyle w:val="Code"/>
        <w:rPr>
          <w:rStyle w:val="ImbeddedCode"/>
          <w:sz w:val="20"/>
        </w:rPr>
      </w:pPr>
      <w:r w:rsidRPr="00CA584F">
        <w:t>&lt;/CuttingTool&gt;</w:t>
      </w:r>
    </w:p>
    <w:p w:rsidR="009D5EA9" w:rsidRDefault="005F2C3A" w:rsidP="007F7649">
      <w:pPr>
        <w:pStyle w:val="BodyA"/>
        <w:rPr>
          <w:rStyle w:val="DefaultParagraphFont1"/>
        </w:rPr>
      </w:pPr>
      <w:r>
        <w:rPr>
          <w:rStyle w:val="DefaultParagraphFont1"/>
        </w:rPr>
        <w:t>You can update the cutting items in a similar way to the tool life by providing a selector that matches one of the attributes of the cutting item.</w:t>
      </w:r>
      <w:r w:rsidR="00585B59">
        <w:rPr>
          <w:rStyle w:val="DefaultParagraphFont1"/>
        </w:rPr>
        <w:t xml:space="preserve"> For this example we’ll take our previous example and add two cutting item sets:</w:t>
      </w:r>
    </w:p>
    <w:p w:rsidR="00585B59" w:rsidRPr="00CA584F" w:rsidRDefault="00585B59" w:rsidP="00585B59">
      <w:pPr>
        <w:pStyle w:val="Code"/>
        <w:numPr>
          <w:ilvl w:val="0"/>
          <w:numId w:val="19"/>
        </w:numPr>
      </w:pPr>
      <w:r w:rsidRPr="00CA584F">
        <w:t>&lt;CuttingTool serialNumber="1" toolId="KSSP300R4SD43L240" assetId=" KSSP300R.1" manufacturers="KMT,Parlec"&gt;</w:t>
      </w:r>
    </w:p>
    <w:p w:rsidR="00585B59" w:rsidRPr="00CA584F" w:rsidRDefault="00585B59" w:rsidP="00585B59">
      <w:pPr>
        <w:pStyle w:val="Code"/>
      </w:pPr>
      <w:r w:rsidRPr="00CA584F">
        <w:t xml:space="preserve">  &lt;CuttingToolLifeCycle&gt;</w:t>
      </w:r>
    </w:p>
    <w:p w:rsidR="00585B59" w:rsidRPr="00103456" w:rsidRDefault="00585B59" w:rsidP="00585B59">
      <w:pPr>
        <w:pStyle w:val="Code"/>
      </w:pPr>
      <w:r w:rsidRPr="00103456">
        <w:t xml:space="preserve">    &lt;CutterStatus&gt;</w:t>
      </w:r>
    </w:p>
    <w:p w:rsidR="00585B59" w:rsidRPr="00103456" w:rsidRDefault="00585B59" w:rsidP="00585B59">
      <w:pPr>
        <w:pStyle w:val="Code"/>
      </w:pPr>
      <w:r w:rsidRPr="00103456">
        <w:t xml:space="preserve">      &lt;Status&gt;USED&lt;/Status&gt;</w:t>
      </w:r>
    </w:p>
    <w:p w:rsidR="00585B59" w:rsidRPr="00103456" w:rsidRDefault="00585B59" w:rsidP="00585B59">
      <w:pPr>
        <w:pStyle w:val="Code"/>
      </w:pPr>
      <w:r w:rsidRPr="00103456">
        <w:t xml:space="preserve">      &lt;Status&gt;AVAILABLE&lt;/Status&gt;</w:t>
      </w:r>
    </w:p>
    <w:p w:rsidR="00585B59" w:rsidRPr="00103456" w:rsidRDefault="00585B59" w:rsidP="00585B59">
      <w:pPr>
        <w:pStyle w:val="Code"/>
      </w:pPr>
      <w:r w:rsidRPr="00103456">
        <w:t xml:space="preserve">    &lt;/CutterStatus&gt;</w:t>
      </w:r>
    </w:p>
    <w:p w:rsidR="00585B59" w:rsidRPr="00CF1C9A" w:rsidRDefault="00585B59" w:rsidP="00585B59">
      <w:pPr>
        <w:pStyle w:val="Code"/>
      </w:pPr>
      <w:r w:rsidRPr="00CF1C9A">
        <w:t xml:space="preserve">    &lt;ToolLife type="PART_COUNT" initial="0" countDirection="UP" limit="10"&gt;2&lt;/ToolLife&gt;</w:t>
      </w:r>
    </w:p>
    <w:p w:rsidR="00585B59" w:rsidRPr="00CA584F" w:rsidRDefault="00585B59" w:rsidP="00585B59">
      <w:pPr>
        <w:pStyle w:val="Code"/>
      </w:pPr>
      <w:r w:rsidRPr="00CA584F">
        <w:t xml:space="preserve">    &lt;ProgramToolNumber&gt;1&lt;/ProgramToolNumber&gt;</w:t>
      </w:r>
    </w:p>
    <w:p w:rsidR="00585B59" w:rsidRPr="00CA584F" w:rsidRDefault="00585B59" w:rsidP="00585B59">
      <w:pPr>
        <w:pStyle w:val="Code"/>
      </w:pPr>
      <w:r w:rsidRPr="00CA584F">
        <w:t xml:space="preserve">    &lt;Measurements&gt;</w:t>
      </w:r>
    </w:p>
    <w:p w:rsidR="00585B59" w:rsidRPr="006C0C55" w:rsidRDefault="00585B59" w:rsidP="00585B59">
      <w:pPr>
        <w:pStyle w:val="Code"/>
      </w:pPr>
      <w:r w:rsidRPr="006C0C55">
        <w:t xml:space="preserve">      &lt;OverallToolLength nominal="323.85" minimum="323.596" maximum="324.104" code="OAL"&gt;323.64&lt;/OverallToolLength&gt;</w:t>
      </w:r>
    </w:p>
    <w:p w:rsidR="00585B59" w:rsidRPr="006C0C55" w:rsidRDefault="00585B59" w:rsidP="00585B59">
      <w:pPr>
        <w:pStyle w:val="Code"/>
      </w:pPr>
      <w:r w:rsidRPr="006C0C55">
        <w:t xml:space="preserve">      &lt;CuttingDiameterMax code="DC" nominal="76.2" maximum="76.213" minimum="76.187"&gt;76.211&lt;/CuttingDiameterMax&gt;</w:t>
      </w:r>
    </w:p>
    <w:p w:rsidR="00585B59" w:rsidRDefault="00585B59" w:rsidP="00585B59">
      <w:pPr>
        <w:pStyle w:val="Code"/>
      </w:pPr>
      <w:r w:rsidRPr="00CA584F">
        <w:t xml:space="preserve">    &lt;/Measurements&gt;</w:t>
      </w:r>
    </w:p>
    <w:p w:rsidR="00F9662D" w:rsidRDefault="00F9662D" w:rsidP="00F9662D">
      <w:pPr>
        <w:pStyle w:val="Code"/>
      </w:pPr>
      <w:r>
        <w:t xml:space="preserve">    &lt;CuttingItems count="24"&gt;</w:t>
      </w:r>
    </w:p>
    <w:p w:rsidR="00F9662D" w:rsidRDefault="00F9662D" w:rsidP="00F9662D">
      <w:pPr>
        <w:pStyle w:val="Code"/>
      </w:pPr>
      <w:r>
        <w:t xml:space="preserve">      &lt;CuttingItem indices="1" itemId="SDET43PDER8GB" manufacturers="KMT"&gt;</w:t>
      </w:r>
    </w:p>
    <w:p w:rsidR="00F9662D" w:rsidRDefault="00F9662D" w:rsidP="00F9662D">
      <w:pPr>
        <w:pStyle w:val="Code"/>
      </w:pPr>
      <w:r>
        <w:tab/>
        <w:t xml:space="preserve">  &lt;Locus&gt;FLUTE: 1, ROW: 1&lt;/Locus&gt;</w:t>
      </w:r>
    </w:p>
    <w:p w:rsidR="00F9662D" w:rsidRDefault="00F9662D" w:rsidP="00F9662D">
      <w:pPr>
        <w:pStyle w:val="Code"/>
      </w:pPr>
      <w:r>
        <w:t xml:space="preserve">        &lt;Measurements&gt;</w:t>
      </w:r>
    </w:p>
    <w:p w:rsidR="00F9662D" w:rsidRDefault="00F9662D" w:rsidP="00F9662D">
      <w:pPr>
        <w:pStyle w:val="Code"/>
      </w:pPr>
      <w:r>
        <w:tab/>
        <w:t xml:space="preserve">    &lt;DriveAngle code="DRVA" nominal="55"&gt;55&lt;/DriveAngle&gt;</w:t>
      </w:r>
    </w:p>
    <w:p w:rsidR="00F9662D" w:rsidRDefault="00F9662D" w:rsidP="00F9662D">
      <w:pPr>
        <w:pStyle w:val="Code"/>
      </w:pPr>
      <w:r>
        <w:t xml:space="preserve">        &lt;/Measurements&gt;</w:t>
      </w:r>
    </w:p>
    <w:p w:rsidR="00F9662D" w:rsidRDefault="00F9662D" w:rsidP="00F9662D">
      <w:pPr>
        <w:pStyle w:val="Code"/>
      </w:pPr>
      <w:r>
        <w:t xml:space="preserve">      &lt;/CuttingItem&gt;</w:t>
      </w:r>
    </w:p>
    <w:p w:rsidR="00F9662D" w:rsidRDefault="00F9662D" w:rsidP="00F9662D">
      <w:pPr>
        <w:pStyle w:val="Code"/>
      </w:pPr>
      <w:r>
        <w:lastRenderedPageBreak/>
        <w:t xml:space="preserve">      &lt;CuttingItem indices="2-24" itemId="SDET43PDER8GB" manufacturers="KMT"&gt;</w:t>
      </w:r>
    </w:p>
    <w:p w:rsidR="00F9662D" w:rsidRDefault="00F9662D" w:rsidP="00F9662D">
      <w:pPr>
        <w:pStyle w:val="Code"/>
      </w:pPr>
      <w:r>
        <w:t xml:space="preserve">        &lt;Locus&gt;FLUTE: 2-4, ROW: 1; FLUTE: 1-4, ROW 2-6&lt;/Locus&gt;</w:t>
      </w:r>
    </w:p>
    <w:p w:rsidR="00F9662D" w:rsidRDefault="00F9662D" w:rsidP="00F9662D">
      <w:pPr>
        <w:pStyle w:val="Code"/>
      </w:pPr>
      <w:r>
        <w:t xml:space="preserve">      &lt;/CuttingItem&gt;</w:t>
      </w:r>
    </w:p>
    <w:p w:rsidR="00F9662D" w:rsidRPr="00CA584F" w:rsidRDefault="00F9662D" w:rsidP="00F9662D">
      <w:pPr>
        <w:pStyle w:val="Code"/>
      </w:pPr>
      <w:r>
        <w:t xml:space="preserve">    &lt;/CuttingItems&gt;</w:t>
      </w:r>
    </w:p>
    <w:p w:rsidR="00585B59" w:rsidRPr="00CA584F" w:rsidRDefault="00585B59" w:rsidP="00585B59">
      <w:pPr>
        <w:pStyle w:val="Code"/>
      </w:pPr>
      <w:r w:rsidRPr="00CA584F">
        <w:t xml:space="preserve">  &lt;/CuttingToolLifeCycle&gt;</w:t>
      </w:r>
    </w:p>
    <w:p w:rsidR="00585B59" w:rsidRPr="00CA584F" w:rsidRDefault="00585B59" w:rsidP="00585B59">
      <w:pPr>
        <w:pStyle w:val="Code"/>
        <w:rPr>
          <w:rStyle w:val="ImbeddedCode"/>
          <w:sz w:val="20"/>
        </w:rPr>
      </w:pPr>
      <w:r w:rsidRPr="00CA584F">
        <w:t>&lt;/CuttingTool&gt;</w:t>
      </w:r>
    </w:p>
    <w:p w:rsidR="003403DE" w:rsidRDefault="003403DE" w:rsidP="007F7649">
      <w:pPr>
        <w:pStyle w:val="BodyA"/>
        <w:rPr>
          <w:rStyle w:val="DefaultParagraphFont1"/>
        </w:rPr>
      </w:pPr>
      <w:r>
        <w:rPr>
          <w:rStyle w:val="DefaultParagraphFont1"/>
        </w:rPr>
        <w:t>If we want to update the drive angle on the first cutting item, we provide the following information to the agent:</w:t>
      </w:r>
    </w:p>
    <w:p w:rsidR="008934C2" w:rsidRPr="00DB5ECE" w:rsidRDefault="008934C2" w:rsidP="008934C2">
      <w:pPr>
        <w:pStyle w:val="Code"/>
        <w:numPr>
          <w:ilvl w:val="0"/>
          <w:numId w:val="22"/>
        </w:numPr>
        <w:rPr>
          <w:rStyle w:val="ImbeddedCode"/>
          <w:sz w:val="18"/>
        </w:rPr>
      </w:pPr>
      <w:r w:rsidRPr="00DB5ECE">
        <w:rPr>
          <w:rStyle w:val="ImbeddedCode"/>
          <w:sz w:val="16"/>
        </w:rPr>
        <w:t>2012-02-21T23:59:33.460470Z</w:t>
      </w:r>
      <w:r w:rsidRPr="00DB5ECE">
        <w:rPr>
          <w:rStyle w:val="ImbeddedCode"/>
          <w:sz w:val="18"/>
        </w:rPr>
        <w:t>|@UPDATE_ASSET@|</w:t>
      </w:r>
      <w:r w:rsidRPr="00DB5ECE">
        <w:rPr>
          <w:sz w:val="18"/>
        </w:rPr>
        <w:t>KSSP300R.1</w:t>
      </w:r>
      <w:r w:rsidRPr="00DB5ECE">
        <w:rPr>
          <w:rStyle w:val="ImbeddedCode"/>
          <w:sz w:val="18"/>
        </w:rPr>
        <w:t>|</w:t>
      </w:r>
      <w:r w:rsidR="003B383F" w:rsidRPr="00DB5ECE">
        <w:rPr>
          <w:rStyle w:val="ImbeddedCode"/>
          <w:sz w:val="18"/>
        </w:rPr>
        <w:t>DriveAngle@indices=1</w:t>
      </w:r>
      <w:r w:rsidRPr="00DB5ECE">
        <w:rPr>
          <w:rStyle w:val="ImbeddedCode"/>
          <w:sz w:val="18"/>
        </w:rPr>
        <w:t>|</w:t>
      </w:r>
      <w:r w:rsidR="003A16EF" w:rsidRPr="00DB5ECE">
        <w:rPr>
          <w:rStyle w:val="ImbeddedCode"/>
          <w:sz w:val="18"/>
        </w:rPr>
        <w:t>55.01</w:t>
      </w:r>
    </w:p>
    <w:p w:rsidR="003403DE" w:rsidRDefault="000D17C6" w:rsidP="007F7649">
      <w:pPr>
        <w:pStyle w:val="BodyA"/>
        <w:rPr>
          <w:rStyle w:val="DefaultParagraphFont1"/>
        </w:rPr>
      </w:pPr>
      <w:r>
        <w:rPr>
          <w:rStyle w:val="DefaultParagraphFont1"/>
        </w:rPr>
        <w:t>Would yield the following document:</w:t>
      </w:r>
    </w:p>
    <w:p w:rsidR="00143CDC" w:rsidRPr="00CA584F" w:rsidRDefault="00143CDC" w:rsidP="00143CDC">
      <w:pPr>
        <w:pStyle w:val="Code"/>
        <w:numPr>
          <w:ilvl w:val="0"/>
          <w:numId w:val="13"/>
        </w:numPr>
      </w:pPr>
      <w:r w:rsidRPr="00CA584F">
        <w:t>&lt;CuttingTool serialNumber="1" toolId="KSSP300R4SD43L240" assetId=" KSSP300R.1" manufacturers="KMT,Parlec"&gt;</w:t>
      </w:r>
    </w:p>
    <w:p w:rsidR="00143CDC" w:rsidRPr="00CA584F" w:rsidRDefault="00143CDC" w:rsidP="00143CDC">
      <w:pPr>
        <w:pStyle w:val="Code"/>
      </w:pPr>
      <w:r w:rsidRPr="00CA584F">
        <w:t xml:space="preserve">  &lt;CuttingToolLifeCycle&gt;</w:t>
      </w:r>
    </w:p>
    <w:p w:rsidR="00143CDC" w:rsidRPr="00103456" w:rsidRDefault="00143CDC" w:rsidP="00143CDC">
      <w:pPr>
        <w:pStyle w:val="Code"/>
      </w:pPr>
      <w:r w:rsidRPr="00103456">
        <w:t xml:space="preserve">    &lt;CutterStatus&gt;</w:t>
      </w:r>
    </w:p>
    <w:p w:rsidR="00143CDC" w:rsidRPr="00103456" w:rsidRDefault="00143CDC" w:rsidP="00143CDC">
      <w:pPr>
        <w:pStyle w:val="Code"/>
      </w:pPr>
      <w:r w:rsidRPr="00103456">
        <w:t xml:space="preserve">      &lt;Status&gt;USED&lt;/Status&gt;</w:t>
      </w:r>
    </w:p>
    <w:p w:rsidR="00143CDC" w:rsidRPr="00103456" w:rsidRDefault="00143CDC" w:rsidP="00143CDC">
      <w:pPr>
        <w:pStyle w:val="Code"/>
      </w:pPr>
      <w:r w:rsidRPr="00103456">
        <w:t xml:space="preserve">      &lt;Status&gt;AVAILABLE&lt;/Status&gt;</w:t>
      </w:r>
    </w:p>
    <w:p w:rsidR="00143CDC" w:rsidRPr="00103456" w:rsidRDefault="00143CDC" w:rsidP="00143CDC">
      <w:pPr>
        <w:pStyle w:val="Code"/>
      </w:pPr>
      <w:r w:rsidRPr="00103456">
        <w:t xml:space="preserve">    &lt;/CutterStatus&gt;</w:t>
      </w:r>
    </w:p>
    <w:p w:rsidR="00143CDC" w:rsidRPr="00CF1C9A" w:rsidRDefault="00143CDC" w:rsidP="00143CDC">
      <w:pPr>
        <w:pStyle w:val="Code"/>
      </w:pPr>
      <w:r w:rsidRPr="00CF1C9A">
        <w:t xml:space="preserve">    &lt;ToolLife type="PART_COUNT" initial="0" countDirection="UP" limit="10"&gt;2&lt;/ToolLife&gt;</w:t>
      </w:r>
    </w:p>
    <w:p w:rsidR="00143CDC" w:rsidRPr="00CA584F" w:rsidRDefault="00143CDC" w:rsidP="00143CDC">
      <w:pPr>
        <w:pStyle w:val="Code"/>
      </w:pPr>
      <w:r w:rsidRPr="00CA584F">
        <w:t xml:space="preserve">    &lt;ProgramToolNumber&gt;1&lt;/ProgramToolNumber&gt;</w:t>
      </w:r>
    </w:p>
    <w:p w:rsidR="00143CDC" w:rsidRPr="00CA584F" w:rsidRDefault="00143CDC" w:rsidP="00143CDC">
      <w:pPr>
        <w:pStyle w:val="Code"/>
      </w:pPr>
      <w:r w:rsidRPr="00CA584F">
        <w:t xml:space="preserve">    &lt;Measurements&gt;</w:t>
      </w:r>
    </w:p>
    <w:p w:rsidR="00143CDC" w:rsidRPr="006C0C55" w:rsidRDefault="00143CDC" w:rsidP="00143CDC">
      <w:pPr>
        <w:pStyle w:val="Code"/>
      </w:pPr>
      <w:r w:rsidRPr="006C0C55">
        <w:t xml:space="preserve">      &lt;OverallToolLength nominal="323.85" minimum="323.596" maximum="324.104" code="OAL"&gt;323.64&lt;/OverallToolLength&gt;</w:t>
      </w:r>
    </w:p>
    <w:p w:rsidR="00143CDC" w:rsidRPr="006C0C55" w:rsidRDefault="00143CDC" w:rsidP="00143CDC">
      <w:pPr>
        <w:pStyle w:val="Code"/>
      </w:pPr>
      <w:r w:rsidRPr="006C0C55">
        <w:t xml:space="preserve">      &lt;CuttingDiameterMax code="DC" nominal="76.2" maximum="76.213" minimum="76.187"&gt;76.211&lt;/CuttingDiameterMax&gt;</w:t>
      </w:r>
    </w:p>
    <w:p w:rsidR="00143CDC" w:rsidRDefault="00143CDC" w:rsidP="00143CDC">
      <w:pPr>
        <w:pStyle w:val="Code"/>
      </w:pPr>
      <w:r w:rsidRPr="00CA584F">
        <w:t xml:space="preserve">    &lt;/Measurements&gt;</w:t>
      </w:r>
    </w:p>
    <w:p w:rsidR="00143CDC" w:rsidRDefault="00143CDC" w:rsidP="00143CDC">
      <w:pPr>
        <w:pStyle w:val="Code"/>
      </w:pPr>
      <w:r>
        <w:t xml:space="preserve">    &lt;CuttingItems count="24"&gt;</w:t>
      </w:r>
    </w:p>
    <w:p w:rsidR="00143CDC" w:rsidRDefault="00143CDC" w:rsidP="00143CDC">
      <w:pPr>
        <w:pStyle w:val="Code"/>
      </w:pPr>
      <w:r>
        <w:t xml:space="preserve">      &lt;CuttingItem indices="1" itemId="SDET43PDER8GB" manufacturers="KMT"&gt;</w:t>
      </w:r>
    </w:p>
    <w:p w:rsidR="00143CDC" w:rsidRDefault="00143CDC" w:rsidP="00143CDC">
      <w:pPr>
        <w:pStyle w:val="Code"/>
      </w:pPr>
      <w:r>
        <w:tab/>
        <w:t xml:space="preserve">  &lt;Locus&gt;FLUTE: 1, ROW: 1&lt;/Locus&gt;</w:t>
      </w:r>
    </w:p>
    <w:p w:rsidR="00143CDC" w:rsidRDefault="00143CDC" w:rsidP="00143CDC">
      <w:pPr>
        <w:pStyle w:val="Code"/>
      </w:pPr>
      <w:r>
        <w:t xml:space="preserve">        &lt;Measurements&gt;</w:t>
      </w:r>
    </w:p>
    <w:p w:rsidR="00143CDC" w:rsidRDefault="00143CDC" w:rsidP="00143CDC">
      <w:pPr>
        <w:pStyle w:val="Code"/>
      </w:pPr>
      <w:r>
        <w:tab/>
        <w:t xml:space="preserve">    &lt;DriveAngle code="DRVA" nominal="55"&gt;55</w:t>
      </w:r>
      <w:r w:rsidR="00DB2ED4">
        <w:t>.2</w:t>
      </w:r>
      <w:r>
        <w:t>&lt;/DriveAngle&gt;</w:t>
      </w:r>
    </w:p>
    <w:p w:rsidR="00143CDC" w:rsidRDefault="00143CDC" w:rsidP="00143CDC">
      <w:pPr>
        <w:pStyle w:val="Code"/>
      </w:pPr>
      <w:r>
        <w:t xml:space="preserve">        &lt;/Measurements&gt;</w:t>
      </w:r>
    </w:p>
    <w:p w:rsidR="00143CDC" w:rsidRDefault="00143CDC" w:rsidP="00143CDC">
      <w:pPr>
        <w:pStyle w:val="Code"/>
      </w:pPr>
      <w:r>
        <w:t xml:space="preserve">      &lt;/CuttingItem&gt;</w:t>
      </w:r>
    </w:p>
    <w:p w:rsidR="00143CDC" w:rsidRDefault="00143CDC" w:rsidP="00143CDC">
      <w:pPr>
        <w:pStyle w:val="Code"/>
      </w:pPr>
      <w:r>
        <w:t xml:space="preserve">      &lt;CuttingItem indices="2-24" itemId="SDET43PDER8GB" manufacturers="KMT"&gt;</w:t>
      </w:r>
    </w:p>
    <w:p w:rsidR="00143CDC" w:rsidRDefault="00143CDC" w:rsidP="00143CDC">
      <w:pPr>
        <w:pStyle w:val="Code"/>
      </w:pPr>
      <w:r>
        <w:t xml:space="preserve">        &lt;Locus&gt;FLUTE: 2-4, ROW: 1; FLUTE: 1-4, ROW 2-6&lt;/Locus&gt;</w:t>
      </w:r>
    </w:p>
    <w:p w:rsidR="00143CDC" w:rsidRDefault="00143CDC" w:rsidP="00143CDC">
      <w:pPr>
        <w:pStyle w:val="Code"/>
      </w:pPr>
      <w:r>
        <w:t xml:space="preserve">      &lt;/CuttingItem&gt;</w:t>
      </w:r>
    </w:p>
    <w:p w:rsidR="00143CDC" w:rsidRPr="00CA584F" w:rsidRDefault="00143CDC" w:rsidP="00143CDC">
      <w:pPr>
        <w:pStyle w:val="Code"/>
      </w:pPr>
      <w:r>
        <w:t xml:space="preserve">    &lt;/CuttingItems&gt;</w:t>
      </w:r>
    </w:p>
    <w:p w:rsidR="00143CDC" w:rsidRPr="00CA584F" w:rsidRDefault="00143CDC" w:rsidP="00143CDC">
      <w:pPr>
        <w:pStyle w:val="Code"/>
      </w:pPr>
      <w:r w:rsidRPr="00CA584F">
        <w:t xml:space="preserve">  &lt;/CuttingToolLifeCycle&gt;</w:t>
      </w:r>
    </w:p>
    <w:p w:rsidR="00143CDC" w:rsidRPr="00CA584F" w:rsidRDefault="00143CDC" w:rsidP="00143CDC">
      <w:pPr>
        <w:pStyle w:val="Code"/>
        <w:rPr>
          <w:rStyle w:val="ImbeddedCode"/>
          <w:sz w:val="20"/>
        </w:rPr>
      </w:pPr>
      <w:r w:rsidRPr="00CA584F">
        <w:t>&lt;/CuttingTool&gt;</w:t>
      </w:r>
    </w:p>
    <w:p w:rsidR="000D17C6" w:rsidRDefault="008E72A8" w:rsidP="007F7649">
      <w:pPr>
        <w:pStyle w:val="BodyA"/>
        <w:rPr>
          <w:rStyle w:val="DefaultParagraphFont1"/>
        </w:rPr>
      </w:pPr>
      <w:r>
        <w:rPr>
          <w:rStyle w:val="DefaultParagraphFont1"/>
        </w:rPr>
        <w:lastRenderedPageBreak/>
        <w:t>Using an XML block a single CuttingTool property or measurement can be modified or an entire cutting item. This allows for more control over the change since you can also modify the maximum, minimum, and nominal values as wel</w:t>
      </w:r>
      <w:r w:rsidR="004B34AA">
        <w:rPr>
          <w:rStyle w:val="DefaultParagraphFont1"/>
        </w:rPr>
        <w:t>l</w:t>
      </w:r>
      <w:r>
        <w:rPr>
          <w:rStyle w:val="DefaultParagraphFont1"/>
        </w:rPr>
        <w:t xml:space="preserve">. </w:t>
      </w:r>
      <w:r w:rsidR="00B97633">
        <w:rPr>
          <w:rStyle w:val="DefaultParagraphFont1"/>
        </w:rPr>
        <w:t>The xml for that item will be replaced with the specified value from the given block.</w:t>
      </w:r>
    </w:p>
    <w:p w:rsidR="00467377" w:rsidRPr="009E31F4" w:rsidRDefault="00467377" w:rsidP="00467377">
      <w:pPr>
        <w:pStyle w:val="Code"/>
        <w:numPr>
          <w:ilvl w:val="0"/>
          <w:numId w:val="23"/>
        </w:numPr>
        <w:rPr>
          <w:rStyle w:val="ImbeddedCode"/>
          <w:sz w:val="18"/>
          <w:szCs w:val="18"/>
        </w:rPr>
      </w:pPr>
      <w:r w:rsidRPr="009E31F4">
        <w:rPr>
          <w:rStyle w:val="ImbeddedCode"/>
          <w:sz w:val="18"/>
          <w:szCs w:val="18"/>
        </w:rPr>
        <w:t>2012-02-21T23:59:33.460470Z|@UPDATE_ASSET@|</w:t>
      </w:r>
      <w:r w:rsidRPr="009E31F4">
        <w:rPr>
          <w:sz w:val="18"/>
          <w:szCs w:val="18"/>
        </w:rPr>
        <w:t>KSSP300R.1</w:t>
      </w:r>
      <w:r w:rsidRPr="009E31F4">
        <w:rPr>
          <w:rStyle w:val="ImbeddedCode"/>
          <w:sz w:val="18"/>
          <w:szCs w:val="18"/>
        </w:rPr>
        <w:t>|</w:t>
      </w:r>
      <w:r w:rsidR="009C2E81" w:rsidRPr="009E31F4">
        <w:rPr>
          <w:sz w:val="18"/>
          <w:szCs w:val="18"/>
        </w:rPr>
        <w:t>&lt;O</w:t>
      </w:r>
      <w:r w:rsidR="00275041" w:rsidRPr="009E31F4">
        <w:rPr>
          <w:sz w:val="18"/>
          <w:szCs w:val="18"/>
        </w:rPr>
        <w:t>verallToolLength nominal="323.65" minimum="323.</w:t>
      </w:r>
      <w:r w:rsidR="009C2E81" w:rsidRPr="009E31F4">
        <w:rPr>
          <w:sz w:val="18"/>
          <w:szCs w:val="18"/>
        </w:rPr>
        <w:t>6</w:t>
      </w:r>
      <w:r w:rsidR="009328D4" w:rsidRPr="009E31F4">
        <w:rPr>
          <w:sz w:val="18"/>
          <w:szCs w:val="18"/>
        </w:rPr>
        <w:t>0</w:t>
      </w:r>
      <w:r w:rsidR="009C2E81" w:rsidRPr="009E31F4">
        <w:rPr>
          <w:sz w:val="18"/>
          <w:szCs w:val="18"/>
        </w:rPr>
        <w:t>" max</w:t>
      </w:r>
      <w:r w:rsidR="009328D4" w:rsidRPr="009E31F4">
        <w:rPr>
          <w:sz w:val="18"/>
          <w:szCs w:val="18"/>
        </w:rPr>
        <w:t>imum="324.12</w:t>
      </w:r>
      <w:r w:rsidR="00275041" w:rsidRPr="009E31F4">
        <w:rPr>
          <w:sz w:val="18"/>
          <w:szCs w:val="18"/>
        </w:rPr>
        <w:t>4" code="OAL"&gt;323.65</w:t>
      </w:r>
      <w:r w:rsidR="009C2E81" w:rsidRPr="009E31F4">
        <w:rPr>
          <w:sz w:val="18"/>
          <w:szCs w:val="18"/>
        </w:rPr>
        <w:t>&lt;/OverallToolLength&gt;</w:t>
      </w:r>
    </w:p>
    <w:p w:rsidR="001E15B9" w:rsidRDefault="00880964" w:rsidP="007F7649">
      <w:pPr>
        <w:pStyle w:val="BodyA"/>
        <w:rPr>
          <w:rStyle w:val="DefaultParagraphFont1"/>
        </w:rPr>
      </w:pPr>
      <w:r>
        <w:rPr>
          <w:rStyle w:val="DefaultParagraphFont1"/>
        </w:rPr>
        <w:t>Will change the overall length to the following:</w:t>
      </w:r>
    </w:p>
    <w:p w:rsidR="00880964" w:rsidRPr="00CA584F" w:rsidRDefault="00880964" w:rsidP="00E524BE">
      <w:pPr>
        <w:pStyle w:val="Code"/>
        <w:numPr>
          <w:ilvl w:val="0"/>
          <w:numId w:val="25"/>
        </w:numPr>
      </w:pPr>
      <w:r w:rsidRPr="00CA584F">
        <w:t>&lt;CuttingTool serialNumber="1" toolId="KSSP300R4SD43L240" assetId=" KSSP300R.1" manufacturers="KMT,Parlec"&gt;</w:t>
      </w:r>
    </w:p>
    <w:p w:rsidR="00880964" w:rsidRPr="00CA584F" w:rsidRDefault="00880964" w:rsidP="00880964">
      <w:pPr>
        <w:pStyle w:val="Code"/>
      </w:pPr>
      <w:r w:rsidRPr="00CA584F">
        <w:t xml:space="preserve">  &lt;CuttingToolLifeCycle&gt;</w:t>
      </w:r>
    </w:p>
    <w:p w:rsidR="00880964" w:rsidRPr="00103456" w:rsidRDefault="00880964" w:rsidP="00880964">
      <w:pPr>
        <w:pStyle w:val="Code"/>
      </w:pPr>
      <w:r w:rsidRPr="00103456">
        <w:t xml:space="preserve">    &lt;CutterStatus&gt;</w:t>
      </w:r>
    </w:p>
    <w:p w:rsidR="00880964" w:rsidRPr="00103456" w:rsidRDefault="00880964" w:rsidP="00880964">
      <w:pPr>
        <w:pStyle w:val="Code"/>
      </w:pPr>
      <w:r w:rsidRPr="00103456">
        <w:t xml:space="preserve">      &lt;Status&gt;USED&lt;/Status&gt;</w:t>
      </w:r>
    </w:p>
    <w:p w:rsidR="00880964" w:rsidRPr="00103456" w:rsidRDefault="00880964" w:rsidP="00880964">
      <w:pPr>
        <w:pStyle w:val="Code"/>
      </w:pPr>
      <w:r w:rsidRPr="00103456">
        <w:t xml:space="preserve">      &lt;Status&gt;AVAILABLE&lt;/Status&gt;</w:t>
      </w:r>
    </w:p>
    <w:p w:rsidR="00880964" w:rsidRPr="00103456" w:rsidRDefault="00880964" w:rsidP="00880964">
      <w:pPr>
        <w:pStyle w:val="Code"/>
      </w:pPr>
      <w:r w:rsidRPr="00103456">
        <w:t xml:space="preserve">    &lt;/CutterStatus&gt;</w:t>
      </w:r>
    </w:p>
    <w:p w:rsidR="00880964" w:rsidRPr="00CF1C9A" w:rsidRDefault="00880964" w:rsidP="00880964">
      <w:pPr>
        <w:pStyle w:val="Code"/>
      </w:pPr>
      <w:r w:rsidRPr="00CF1C9A">
        <w:t xml:space="preserve">    &lt;ToolLife type="PART_COUNT" initial="0" countDirection="UP" limit="10"&gt;2&lt;/ToolLife&gt;</w:t>
      </w:r>
    </w:p>
    <w:p w:rsidR="00880964" w:rsidRPr="00CA584F" w:rsidRDefault="00880964" w:rsidP="00880964">
      <w:pPr>
        <w:pStyle w:val="Code"/>
      </w:pPr>
      <w:r w:rsidRPr="00CA584F">
        <w:t xml:space="preserve">    &lt;ProgramToolNumber&gt;1&lt;/ProgramToolNumber&gt;</w:t>
      </w:r>
    </w:p>
    <w:p w:rsidR="00880964" w:rsidRPr="00CA584F" w:rsidRDefault="00880964" w:rsidP="00880964">
      <w:pPr>
        <w:pStyle w:val="Code"/>
      </w:pPr>
      <w:r w:rsidRPr="00CA584F">
        <w:t xml:space="preserve">    &lt;Measurements&gt;</w:t>
      </w:r>
    </w:p>
    <w:p w:rsidR="00880964" w:rsidRPr="006C0C55" w:rsidRDefault="00880964" w:rsidP="00880964">
      <w:pPr>
        <w:pStyle w:val="Code"/>
      </w:pPr>
      <w:r w:rsidRPr="006C0C55">
        <w:t xml:space="preserve">      </w:t>
      </w:r>
      <w:r w:rsidR="0000795E" w:rsidRPr="006C0C55">
        <w:t>&lt;O</w:t>
      </w:r>
      <w:r w:rsidR="0000795E">
        <w:t>verallToolLength nominal="323.65" minimum="323.</w:t>
      </w:r>
      <w:r w:rsidR="0000795E" w:rsidRPr="006C0C55">
        <w:t>6</w:t>
      </w:r>
      <w:r w:rsidR="0000795E">
        <w:t>0</w:t>
      </w:r>
      <w:r w:rsidR="0000795E" w:rsidRPr="006C0C55">
        <w:t>" max</w:t>
      </w:r>
      <w:r w:rsidR="0000795E">
        <w:t>imum="324.124" code="OAL"&gt;323.65</w:t>
      </w:r>
      <w:r w:rsidR="0000795E" w:rsidRPr="006C0C55">
        <w:t>&lt;/OverallToolLength&gt;</w:t>
      </w:r>
    </w:p>
    <w:p w:rsidR="00880964" w:rsidRPr="006C0C55" w:rsidRDefault="00880964" w:rsidP="00880964">
      <w:pPr>
        <w:pStyle w:val="Code"/>
      </w:pPr>
      <w:r w:rsidRPr="006C0C55">
        <w:t xml:space="preserve">      &lt;CuttingDiameterMax code="DC" nominal="76.2" maximum="76.213" minimum="76.187"&gt;76.211&lt;/CuttingDiameterMax&gt;</w:t>
      </w:r>
    </w:p>
    <w:p w:rsidR="00880964" w:rsidRDefault="00880964" w:rsidP="00880964">
      <w:pPr>
        <w:pStyle w:val="Code"/>
      </w:pPr>
      <w:r w:rsidRPr="00CA584F">
        <w:t xml:space="preserve">    &lt;/Measurements&gt;</w:t>
      </w:r>
    </w:p>
    <w:p w:rsidR="00880964" w:rsidRDefault="00880964" w:rsidP="00880964">
      <w:pPr>
        <w:pStyle w:val="Code"/>
      </w:pPr>
      <w:r>
        <w:t xml:space="preserve">    &lt;CuttingItems count="24"&gt;</w:t>
      </w:r>
    </w:p>
    <w:p w:rsidR="00880964" w:rsidRDefault="00880964" w:rsidP="00880964">
      <w:pPr>
        <w:pStyle w:val="Code"/>
      </w:pPr>
      <w:r>
        <w:t xml:space="preserve">      &lt;CuttingItem indices="1" itemId="SDET43PDER8GB" manufacturers="KMT"&gt;</w:t>
      </w:r>
    </w:p>
    <w:p w:rsidR="00880964" w:rsidRDefault="00880964" w:rsidP="00880964">
      <w:pPr>
        <w:pStyle w:val="Code"/>
      </w:pPr>
      <w:r>
        <w:tab/>
        <w:t xml:space="preserve">  &lt;Locus&gt;FLUTE: 1, ROW: 1&lt;/Locus&gt;</w:t>
      </w:r>
    </w:p>
    <w:p w:rsidR="00880964" w:rsidRDefault="00880964" w:rsidP="00880964">
      <w:pPr>
        <w:pStyle w:val="Code"/>
      </w:pPr>
      <w:r>
        <w:t xml:space="preserve">        &lt;Measurements&gt;</w:t>
      </w:r>
    </w:p>
    <w:p w:rsidR="00880964" w:rsidRDefault="00880964" w:rsidP="00880964">
      <w:pPr>
        <w:pStyle w:val="Code"/>
      </w:pPr>
      <w:r>
        <w:tab/>
        <w:t xml:space="preserve">    &lt;DriveAngle code="DRVA" nominal="55"&gt;55.2&lt;/DriveAngle&gt;</w:t>
      </w:r>
    </w:p>
    <w:p w:rsidR="00880964" w:rsidRDefault="00880964" w:rsidP="00880964">
      <w:pPr>
        <w:pStyle w:val="Code"/>
      </w:pPr>
      <w:r>
        <w:t xml:space="preserve">        &lt;/Measurements&gt;</w:t>
      </w:r>
    </w:p>
    <w:p w:rsidR="00880964" w:rsidRDefault="00880964" w:rsidP="00880964">
      <w:pPr>
        <w:pStyle w:val="Code"/>
      </w:pPr>
      <w:r>
        <w:t xml:space="preserve">      &lt;/CuttingItem&gt;</w:t>
      </w:r>
    </w:p>
    <w:p w:rsidR="00880964" w:rsidRDefault="00880964" w:rsidP="00880964">
      <w:pPr>
        <w:pStyle w:val="Code"/>
      </w:pPr>
      <w:r>
        <w:t xml:space="preserve">      &lt;CuttingItem indices="2-24" itemId="SDET43PDER8GB" manufacturers="KMT"&gt;</w:t>
      </w:r>
    </w:p>
    <w:p w:rsidR="00880964" w:rsidRDefault="00880964" w:rsidP="00880964">
      <w:pPr>
        <w:pStyle w:val="Code"/>
      </w:pPr>
      <w:r>
        <w:t xml:space="preserve">        &lt;Locus&gt;FLUTE: 2-4, ROW: 1; FLUTE: 1-4, ROW 2-6&lt;/Locus&gt;</w:t>
      </w:r>
    </w:p>
    <w:p w:rsidR="00880964" w:rsidRDefault="00880964" w:rsidP="00880964">
      <w:pPr>
        <w:pStyle w:val="Code"/>
      </w:pPr>
      <w:r>
        <w:t xml:space="preserve">      &lt;/CuttingItem&gt;</w:t>
      </w:r>
    </w:p>
    <w:p w:rsidR="00450EFB" w:rsidRDefault="00450EFB" w:rsidP="00880964">
      <w:pPr>
        <w:pStyle w:val="Code"/>
      </w:pPr>
      <w:r>
        <w:t>&lt;/CuttingItems&gt;</w:t>
      </w:r>
    </w:p>
    <w:p w:rsidR="00880964" w:rsidRDefault="006332DA" w:rsidP="00400C2F">
      <w:pPr>
        <w:pStyle w:val="BodyA"/>
        <w:ind w:left="288"/>
      </w:pPr>
      <w:r>
        <w:br/>
      </w:r>
      <w:r w:rsidR="00400C2F">
        <w:t>As with the other update assets interfaces, more than once change can be made at once. The key “xml” is used to do this:</w:t>
      </w:r>
    </w:p>
    <w:p w:rsidR="00400C2F" w:rsidRDefault="00E6018B" w:rsidP="00D21B9A">
      <w:pPr>
        <w:pStyle w:val="Code"/>
        <w:numPr>
          <w:ilvl w:val="0"/>
          <w:numId w:val="26"/>
        </w:numPr>
      </w:pPr>
      <w:r w:rsidRPr="00635226">
        <w:rPr>
          <w:rStyle w:val="ImbeddedCode"/>
          <w:sz w:val="18"/>
          <w:szCs w:val="18"/>
        </w:rPr>
        <w:lastRenderedPageBreak/>
        <w:t>2012-02-21T23:59:33.460470Z|@UPDATE_ASSET@|</w:t>
      </w:r>
      <w:r w:rsidRPr="00635226">
        <w:rPr>
          <w:sz w:val="18"/>
          <w:szCs w:val="18"/>
        </w:rPr>
        <w:t>KSSP300R.1</w:t>
      </w:r>
      <w:r w:rsidRPr="00635226">
        <w:rPr>
          <w:rStyle w:val="ImbeddedCode"/>
          <w:sz w:val="18"/>
          <w:szCs w:val="18"/>
        </w:rPr>
        <w:t>|</w:t>
      </w:r>
      <w:r w:rsidR="00B57889" w:rsidRPr="00635226">
        <w:rPr>
          <w:rStyle w:val="ImbeddedCode"/>
          <w:sz w:val="18"/>
          <w:szCs w:val="18"/>
        </w:rPr>
        <w:t>xml|</w:t>
      </w:r>
      <w:r w:rsidRPr="00635226">
        <w:rPr>
          <w:sz w:val="18"/>
          <w:szCs w:val="18"/>
        </w:rPr>
        <w:t>&lt;OverallToolLength nominal="323.65" minimum="323.60" maximum="324.124" code="OAL"&gt;323.65&lt;/OverallToolLength&gt;</w:t>
      </w:r>
      <w:r w:rsidR="00B57889" w:rsidRPr="00635226">
        <w:rPr>
          <w:sz w:val="18"/>
          <w:szCs w:val="18"/>
        </w:rPr>
        <w:t>|xml|</w:t>
      </w:r>
      <w:r w:rsidR="00635226" w:rsidRPr="00CA584F">
        <w:t>&lt;ProgramToo</w:t>
      </w:r>
      <w:r w:rsidR="00635226">
        <w:t>lNumber&gt;2</w:t>
      </w:r>
      <w:r w:rsidR="00635226" w:rsidRPr="00CA584F">
        <w:t>&lt;/ProgramToolNumber&gt;</w:t>
      </w:r>
    </w:p>
    <w:p w:rsidR="00584050" w:rsidRDefault="00584050" w:rsidP="00584050">
      <w:pPr>
        <w:pStyle w:val="BodyA"/>
        <w:rPr>
          <w:rStyle w:val="DefaultParagraphFont1"/>
        </w:rPr>
      </w:pPr>
      <w:r>
        <w:rPr>
          <w:rStyle w:val="DefaultParagraphFont1"/>
        </w:rPr>
        <w:t>When replacing a cutting item in this manor, you must replace the entire content of the cutting item:</w:t>
      </w:r>
    </w:p>
    <w:p w:rsidR="00A15783" w:rsidRPr="00E40EB0" w:rsidRDefault="00A15783" w:rsidP="00E40EB0">
      <w:pPr>
        <w:pStyle w:val="Code"/>
        <w:numPr>
          <w:ilvl w:val="0"/>
          <w:numId w:val="28"/>
        </w:numPr>
        <w:rPr>
          <w:rStyle w:val="ImbeddedCode"/>
          <w:sz w:val="18"/>
          <w:szCs w:val="18"/>
        </w:rPr>
      </w:pPr>
      <w:r w:rsidRPr="00E40EB0">
        <w:rPr>
          <w:rStyle w:val="ImbeddedCode"/>
          <w:sz w:val="18"/>
          <w:szCs w:val="18"/>
        </w:rPr>
        <w:t>2012-02-21T23:59:33.460470Z|@UPDATE_ASSET@|</w:t>
      </w:r>
      <w:r w:rsidRPr="00E40EB0">
        <w:rPr>
          <w:sz w:val="18"/>
          <w:szCs w:val="18"/>
        </w:rPr>
        <w:t>KSSP300R.1</w:t>
      </w:r>
      <w:r w:rsidR="00E40EB0" w:rsidRPr="00E40EB0">
        <w:rPr>
          <w:sz w:val="18"/>
          <w:szCs w:val="18"/>
        </w:rPr>
        <w:t>&lt;CuttingItem indices="1" itemId="SDET43PDER8GB" manufacturers="KMT"&gt;&lt;Locus&gt;FLUTE: 1, ROW: 1&lt;/Locus&gt;&lt;Measurements&gt;DriveAngle code="DRVA" nominal="55"&gt;55.2&lt;/DriveAngle&gt;&lt;/Measurements&gt;CuttingItem&gt;</w:t>
      </w:r>
    </w:p>
    <w:p w:rsidR="00584050" w:rsidRDefault="00E40EB0" w:rsidP="00584050">
      <w:pPr>
        <w:pStyle w:val="BodyA"/>
        <w:rPr>
          <w:rStyle w:val="DefaultParagraphFont1"/>
        </w:rPr>
      </w:pPr>
      <w:r>
        <w:rPr>
          <w:rStyle w:val="DefaultParagraphFont1"/>
        </w:rPr>
        <w:t xml:space="preserve">The entire cutting item must appear on one line for this to work properly. </w:t>
      </w:r>
      <w:r w:rsidR="00E0511C">
        <w:rPr>
          <w:rStyle w:val="DefaultParagraphFont1"/>
        </w:rPr>
        <w:t xml:space="preserve">Of course, if the entire document will be replaced, then the previous @ASSET@ interface can be used. </w:t>
      </w:r>
    </w:p>
    <w:p w:rsidR="0067773B" w:rsidRDefault="0067773B" w:rsidP="0067773B">
      <w:pPr>
        <w:pStyle w:val="Heading3"/>
        <w:rPr>
          <w:rStyle w:val="DefaultParagraphFont1"/>
        </w:rPr>
      </w:pPr>
      <w:r>
        <w:rPr>
          <w:rStyle w:val="DefaultParagraphFont1"/>
        </w:rPr>
        <w:t>Using HTTP PUT/POST to update the Asset</w:t>
      </w:r>
    </w:p>
    <w:p w:rsidR="00E0511C" w:rsidRDefault="00E0511C" w:rsidP="00584050">
      <w:pPr>
        <w:pStyle w:val="BodyA"/>
        <w:rPr>
          <w:rStyle w:val="DefaultParagraphFont1"/>
        </w:rPr>
      </w:pPr>
      <w:r>
        <w:rPr>
          <w:rStyle w:val="DefaultParagraphFont1"/>
        </w:rPr>
        <w:t>The current MTConnect agent also supports HTTP PUT for assets and the asset can be sent to the Agent as the body of an HTTP message using a PUT or POST and the following URL:</w:t>
      </w:r>
    </w:p>
    <w:p w:rsidR="00E0511C" w:rsidRDefault="00B863BB" w:rsidP="00FE10FD">
      <w:pPr>
        <w:pStyle w:val="Code"/>
        <w:numPr>
          <w:ilvl w:val="0"/>
          <w:numId w:val="29"/>
        </w:numPr>
        <w:rPr>
          <w:rStyle w:val="DefaultParagraphFont1"/>
          <w:sz w:val="18"/>
        </w:rPr>
      </w:pPr>
      <w:r>
        <w:rPr>
          <w:rStyle w:val="DefaultParagraphFont1"/>
          <w:sz w:val="18"/>
        </w:rPr>
        <w:t>http://localhost:5000/assets/</w:t>
      </w:r>
      <w:r w:rsidR="00FC268C" w:rsidRPr="00E42E96">
        <w:rPr>
          <w:sz w:val="16"/>
          <w:szCs w:val="18"/>
        </w:rPr>
        <w:t>KSSP300R.1</w:t>
      </w:r>
      <w:r w:rsidR="00C45FFC" w:rsidRPr="00E42E96">
        <w:rPr>
          <w:rStyle w:val="DefaultParagraphFont1"/>
          <w:sz w:val="18"/>
        </w:rPr>
        <w:t>?type=CuttingTool&amp;device=</w:t>
      </w:r>
      <w:r w:rsidR="00E42E96">
        <w:rPr>
          <w:rStyle w:val="DefaultParagraphFont1"/>
          <w:sz w:val="18"/>
        </w:rPr>
        <w:t>VMC-3Axis</w:t>
      </w:r>
    </w:p>
    <w:p w:rsidR="006941C0" w:rsidRDefault="00B863BB" w:rsidP="006941C0">
      <w:pPr>
        <w:pStyle w:val="BodyA"/>
        <w:rPr>
          <w:rStyle w:val="DefaultParagraphFont1"/>
        </w:rPr>
      </w:pPr>
      <w:r>
        <w:rPr>
          <w:rStyle w:val="DefaultParagraphFont1"/>
        </w:rPr>
        <w:t>If you were to use curl you would specify the file containing the XML using the –d option and then the url as specified above.</w:t>
      </w:r>
      <w:r w:rsidR="00F328C0">
        <w:rPr>
          <w:rStyle w:val="DefaultParagraphFont1"/>
        </w:rPr>
        <w:t xml:space="preserve"> The device=&lt;device_name&gt; must be give so the agent knows which device to associate the asset change event with. If only one device is currently configured in the agent, then that device will be default. </w:t>
      </w:r>
      <w:r w:rsidR="002F720A">
        <w:rPr>
          <w:rStyle w:val="DefaultParagraphFont1"/>
        </w:rPr>
        <w:t>The type must also be specified for proper processing.</w:t>
      </w:r>
    </w:p>
    <w:p w:rsidR="004016ED" w:rsidRPr="00B863BB" w:rsidRDefault="004016ED" w:rsidP="006941C0">
      <w:pPr>
        <w:pStyle w:val="BodyA"/>
        <w:rPr>
          <w:rStyle w:val="DefaultParagraphFont1"/>
        </w:rPr>
      </w:pPr>
      <w:r>
        <w:rPr>
          <w:rStyle w:val="DefaultParagraphFont1"/>
        </w:rPr>
        <w:t>The agent must allow puts for this to work as well. Please refer to the C++ agent configuration document for more information on allowing puts for updates</w:t>
      </w:r>
      <w:r w:rsidR="003527C9">
        <w:rPr>
          <w:rStyle w:val="DefaultParagraphFont1"/>
        </w:rPr>
        <w:t>.</w:t>
      </w:r>
      <w:bookmarkStart w:id="13" w:name="_GoBack"/>
      <w:bookmarkEnd w:id="13"/>
    </w:p>
    <w:sectPr w:rsidR="004016ED" w:rsidRPr="00B863BB" w:rsidSect="00CE5023">
      <w:headerReference w:type="even" r:id="rId21"/>
      <w:footerReference w:type="even" r:id="rId22"/>
      <w:footerReference w:type="default" r:id="rId2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FFC" w:rsidRDefault="00C45FFC">
      <w:r>
        <w:separator/>
      </w:r>
    </w:p>
  </w:endnote>
  <w:endnote w:type="continuationSeparator" w:id="0">
    <w:p w:rsidR="00C45FFC" w:rsidRDefault="00C4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Footer"/>
    </w:pPr>
  </w:p>
  <w:p w:rsidR="00C45FFC" w:rsidRPr="005B06C2" w:rsidRDefault="00C45FFC">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p w:rsidR="00C45FFC" w:rsidRDefault="00C45FF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Pr="00CF6022" w:rsidRDefault="00C45FFC">
    <w:pPr>
      <w:pStyle w:val="HeaderFooterA"/>
      <w:tabs>
        <w:tab w:val="left" w:pos="8640"/>
      </w:tabs>
      <w:rPr>
        <w:rFonts w:ascii="Times New Roman" w:eastAsia="Times New Roman" w:hAnsi="Times New Roman"/>
        <w:color w:val="auto"/>
        <w:kern w:val="0"/>
        <w:sz w:val="20"/>
      </w:rPr>
    </w:pPr>
    <w:r w:rsidRPr="00CF6022">
      <w:rPr>
        <w:rFonts w:ascii="Times New Roman" w:hAnsi="Times New Roman"/>
      </w:rPr>
      <w:t xml:space="preserve">MTConnect </w:t>
    </w:r>
    <w:r>
      <w:rPr>
        <w:rFonts w:ascii="Times New Roman" w:hAnsi="Times New Roman"/>
      </w:rPr>
      <w:t>SHDR - Version 1.2</w:t>
    </w:r>
    <w:r w:rsidRPr="00CF6022">
      <w:rPr>
        <w:rFonts w:ascii="Times New Roman" w:hAnsi="Times New Roman"/>
      </w:rPr>
      <w:t>.0</w:t>
    </w:r>
    <w:r>
      <w:rPr>
        <w:rFonts w:ascii="Times New Roman" w:hAnsi="Times New Roman"/>
      </w:rPr>
      <w:t xml:space="preserve"> – Draft</w:t>
    </w:r>
    <w:r w:rsidRPr="00CF6022">
      <w:rPr>
        <w:rFonts w:ascii="Times New Roman" w:hAnsi="Times New Roman"/>
      </w:rPr>
      <w:tab/>
    </w:r>
    <w:r w:rsidRPr="00CF6022">
      <w:rPr>
        <w:rFonts w:ascii="Times New Roman" w:hAnsi="Times New Roman"/>
      </w:rPr>
      <w:fldChar w:fldCharType="begin"/>
    </w:r>
    <w:r w:rsidRPr="00CF6022">
      <w:rPr>
        <w:rFonts w:ascii="Times New Roman" w:hAnsi="Times New Roman"/>
      </w:rPr>
      <w:instrText xml:space="preserve"> PAGE \* roman </w:instrText>
    </w:r>
    <w:r w:rsidRPr="00CF6022">
      <w:rPr>
        <w:rFonts w:ascii="Times New Roman" w:hAnsi="Times New Roman"/>
      </w:rPr>
      <w:fldChar w:fldCharType="separate"/>
    </w:r>
    <w:r>
      <w:rPr>
        <w:rFonts w:ascii="Times New Roman" w:hAnsi="Times New Roman"/>
        <w:noProof/>
      </w:rPr>
      <w:t>ii</w:t>
    </w:r>
    <w:r w:rsidRPr="00CF6022">
      <w:rPr>
        <w:rFonts w:ascii="Times New Roman" w:hAnsi="Times New Roman"/>
      </w:rPr>
      <w:fldChar w:fldCharType="end"/>
    </w:r>
  </w:p>
  <w:p w:rsidR="00C45FFC" w:rsidRDefault="00C45FF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p w:rsidR="00C45FFC" w:rsidRDefault="00C45FF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Pr="00B57E3F" w:rsidRDefault="00C45FFC" w:rsidP="00CE5023">
    <w:pPr>
      <w:pStyle w:val="HeaderFooterA"/>
      <w:tabs>
        <w:tab w:val="left" w:pos="2080"/>
        <w:tab w:val="left" w:pos="8640"/>
      </w:tabs>
      <w:rPr>
        <w:rFonts w:ascii="Times New Roman" w:eastAsia="Times New Roman" w:hAnsi="Times New Roman"/>
        <w:color w:val="auto"/>
        <w:kern w:val="0"/>
        <w:sz w:val="20"/>
      </w:rPr>
    </w:pPr>
    <w:r w:rsidRPr="00B57E3F">
      <w:rPr>
        <w:rFonts w:ascii="Times New Roman" w:hAnsi="Times New Roman"/>
      </w:rPr>
      <w:t>MTConnect Part 1 Ov</w:t>
    </w:r>
    <w:r>
      <w:rPr>
        <w:rFonts w:ascii="Times New Roman" w:hAnsi="Times New Roman"/>
      </w:rPr>
      <w:t>erview - Version 1.1.0 – Final</w:t>
    </w:r>
    <w:r>
      <w:rPr>
        <w:rFonts w:ascii="Times New Roman" w:hAnsi="Times New Roman"/>
      </w:rPr>
      <w:tab/>
    </w:r>
    <w:r w:rsidRPr="00B57E3F">
      <w:rPr>
        <w:rFonts w:ascii="Times New Roman" w:hAnsi="Times New Roman"/>
      </w:rPr>
      <w:fldChar w:fldCharType="begin"/>
    </w:r>
    <w:r w:rsidRPr="00B57E3F">
      <w:rPr>
        <w:rFonts w:ascii="Times New Roman" w:hAnsi="Times New Roman"/>
      </w:rPr>
      <w:instrText xml:space="preserve"> PAGE \* roman </w:instrText>
    </w:r>
    <w:r w:rsidRPr="00B57E3F">
      <w:rPr>
        <w:rFonts w:ascii="Times New Roman" w:hAnsi="Times New Roman"/>
      </w:rPr>
      <w:fldChar w:fldCharType="separate"/>
    </w:r>
    <w:r>
      <w:rPr>
        <w:rFonts w:ascii="Times New Roman" w:hAnsi="Times New Roman"/>
        <w:noProof/>
      </w:rPr>
      <w:t>ii</w:t>
    </w:r>
    <w:r w:rsidRPr="00B57E3F">
      <w:rPr>
        <w:rFonts w:ascii="Times New Roman" w:hAnsi="Times New Roman"/>
      </w:rPr>
      <w:fldChar w:fldCharType="end"/>
    </w:r>
  </w:p>
  <w:p w:rsidR="00C45FFC" w:rsidRDefault="00C45FF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w:instrText>
    </w:r>
    <w:r>
      <w:fldChar w:fldCharType="separate"/>
    </w:r>
    <w:r>
      <w:rPr>
        <w:noProof/>
      </w:rPr>
      <w:t>76</w:t>
    </w:r>
    <w:r>
      <w:rPr>
        <w:noProof/>
      </w:rPr>
      <w:fldChar w:fldCharType="end"/>
    </w:r>
  </w:p>
  <w:p w:rsidR="00C45FFC" w:rsidRDefault="00C45FF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Pr="00D864B4" w:rsidRDefault="00C45FFC">
    <w:pPr>
      <w:pStyle w:val="HeaderFooterA"/>
      <w:tabs>
        <w:tab w:val="left" w:pos="8640"/>
      </w:tabs>
      <w:rPr>
        <w:rFonts w:ascii="Times New Roman" w:eastAsia="Times New Roman" w:hAnsi="Times New Roman"/>
        <w:color w:val="auto"/>
        <w:kern w:val="0"/>
        <w:sz w:val="20"/>
      </w:rPr>
    </w:pPr>
    <w:r w:rsidRPr="00D864B4">
      <w:rPr>
        <w:rFonts w:ascii="Times New Roman" w:hAnsi="Times New Roman"/>
      </w:rPr>
      <w:t xml:space="preserve">MTConnect </w:t>
    </w:r>
    <w:r>
      <w:rPr>
        <w:rFonts w:ascii="Times New Roman" w:hAnsi="Times New Roman"/>
      </w:rPr>
      <w:t>SHDR - Version 1.2.0 – Draft</w:t>
    </w:r>
    <w:r w:rsidRPr="00D864B4">
      <w:rPr>
        <w:rFonts w:ascii="Times New Roman" w:hAnsi="Times New Roman"/>
      </w:rPr>
      <w:tab/>
    </w:r>
    <w:r w:rsidRPr="00D864B4">
      <w:rPr>
        <w:rFonts w:ascii="Times New Roman" w:hAnsi="Times New Roman"/>
      </w:rPr>
      <w:fldChar w:fldCharType="begin"/>
    </w:r>
    <w:r w:rsidRPr="00D864B4">
      <w:rPr>
        <w:rFonts w:ascii="Times New Roman" w:hAnsi="Times New Roman"/>
      </w:rPr>
      <w:instrText xml:space="preserve"> PAGE </w:instrText>
    </w:r>
    <w:r w:rsidRPr="00D864B4">
      <w:rPr>
        <w:rFonts w:ascii="Times New Roman" w:hAnsi="Times New Roman"/>
      </w:rPr>
      <w:fldChar w:fldCharType="separate"/>
    </w:r>
    <w:r w:rsidR="003527C9">
      <w:rPr>
        <w:rFonts w:ascii="Times New Roman" w:hAnsi="Times New Roman"/>
        <w:noProof/>
      </w:rPr>
      <w:t>15</w:t>
    </w:r>
    <w:r w:rsidRPr="00D864B4">
      <w:rPr>
        <w:rFonts w:ascii="Times New Roman" w:hAnsi="Times New Roman"/>
      </w:rPr>
      <w:fldChar w:fldCharType="end"/>
    </w:r>
  </w:p>
  <w:p w:rsidR="00C45FFC" w:rsidRDefault="00C45F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FFC" w:rsidRDefault="00C45FFC">
      <w:r>
        <w:separator/>
      </w:r>
    </w:p>
  </w:footnote>
  <w:footnote w:type="continuationSeparator" w:id="0">
    <w:p w:rsidR="00C45FFC" w:rsidRDefault="00C45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rPr>
        <w:rFonts w:ascii="Times New Roman" w:eastAsia="Times New Roman" w:hAnsi="Times New Roman"/>
        <w:color w:val="auto"/>
        <w:kern w:val="0"/>
        <w:sz w:val="20"/>
      </w:rPr>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rPr>
        <w:rFonts w:ascii="Times New Roman" w:eastAsia="Times New Roman" w:hAnsi="Times New Roman"/>
        <w:color w:val="auto"/>
        <w:kern w:val="0"/>
        <w:sz w:val="20"/>
      </w:rPr>
    </w:pPr>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Pr="00D4538F" w:rsidRDefault="00C45FFC" w:rsidP="00CE5023">
    <w:pPr>
      <w:pStyle w:val="Header"/>
      <w:jc w:val="right"/>
      <w:rPr>
        <w:rFonts w:ascii="Times New Roman" w:hAnsi="Times New Roman"/>
      </w:rPr>
    </w:pPr>
    <w:r w:rsidRPr="00D4538F">
      <w:rPr>
        <w:rFonts w:ascii="Times New Roman" w:hAnsi="Times New Roman"/>
        <w:kern w:val="1"/>
        <w:sz w:val="18"/>
        <w:szCs w:val="20"/>
      </w:rPr>
      <w:fldChar w:fldCharType="begin"/>
    </w:r>
    <w:r w:rsidRPr="00D4538F">
      <w:rPr>
        <w:rFonts w:ascii="Times New Roman" w:hAnsi="Times New Roman"/>
        <w:kern w:val="1"/>
        <w:sz w:val="18"/>
        <w:szCs w:val="20"/>
      </w:rPr>
      <w:instrText xml:space="preserve"> TIME \@ "MMMM d, yyyy" </w:instrText>
    </w:r>
    <w:r w:rsidRPr="00D4538F">
      <w:rPr>
        <w:rFonts w:ascii="Times New Roman" w:hAnsi="Times New Roman"/>
        <w:kern w:val="1"/>
        <w:sz w:val="18"/>
        <w:szCs w:val="20"/>
      </w:rPr>
      <w:fldChar w:fldCharType="separate"/>
    </w:r>
    <w:r>
      <w:rPr>
        <w:rFonts w:ascii="Times New Roman" w:hAnsi="Times New Roman"/>
        <w:noProof/>
        <w:kern w:val="1"/>
        <w:sz w:val="18"/>
        <w:szCs w:val="20"/>
      </w:rPr>
      <w:t>February 23, 2012</w:t>
    </w:r>
    <w:r w:rsidRPr="00D4538F">
      <w:rPr>
        <w:rFonts w:ascii="Times New Roman" w:hAnsi="Times New Roman"/>
        <w:kern w:val="1"/>
        <w:sz w:val="18"/>
        <w:szCs w:val="20"/>
      </w:rPr>
      <w:fldChar w:fldCharType="end"/>
    </w:r>
  </w:p>
  <w:p w:rsidR="00C45FFC" w:rsidRDefault="00C45FF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p w:rsidR="00C45FFC" w:rsidRDefault="00C45FF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FC" w:rsidRDefault="00C45FFC">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t xml:space="preserve"> </w:t>
    </w:r>
  </w:p>
  <w:p w:rsidR="00C45FFC" w:rsidRDefault="00C45F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FACB18A"/>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1746"/>
        </w:tabs>
        <w:ind w:left="174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3">
    <w:nsid w:val="00000011"/>
    <w:multiLevelType w:val="multilevel"/>
    <w:tmpl w:val="EE5E20FC"/>
    <w:lvl w:ilvl="0">
      <w:start w:val="1"/>
      <w:numFmt w:val="decimal"/>
      <w:pStyle w:val="Code"/>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5">
    <w:nsid w:val="04EF6760"/>
    <w:multiLevelType w:val="hybridMultilevel"/>
    <w:tmpl w:val="2DF2E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F128CA"/>
    <w:multiLevelType w:val="hybridMultilevel"/>
    <w:tmpl w:val="0202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558F1"/>
    <w:multiLevelType w:val="hybridMultilevel"/>
    <w:tmpl w:val="C9847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93EE3"/>
    <w:multiLevelType w:val="multilevel"/>
    <w:tmpl w:val="4D1A7460"/>
    <w:lvl w:ilvl="0">
      <w:start w:val="1"/>
      <w:numFmt w:val="upperLetter"/>
      <w:lvlText w:val="%1."/>
      <w:lvlJc w:val="left"/>
      <w:pPr>
        <w:ind w:left="504" w:hanging="360"/>
      </w:pPr>
      <w:rPr>
        <w:rFonts w:hint="default"/>
      </w:rPr>
    </w:lvl>
    <w:lvl w:ilvl="1">
      <w:start w:val="1"/>
      <w:numFmt w:val="decimal"/>
      <w:lvlRestart w:val="0"/>
      <w:pStyle w:val="Appendix2"/>
      <w:lvlText w:val="B.%2."/>
      <w:lvlJc w:val="left"/>
      <w:pPr>
        <w:ind w:left="432" w:hanging="432"/>
      </w:pPr>
      <w:rPr>
        <w:rFonts w:hint="default"/>
      </w:rPr>
    </w:lvl>
    <w:lvl w:ilvl="2">
      <w:start w:val="1"/>
      <w:numFmt w:val="lowerRoman"/>
      <w:lvlText w:val="%3."/>
      <w:lvlJc w:val="right"/>
      <w:pPr>
        <w:ind w:left="1944" w:hanging="180"/>
      </w:pPr>
      <w:rPr>
        <w:rFonts w:hint="default"/>
      </w:rPr>
    </w:lvl>
    <w:lvl w:ilvl="3">
      <w:start w:val="1"/>
      <w:numFmt w:val="decimal"/>
      <w:lvlText w:val="%4."/>
      <w:lvlJc w:val="left"/>
      <w:pPr>
        <w:ind w:left="2664" w:hanging="360"/>
      </w:pPr>
      <w:rPr>
        <w:rFonts w:hint="default"/>
      </w:rPr>
    </w:lvl>
    <w:lvl w:ilvl="4">
      <w:start w:val="1"/>
      <w:numFmt w:val="lowerLetter"/>
      <w:lvlText w:val="%5."/>
      <w:lvlJc w:val="left"/>
      <w:pPr>
        <w:ind w:left="3384" w:hanging="360"/>
      </w:pPr>
      <w:rPr>
        <w:rFonts w:hint="default"/>
      </w:rPr>
    </w:lvl>
    <w:lvl w:ilvl="5">
      <w:start w:val="1"/>
      <w:numFmt w:val="lowerRoman"/>
      <w:lvlText w:val="%6."/>
      <w:lvlJc w:val="right"/>
      <w:pPr>
        <w:ind w:left="4104" w:hanging="180"/>
      </w:pPr>
      <w:rPr>
        <w:rFonts w:hint="default"/>
      </w:rPr>
    </w:lvl>
    <w:lvl w:ilvl="6">
      <w:start w:val="1"/>
      <w:numFmt w:val="decimal"/>
      <w:lvlText w:val="%7."/>
      <w:lvlJc w:val="left"/>
      <w:pPr>
        <w:ind w:left="4824" w:hanging="360"/>
      </w:pPr>
      <w:rPr>
        <w:rFonts w:hint="default"/>
      </w:rPr>
    </w:lvl>
    <w:lvl w:ilvl="7">
      <w:start w:val="1"/>
      <w:numFmt w:val="lowerLetter"/>
      <w:lvlText w:val="%8."/>
      <w:lvlJc w:val="left"/>
      <w:pPr>
        <w:ind w:left="5544" w:hanging="360"/>
      </w:pPr>
      <w:rPr>
        <w:rFonts w:hint="default"/>
      </w:rPr>
    </w:lvl>
    <w:lvl w:ilvl="8">
      <w:start w:val="1"/>
      <w:numFmt w:val="lowerRoman"/>
      <w:lvlText w:val="%9."/>
      <w:lvlJc w:val="right"/>
      <w:pPr>
        <w:ind w:left="6264" w:hanging="180"/>
      </w:pPr>
      <w:rPr>
        <w:rFonts w:hint="default"/>
      </w:rPr>
    </w:lvl>
  </w:abstractNum>
  <w:abstractNum w:abstractNumId="9">
    <w:nsid w:val="3823554B"/>
    <w:multiLevelType w:val="hybridMultilevel"/>
    <w:tmpl w:val="E868634C"/>
    <w:lvl w:ilvl="0" w:tplc="34481A3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2521CB"/>
    <w:multiLevelType w:val="hybridMultilevel"/>
    <w:tmpl w:val="672C7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B191A"/>
    <w:multiLevelType w:val="hybridMultilevel"/>
    <w:tmpl w:val="5EB603BC"/>
    <w:lvl w:ilvl="0" w:tplc="F8E86F20">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11"/>
  </w:num>
  <w:num w:numId="7">
    <w:abstractNumId w:val="8"/>
  </w:num>
  <w:num w:numId="8">
    <w:abstractNumId w:val="10"/>
  </w:num>
  <w:num w:numId="9">
    <w:abstractNumId w:val="7"/>
  </w:num>
  <w:num w:numId="10">
    <w:abstractNumId w:val="6"/>
  </w:num>
  <w:num w:numId="11">
    <w:abstractNumId w:val="5"/>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28"/>
    <w:rsid w:val="000023EC"/>
    <w:rsid w:val="00002D84"/>
    <w:rsid w:val="000036AF"/>
    <w:rsid w:val="00003EE3"/>
    <w:rsid w:val="0000517B"/>
    <w:rsid w:val="000062C7"/>
    <w:rsid w:val="0000795E"/>
    <w:rsid w:val="000107FA"/>
    <w:rsid w:val="00013862"/>
    <w:rsid w:val="00013E04"/>
    <w:rsid w:val="00017DB9"/>
    <w:rsid w:val="00020180"/>
    <w:rsid w:val="000218D0"/>
    <w:rsid w:val="00021F79"/>
    <w:rsid w:val="0002240A"/>
    <w:rsid w:val="00022DB8"/>
    <w:rsid w:val="000236F6"/>
    <w:rsid w:val="000253E3"/>
    <w:rsid w:val="00026874"/>
    <w:rsid w:val="00026B89"/>
    <w:rsid w:val="0003076C"/>
    <w:rsid w:val="00033E74"/>
    <w:rsid w:val="00033E80"/>
    <w:rsid w:val="000348A6"/>
    <w:rsid w:val="000375CF"/>
    <w:rsid w:val="0004490D"/>
    <w:rsid w:val="000454E1"/>
    <w:rsid w:val="0004697D"/>
    <w:rsid w:val="000506BA"/>
    <w:rsid w:val="000521B8"/>
    <w:rsid w:val="000566B2"/>
    <w:rsid w:val="000610A1"/>
    <w:rsid w:val="00063E39"/>
    <w:rsid w:val="00064091"/>
    <w:rsid w:val="0006448F"/>
    <w:rsid w:val="000700AC"/>
    <w:rsid w:val="000717BD"/>
    <w:rsid w:val="00072EFD"/>
    <w:rsid w:val="000735A5"/>
    <w:rsid w:val="0007398C"/>
    <w:rsid w:val="0007427A"/>
    <w:rsid w:val="000800B0"/>
    <w:rsid w:val="00082177"/>
    <w:rsid w:val="00084420"/>
    <w:rsid w:val="00084830"/>
    <w:rsid w:val="00086909"/>
    <w:rsid w:val="00087275"/>
    <w:rsid w:val="0009012E"/>
    <w:rsid w:val="00090263"/>
    <w:rsid w:val="00091A88"/>
    <w:rsid w:val="000922E7"/>
    <w:rsid w:val="000957DC"/>
    <w:rsid w:val="00095BDD"/>
    <w:rsid w:val="000A3143"/>
    <w:rsid w:val="000A3B6D"/>
    <w:rsid w:val="000A3C59"/>
    <w:rsid w:val="000A785D"/>
    <w:rsid w:val="000B109F"/>
    <w:rsid w:val="000B4AD4"/>
    <w:rsid w:val="000B5F0D"/>
    <w:rsid w:val="000B614C"/>
    <w:rsid w:val="000B6C81"/>
    <w:rsid w:val="000C0D6C"/>
    <w:rsid w:val="000C0ED0"/>
    <w:rsid w:val="000C41BB"/>
    <w:rsid w:val="000C6185"/>
    <w:rsid w:val="000C6D82"/>
    <w:rsid w:val="000C7A7F"/>
    <w:rsid w:val="000D0DDC"/>
    <w:rsid w:val="000D17C6"/>
    <w:rsid w:val="000D39A8"/>
    <w:rsid w:val="000D3CD6"/>
    <w:rsid w:val="000D54A3"/>
    <w:rsid w:val="000D5A93"/>
    <w:rsid w:val="000E00F8"/>
    <w:rsid w:val="000E175F"/>
    <w:rsid w:val="000E3311"/>
    <w:rsid w:val="000E36E3"/>
    <w:rsid w:val="000E50B2"/>
    <w:rsid w:val="000E59A6"/>
    <w:rsid w:val="000E6A13"/>
    <w:rsid w:val="000E6F94"/>
    <w:rsid w:val="000E7156"/>
    <w:rsid w:val="000E7EF8"/>
    <w:rsid w:val="000F03BF"/>
    <w:rsid w:val="000F1E21"/>
    <w:rsid w:val="000F2337"/>
    <w:rsid w:val="000F2439"/>
    <w:rsid w:val="000F29D7"/>
    <w:rsid w:val="000F51CF"/>
    <w:rsid w:val="000F5B6A"/>
    <w:rsid w:val="000F6951"/>
    <w:rsid w:val="001016D9"/>
    <w:rsid w:val="0010212D"/>
    <w:rsid w:val="00103456"/>
    <w:rsid w:val="0010568E"/>
    <w:rsid w:val="0011052C"/>
    <w:rsid w:val="00110D65"/>
    <w:rsid w:val="00111776"/>
    <w:rsid w:val="00112986"/>
    <w:rsid w:val="001132CF"/>
    <w:rsid w:val="001141AF"/>
    <w:rsid w:val="00117FE8"/>
    <w:rsid w:val="00120BFE"/>
    <w:rsid w:val="001219E1"/>
    <w:rsid w:val="00122596"/>
    <w:rsid w:val="0012379B"/>
    <w:rsid w:val="0012567E"/>
    <w:rsid w:val="001270D2"/>
    <w:rsid w:val="00130210"/>
    <w:rsid w:val="00135582"/>
    <w:rsid w:val="00137B94"/>
    <w:rsid w:val="001402B7"/>
    <w:rsid w:val="00143961"/>
    <w:rsid w:val="00143CDC"/>
    <w:rsid w:val="00151BF1"/>
    <w:rsid w:val="00153427"/>
    <w:rsid w:val="001557CC"/>
    <w:rsid w:val="0015690A"/>
    <w:rsid w:val="00157598"/>
    <w:rsid w:val="00157847"/>
    <w:rsid w:val="0016047D"/>
    <w:rsid w:val="00163053"/>
    <w:rsid w:val="00163CF0"/>
    <w:rsid w:val="00165593"/>
    <w:rsid w:val="001669B2"/>
    <w:rsid w:val="00167AF5"/>
    <w:rsid w:val="00170D62"/>
    <w:rsid w:val="00170F53"/>
    <w:rsid w:val="001712B8"/>
    <w:rsid w:val="00173B2C"/>
    <w:rsid w:val="0017602D"/>
    <w:rsid w:val="001762CF"/>
    <w:rsid w:val="00182A91"/>
    <w:rsid w:val="00183EC5"/>
    <w:rsid w:val="00187E9D"/>
    <w:rsid w:val="00190B3D"/>
    <w:rsid w:val="00192BD1"/>
    <w:rsid w:val="001930B3"/>
    <w:rsid w:val="0019330C"/>
    <w:rsid w:val="001936DA"/>
    <w:rsid w:val="001940D4"/>
    <w:rsid w:val="0019493E"/>
    <w:rsid w:val="00194AA9"/>
    <w:rsid w:val="00194B6F"/>
    <w:rsid w:val="00195DCE"/>
    <w:rsid w:val="00195E07"/>
    <w:rsid w:val="00196046"/>
    <w:rsid w:val="00196F93"/>
    <w:rsid w:val="001A5F83"/>
    <w:rsid w:val="001A6CC6"/>
    <w:rsid w:val="001A7A77"/>
    <w:rsid w:val="001B0DB6"/>
    <w:rsid w:val="001B192F"/>
    <w:rsid w:val="001B207B"/>
    <w:rsid w:val="001B40E5"/>
    <w:rsid w:val="001B4131"/>
    <w:rsid w:val="001B502D"/>
    <w:rsid w:val="001B554F"/>
    <w:rsid w:val="001B60A2"/>
    <w:rsid w:val="001C06BF"/>
    <w:rsid w:val="001C0B9D"/>
    <w:rsid w:val="001C17A6"/>
    <w:rsid w:val="001C540F"/>
    <w:rsid w:val="001C62B5"/>
    <w:rsid w:val="001D46BC"/>
    <w:rsid w:val="001D63FF"/>
    <w:rsid w:val="001D776D"/>
    <w:rsid w:val="001E15B9"/>
    <w:rsid w:val="001E1F65"/>
    <w:rsid w:val="001E362D"/>
    <w:rsid w:val="001E49E1"/>
    <w:rsid w:val="001F1660"/>
    <w:rsid w:val="00200201"/>
    <w:rsid w:val="0020200A"/>
    <w:rsid w:val="00202012"/>
    <w:rsid w:val="00211A57"/>
    <w:rsid w:val="002170F9"/>
    <w:rsid w:val="002200DE"/>
    <w:rsid w:val="00221595"/>
    <w:rsid w:val="00222D59"/>
    <w:rsid w:val="00223A99"/>
    <w:rsid w:val="00226868"/>
    <w:rsid w:val="00230030"/>
    <w:rsid w:val="00231F49"/>
    <w:rsid w:val="002347D0"/>
    <w:rsid w:val="002347DD"/>
    <w:rsid w:val="00244554"/>
    <w:rsid w:val="00247418"/>
    <w:rsid w:val="00247501"/>
    <w:rsid w:val="0025147F"/>
    <w:rsid w:val="00255002"/>
    <w:rsid w:val="00255B2E"/>
    <w:rsid w:val="00261B2E"/>
    <w:rsid w:val="002628C9"/>
    <w:rsid w:val="00263B66"/>
    <w:rsid w:val="0026648D"/>
    <w:rsid w:val="00266A53"/>
    <w:rsid w:val="00267155"/>
    <w:rsid w:val="00270257"/>
    <w:rsid w:val="00270264"/>
    <w:rsid w:val="0027026A"/>
    <w:rsid w:val="0027361B"/>
    <w:rsid w:val="00275041"/>
    <w:rsid w:val="00275110"/>
    <w:rsid w:val="00275A83"/>
    <w:rsid w:val="002803FD"/>
    <w:rsid w:val="00281CF8"/>
    <w:rsid w:val="002831F7"/>
    <w:rsid w:val="00284547"/>
    <w:rsid w:val="00284606"/>
    <w:rsid w:val="002878BD"/>
    <w:rsid w:val="002935C6"/>
    <w:rsid w:val="0029426B"/>
    <w:rsid w:val="0029563D"/>
    <w:rsid w:val="002A24D7"/>
    <w:rsid w:val="002A6268"/>
    <w:rsid w:val="002A65C7"/>
    <w:rsid w:val="002A785C"/>
    <w:rsid w:val="002B0D0A"/>
    <w:rsid w:val="002B1799"/>
    <w:rsid w:val="002B25BF"/>
    <w:rsid w:val="002C0564"/>
    <w:rsid w:val="002C072B"/>
    <w:rsid w:val="002C5CD6"/>
    <w:rsid w:val="002D0BF7"/>
    <w:rsid w:val="002D0C3A"/>
    <w:rsid w:val="002D325B"/>
    <w:rsid w:val="002D455B"/>
    <w:rsid w:val="002D6B2D"/>
    <w:rsid w:val="002E1CB5"/>
    <w:rsid w:val="002E3CAF"/>
    <w:rsid w:val="002E442A"/>
    <w:rsid w:val="002E62E4"/>
    <w:rsid w:val="002F0273"/>
    <w:rsid w:val="002F1557"/>
    <w:rsid w:val="002F5A83"/>
    <w:rsid w:val="002F720A"/>
    <w:rsid w:val="002F74DD"/>
    <w:rsid w:val="003064C0"/>
    <w:rsid w:val="003067EB"/>
    <w:rsid w:val="003117D3"/>
    <w:rsid w:val="00312D8E"/>
    <w:rsid w:val="00315248"/>
    <w:rsid w:val="00317F2C"/>
    <w:rsid w:val="00317F93"/>
    <w:rsid w:val="003200F5"/>
    <w:rsid w:val="003201B8"/>
    <w:rsid w:val="0032095B"/>
    <w:rsid w:val="00320EC9"/>
    <w:rsid w:val="0032358F"/>
    <w:rsid w:val="00324ED8"/>
    <w:rsid w:val="003339FC"/>
    <w:rsid w:val="00333B85"/>
    <w:rsid w:val="0033470F"/>
    <w:rsid w:val="003403DE"/>
    <w:rsid w:val="003411C2"/>
    <w:rsid w:val="00347F09"/>
    <w:rsid w:val="00350D41"/>
    <w:rsid w:val="003527C9"/>
    <w:rsid w:val="003546F5"/>
    <w:rsid w:val="003579E4"/>
    <w:rsid w:val="00357AC1"/>
    <w:rsid w:val="00357B81"/>
    <w:rsid w:val="00361CD1"/>
    <w:rsid w:val="00362F9A"/>
    <w:rsid w:val="00363246"/>
    <w:rsid w:val="00363315"/>
    <w:rsid w:val="00363ACE"/>
    <w:rsid w:val="00366DCA"/>
    <w:rsid w:val="0037079B"/>
    <w:rsid w:val="00370AAE"/>
    <w:rsid w:val="00374A11"/>
    <w:rsid w:val="00377389"/>
    <w:rsid w:val="00377AA9"/>
    <w:rsid w:val="0038149F"/>
    <w:rsid w:val="00381FA1"/>
    <w:rsid w:val="00383EE1"/>
    <w:rsid w:val="003853ED"/>
    <w:rsid w:val="00387309"/>
    <w:rsid w:val="00393FB8"/>
    <w:rsid w:val="003942E5"/>
    <w:rsid w:val="00394EB2"/>
    <w:rsid w:val="00395986"/>
    <w:rsid w:val="00396796"/>
    <w:rsid w:val="003970B8"/>
    <w:rsid w:val="003A0B67"/>
    <w:rsid w:val="003A16EF"/>
    <w:rsid w:val="003A1C65"/>
    <w:rsid w:val="003A2157"/>
    <w:rsid w:val="003A34EF"/>
    <w:rsid w:val="003A3DEA"/>
    <w:rsid w:val="003B1DB8"/>
    <w:rsid w:val="003B383F"/>
    <w:rsid w:val="003B404D"/>
    <w:rsid w:val="003B657C"/>
    <w:rsid w:val="003C015D"/>
    <w:rsid w:val="003C2120"/>
    <w:rsid w:val="003C28F7"/>
    <w:rsid w:val="003C5CC2"/>
    <w:rsid w:val="003D0AE6"/>
    <w:rsid w:val="003D1E1B"/>
    <w:rsid w:val="003D2732"/>
    <w:rsid w:val="003D37A6"/>
    <w:rsid w:val="003D4F67"/>
    <w:rsid w:val="003E454E"/>
    <w:rsid w:val="003E6216"/>
    <w:rsid w:val="003E69D2"/>
    <w:rsid w:val="003E7091"/>
    <w:rsid w:val="003F0D6C"/>
    <w:rsid w:val="003F2CC8"/>
    <w:rsid w:val="003F394B"/>
    <w:rsid w:val="003F3BEC"/>
    <w:rsid w:val="003F770E"/>
    <w:rsid w:val="00400C2F"/>
    <w:rsid w:val="004016ED"/>
    <w:rsid w:val="00401799"/>
    <w:rsid w:val="0040459E"/>
    <w:rsid w:val="004070C1"/>
    <w:rsid w:val="0040782A"/>
    <w:rsid w:val="00410ED6"/>
    <w:rsid w:val="004112F2"/>
    <w:rsid w:val="0041235E"/>
    <w:rsid w:val="00415117"/>
    <w:rsid w:val="00415B01"/>
    <w:rsid w:val="0041623C"/>
    <w:rsid w:val="00422605"/>
    <w:rsid w:val="00423241"/>
    <w:rsid w:val="00423D04"/>
    <w:rsid w:val="00426437"/>
    <w:rsid w:val="004311CD"/>
    <w:rsid w:val="00431623"/>
    <w:rsid w:val="0043175A"/>
    <w:rsid w:val="004319B0"/>
    <w:rsid w:val="0043624E"/>
    <w:rsid w:val="00441CE3"/>
    <w:rsid w:val="00444A66"/>
    <w:rsid w:val="004460CB"/>
    <w:rsid w:val="00450EFB"/>
    <w:rsid w:val="00452201"/>
    <w:rsid w:val="00452BC5"/>
    <w:rsid w:val="004545B6"/>
    <w:rsid w:val="00454656"/>
    <w:rsid w:val="00454B6B"/>
    <w:rsid w:val="00456C5D"/>
    <w:rsid w:val="00461616"/>
    <w:rsid w:val="00464758"/>
    <w:rsid w:val="00467377"/>
    <w:rsid w:val="00474360"/>
    <w:rsid w:val="004772DD"/>
    <w:rsid w:val="00480D4C"/>
    <w:rsid w:val="00484E33"/>
    <w:rsid w:val="00485D80"/>
    <w:rsid w:val="00487FD8"/>
    <w:rsid w:val="004902B7"/>
    <w:rsid w:val="00495163"/>
    <w:rsid w:val="00495B01"/>
    <w:rsid w:val="004A0A3A"/>
    <w:rsid w:val="004A321E"/>
    <w:rsid w:val="004A5B4B"/>
    <w:rsid w:val="004A7D2D"/>
    <w:rsid w:val="004B133B"/>
    <w:rsid w:val="004B1B6A"/>
    <w:rsid w:val="004B1C03"/>
    <w:rsid w:val="004B1CFD"/>
    <w:rsid w:val="004B2BAD"/>
    <w:rsid w:val="004B34AA"/>
    <w:rsid w:val="004B5CA9"/>
    <w:rsid w:val="004B792F"/>
    <w:rsid w:val="004C0805"/>
    <w:rsid w:val="004C469D"/>
    <w:rsid w:val="004C482B"/>
    <w:rsid w:val="004D1D45"/>
    <w:rsid w:val="004D2D4B"/>
    <w:rsid w:val="004D4643"/>
    <w:rsid w:val="004E0003"/>
    <w:rsid w:val="004E2DBF"/>
    <w:rsid w:val="004E2E39"/>
    <w:rsid w:val="004E4106"/>
    <w:rsid w:val="004E4505"/>
    <w:rsid w:val="004F2F11"/>
    <w:rsid w:val="004F38B5"/>
    <w:rsid w:val="004F6782"/>
    <w:rsid w:val="004F6940"/>
    <w:rsid w:val="004F7230"/>
    <w:rsid w:val="004F7A14"/>
    <w:rsid w:val="004F7AE1"/>
    <w:rsid w:val="005017F6"/>
    <w:rsid w:val="005019E7"/>
    <w:rsid w:val="00503619"/>
    <w:rsid w:val="0050441C"/>
    <w:rsid w:val="005058E4"/>
    <w:rsid w:val="00505BE9"/>
    <w:rsid w:val="00513390"/>
    <w:rsid w:val="00513576"/>
    <w:rsid w:val="00513EC6"/>
    <w:rsid w:val="005146E4"/>
    <w:rsid w:val="00516BB3"/>
    <w:rsid w:val="005251EA"/>
    <w:rsid w:val="005273B7"/>
    <w:rsid w:val="00531A41"/>
    <w:rsid w:val="0053227F"/>
    <w:rsid w:val="00533FCA"/>
    <w:rsid w:val="00535C36"/>
    <w:rsid w:val="00536AF3"/>
    <w:rsid w:val="00537C57"/>
    <w:rsid w:val="005410C6"/>
    <w:rsid w:val="0054268A"/>
    <w:rsid w:val="00546467"/>
    <w:rsid w:val="00546EB2"/>
    <w:rsid w:val="00546EFE"/>
    <w:rsid w:val="00547F41"/>
    <w:rsid w:val="005505A8"/>
    <w:rsid w:val="00550CF7"/>
    <w:rsid w:val="00553689"/>
    <w:rsid w:val="0055404F"/>
    <w:rsid w:val="00554070"/>
    <w:rsid w:val="00554F96"/>
    <w:rsid w:val="00555F73"/>
    <w:rsid w:val="00560887"/>
    <w:rsid w:val="00561A68"/>
    <w:rsid w:val="00562CF8"/>
    <w:rsid w:val="0056322C"/>
    <w:rsid w:val="00563802"/>
    <w:rsid w:val="00565D86"/>
    <w:rsid w:val="0056701A"/>
    <w:rsid w:val="0057068E"/>
    <w:rsid w:val="0057382E"/>
    <w:rsid w:val="00575C6F"/>
    <w:rsid w:val="005819F9"/>
    <w:rsid w:val="00584050"/>
    <w:rsid w:val="00585993"/>
    <w:rsid w:val="00585B59"/>
    <w:rsid w:val="00596274"/>
    <w:rsid w:val="00596E67"/>
    <w:rsid w:val="005A0A4C"/>
    <w:rsid w:val="005A1C5A"/>
    <w:rsid w:val="005A396B"/>
    <w:rsid w:val="005A50E5"/>
    <w:rsid w:val="005A6CAB"/>
    <w:rsid w:val="005A7826"/>
    <w:rsid w:val="005B06C2"/>
    <w:rsid w:val="005B08E8"/>
    <w:rsid w:val="005B0F49"/>
    <w:rsid w:val="005B3DA0"/>
    <w:rsid w:val="005B4B03"/>
    <w:rsid w:val="005B51BC"/>
    <w:rsid w:val="005B5B73"/>
    <w:rsid w:val="005B7940"/>
    <w:rsid w:val="005C1C4D"/>
    <w:rsid w:val="005C2044"/>
    <w:rsid w:val="005C20E4"/>
    <w:rsid w:val="005C27D9"/>
    <w:rsid w:val="005C72A3"/>
    <w:rsid w:val="005D2FC1"/>
    <w:rsid w:val="005D3BBB"/>
    <w:rsid w:val="005D5EA1"/>
    <w:rsid w:val="005E0325"/>
    <w:rsid w:val="005E22DB"/>
    <w:rsid w:val="005F2C3A"/>
    <w:rsid w:val="005F38D8"/>
    <w:rsid w:val="005F674D"/>
    <w:rsid w:val="00600591"/>
    <w:rsid w:val="006008A1"/>
    <w:rsid w:val="00600FE7"/>
    <w:rsid w:val="00601FEA"/>
    <w:rsid w:val="00603655"/>
    <w:rsid w:val="00603B0D"/>
    <w:rsid w:val="006041C4"/>
    <w:rsid w:val="00605B39"/>
    <w:rsid w:val="00606182"/>
    <w:rsid w:val="00607536"/>
    <w:rsid w:val="00610E9F"/>
    <w:rsid w:val="006153EC"/>
    <w:rsid w:val="00616169"/>
    <w:rsid w:val="006161F5"/>
    <w:rsid w:val="00621341"/>
    <w:rsid w:val="00625C57"/>
    <w:rsid w:val="00625F6D"/>
    <w:rsid w:val="00627F38"/>
    <w:rsid w:val="006301EF"/>
    <w:rsid w:val="00631511"/>
    <w:rsid w:val="00631587"/>
    <w:rsid w:val="0063175F"/>
    <w:rsid w:val="0063218B"/>
    <w:rsid w:val="006322CE"/>
    <w:rsid w:val="006332DA"/>
    <w:rsid w:val="00635226"/>
    <w:rsid w:val="0063706B"/>
    <w:rsid w:val="006403FC"/>
    <w:rsid w:val="0064142F"/>
    <w:rsid w:val="00642B87"/>
    <w:rsid w:val="00643774"/>
    <w:rsid w:val="00646046"/>
    <w:rsid w:val="00646ADC"/>
    <w:rsid w:val="00647957"/>
    <w:rsid w:val="00647C3A"/>
    <w:rsid w:val="00652F43"/>
    <w:rsid w:val="00656EE0"/>
    <w:rsid w:val="00660145"/>
    <w:rsid w:val="006633A2"/>
    <w:rsid w:val="00671977"/>
    <w:rsid w:val="00671F98"/>
    <w:rsid w:val="0067219D"/>
    <w:rsid w:val="00672F0B"/>
    <w:rsid w:val="00674EC4"/>
    <w:rsid w:val="00675D46"/>
    <w:rsid w:val="0067773B"/>
    <w:rsid w:val="00680CD0"/>
    <w:rsid w:val="00681A29"/>
    <w:rsid w:val="0068277A"/>
    <w:rsid w:val="006827CC"/>
    <w:rsid w:val="006830E1"/>
    <w:rsid w:val="0068692A"/>
    <w:rsid w:val="00686BFB"/>
    <w:rsid w:val="006941C0"/>
    <w:rsid w:val="00695479"/>
    <w:rsid w:val="00695BA4"/>
    <w:rsid w:val="00695F69"/>
    <w:rsid w:val="0069738B"/>
    <w:rsid w:val="006A1A37"/>
    <w:rsid w:val="006A36D0"/>
    <w:rsid w:val="006B2AAC"/>
    <w:rsid w:val="006C0C55"/>
    <w:rsid w:val="006C2345"/>
    <w:rsid w:val="006C6132"/>
    <w:rsid w:val="006C741B"/>
    <w:rsid w:val="006D7648"/>
    <w:rsid w:val="006E0F31"/>
    <w:rsid w:val="006E2217"/>
    <w:rsid w:val="006E6AD5"/>
    <w:rsid w:val="006F361D"/>
    <w:rsid w:val="006F41D6"/>
    <w:rsid w:val="006F5BD9"/>
    <w:rsid w:val="006F5E62"/>
    <w:rsid w:val="006F6F17"/>
    <w:rsid w:val="006F7371"/>
    <w:rsid w:val="0070095A"/>
    <w:rsid w:val="00702226"/>
    <w:rsid w:val="00703C00"/>
    <w:rsid w:val="00704802"/>
    <w:rsid w:val="00705BD6"/>
    <w:rsid w:val="00705D46"/>
    <w:rsid w:val="0070607A"/>
    <w:rsid w:val="007106D9"/>
    <w:rsid w:val="007124C9"/>
    <w:rsid w:val="00712588"/>
    <w:rsid w:val="00713DD7"/>
    <w:rsid w:val="0071567E"/>
    <w:rsid w:val="0072040F"/>
    <w:rsid w:val="0072216D"/>
    <w:rsid w:val="00722BC5"/>
    <w:rsid w:val="0072447D"/>
    <w:rsid w:val="00737A05"/>
    <w:rsid w:val="00741ECD"/>
    <w:rsid w:val="00742086"/>
    <w:rsid w:val="00742EEB"/>
    <w:rsid w:val="007513D0"/>
    <w:rsid w:val="00751C77"/>
    <w:rsid w:val="00751EAE"/>
    <w:rsid w:val="00752D65"/>
    <w:rsid w:val="00755EE5"/>
    <w:rsid w:val="00757285"/>
    <w:rsid w:val="00757D60"/>
    <w:rsid w:val="0076165C"/>
    <w:rsid w:val="00762DA5"/>
    <w:rsid w:val="00766070"/>
    <w:rsid w:val="00770B2D"/>
    <w:rsid w:val="00771CE8"/>
    <w:rsid w:val="00772B0F"/>
    <w:rsid w:val="00772C4C"/>
    <w:rsid w:val="00775DB6"/>
    <w:rsid w:val="00790E67"/>
    <w:rsid w:val="007912D9"/>
    <w:rsid w:val="00791CF7"/>
    <w:rsid w:val="00791E7E"/>
    <w:rsid w:val="007A14B1"/>
    <w:rsid w:val="007A35B9"/>
    <w:rsid w:val="007A36B5"/>
    <w:rsid w:val="007A372C"/>
    <w:rsid w:val="007A4D78"/>
    <w:rsid w:val="007A7541"/>
    <w:rsid w:val="007B0C85"/>
    <w:rsid w:val="007B4D69"/>
    <w:rsid w:val="007C05E0"/>
    <w:rsid w:val="007C31AE"/>
    <w:rsid w:val="007C3C5A"/>
    <w:rsid w:val="007C6325"/>
    <w:rsid w:val="007C6DEB"/>
    <w:rsid w:val="007C7041"/>
    <w:rsid w:val="007C717C"/>
    <w:rsid w:val="007C7C44"/>
    <w:rsid w:val="007D3452"/>
    <w:rsid w:val="007D46BF"/>
    <w:rsid w:val="007D48A4"/>
    <w:rsid w:val="007D4B87"/>
    <w:rsid w:val="007D6E70"/>
    <w:rsid w:val="007E0FC1"/>
    <w:rsid w:val="007E3455"/>
    <w:rsid w:val="007E4C28"/>
    <w:rsid w:val="007E723C"/>
    <w:rsid w:val="007F1F96"/>
    <w:rsid w:val="007F5050"/>
    <w:rsid w:val="007F5D45"/>
    <w:rsid w:val="007F7649"/>
    <w:rsid w:val="008015C5"/>
    <w:rsid w:val="00805D97"/>
    <w:rsid w:val="00813CBE"/>
    <w:rsid w:val="00813D70"/>
    <w:rsid w:val="008147B5"/>
    <w:rsid w:val="00820CD5"/>
    <w:rsid w:val="00822604"/>
    <w:rsid w:val="00826A36"/>
    <w:rsid w:val="008306FF"/>
    <w:rsid w:val="00830EC2"/>
    <w:rsid w:val="008320B2"/>
    <w:rsid w:val="00833CD0"/>
    <w:rsid w:val="00842E2F"/>
    <w:rsid w:val="008452E4"/>
    <w:rsid w:val="00847AAD"/>
    <w:rsid w:val="00853598"/>
    <w:rsid w:val="0085491A"/>
    <w:rsid w:val="0085780D"/>
    <w:rsid w:val="00861CC3"/>
    <w:rsid w:val="00863147"/>
    <w:rsid w:val="0086467A"/>
    <w:rsid w:val="0086789E"/>
    <w:rsid w:val="008678CD"/>
    <w:rsid w:val="00867A7C"/>
    <w:rsid w:val="00867BD3"/>
    <w:rsid w:val="00870079"/>
    <w:rsid w:val="0087106A"/>
    <w:rsid w:val="00871855"/>
    <w:rsid w:val="00872C54"/>
    <w:rsid w:val="00874D84"/>
    <w:rsid w:val="0087552B"/>
    <w:rsid w:val="00875DAB"/>
    <w:rsid w:val="00880964"/>
    <w:rsid w:val="00882C10"/>
    <w:rsid w:val="008861BE"/>
    <w:rsid w:val="00887F35"/>
    <w:rsid w:val="008903BC"/>
    <w:rsid w:val="008934C2"/>
    <w:rsid w:val="008953A0"/>
    <w:rsid w:val="008957F5"/>
    <w:rsid w:val="0089659D"/>
    <w:rsid w:val="008A0547"/>
    <w:rsid w:val="008A17AD"/>
    <w:rsid w:val="008B0010"/>
    <w:rsid w:val="008B0314"/>
    <w:rsid w:val="008B1EE2"/>
    <w:rsid w:val="008B2473"/>
    <w:rsid w:val="008B27BF"/>
    <w:rsid w:val="008B56E8"/>
    <w:rsid w:val="008B5CB2"/>
    <w:rsid w:val="008B60A6"/>
    <w:rsid w:val="008B6576"/>
    <w:rsid w:val="008B7904"/>
    <w:rsid w:val="008C2A73"/>
    <w:rsid w:val="008D04F5"/>
    <w:rsid w:val="008D1892"/>
    <w:rsid w:val="008D1D95"/>
    <w:rsid w:val="008D3633"/>
    <w:rsid w:val="008D42A2"/>
    <w:rsid w:val="008E483C"/>
    <w:rsid w:val="008E5B7E"/>
    <w:rsid w:val="008E72A8"/>
    <w:rsid w:val="008F1F59"/>
    <w:rsid w:val="008F280C"/>
    <w:rsid w:val="008F5120"/>
    <w:rsid w:val="008F7930"/>
    <w:rsid w:val="008F7A4D"/>
    <w:rsid w:val="00901DD5"/>
    <w:rsid w:val="0090284C"/>
    <w:rsid w:val="009051C9"/>
    <w:rsid w:val="00910902"/>
    <w:rsid w:val="00914186"/>
    <w:rsid w:val="00915A79"/>
    <w:rsid w:val="00920D33"/>
    <w:rsid w:val="00924EC3"/>
    <w:rsid w:val="00924FFD"/>
    <w:rsid w:val="009254B7"/>
    <w:rsid w:val="00926D57"/>
    <w:rsid w:val="009276EA"/>
    <w:rsid w:val="009328D4"/>
    <w:rsid w:val="00933650"/>
    <w:rsid w:val="00934C8C"/>
    <w:rsid w:val="00941D27"/>
    <w:rsid w:val="00942E28"/>
    <w:rsid w:val="009439A6"/>
    <w:rsid w:val="00944B71"/>
    <w:rsid w:val="009505F7"/>
    <w:rsid w:val="00951B1F"/>
    <w:rsid w:val="00954E63"/>
    <w:rsid w:val="00955F05"/>
    <w:rsid w:val="00955F49"/>
    <w:rsid w:val="009575D6"/>
    <w:rsid w:val="009618DF"/>
    <w:rsid w:val="00961CA1"/>
    <w:rsid w:val="00963BCD"/>
    <w:rsid w:val="00964F79"/>
    <w:rsid w:val="00966710"/>
    <w:rsid w:val="0096678F"/>
    <w:rsid w:val="00967F26"/>
    <w:rsid w:val="00970528"/>
    <w:rsid w:val="00970E33"/>
    <w:rsid w:val="00971142"/>
    <w:rsid w:val="00972E90"/>
    <w:rsid w:val="00977DDB"/>
    <w:rsid w:val="00980999"/>
    <w:rsid w:val="00983D88"/>
    <w:rsid w:val="00985FC7"/>
    <w:rsid w:val="0099010C"/>
    <w:rsid w:val="00990441"/>
    <w:rsid w:val="009928F0"/>
    <w:rsid w:val="00993424"/>
    <w:rsid w:val="00993F4D"/>
    <w:rsid w:val="009941BF"/>
    <w:rsid w:val="00995D7E"/>
    <w:rsid w:val="0099637F"/>
    <w:rsid w:val="00997BEF"/>
    <w:rsid w:val="009A0576"/>
    <w:rsid w:val="009A0B16"/>
    <w:rsid w:val="009A58CC"/>
    <w:rsid w:val="009B291E"/>
    <w:rsid w:val="009B5857"/>
    <w:rsid w:val="009B7CC4"/>
    <w:rsid w:val="009C08B5"/>
    <w:rsid w:val="009C24D9"/>
    <w:rsid w:val="009C28CD"/>
    <w:rsid w:val="009C2E81"/>
    <w:rsid w:val="009C4FF0"/>
    <w:rsid w:val="009C52CB"/>
    <w:rsid w:val="009D1333"/>
    <w:rsid w:val="009D5EA9"/>
    <w:rsid w:val="009D6AFB"/>
    <w:rsid w:val="009E06E0"/>
    <w:rsid w:val="009E0F92"/>
    <w:rsid w:val="009E1859"/>
    <w:rsid w:val="009E31F4"/>
    <w:rsid w:val="009E694F"/>
    <w:rsid w:val="009E701C"/>
    <w:rsid w:val="009F1D9F"/>
    <w:rsid w:val="009F49DC"/>
    <w:rsid w:val="009F4CA1"/>
    <w:rsid w:val="009F6BA6"/>
    <w:rsid w:val="00A02D82"/>
    <w:rsid w:val="00A03CFC"/>
    <w:rsid w:val="00A067B0"/>
    <w:rsid w:val="00A07CF2"/>
    <w:rsid w:val="00A12B65"/>
    <w:rsid w:val="00A15783"/>
    <w:rsid w:val="00A164DC"/>
    <w:rsid w:val="00A201B6"/>
    <w:rsid w:val="00A24161"/>
    <w:rsid w:val="00A32479"/>
    <w:rsid w:val="00A32C49"/>
    <w:rsid w:val="00A4321A"/>
    <w:rsid w:val="00A44E1C"/>
    <w:rsid w:val="00A45E66"/>
    <w:rsid w:val="00A5061F"/>
    <w:rsid w:val="00A52181"/>
    <w:rsid w:val="00A52AB3"/>
    <w:rsid w:val="00A53FA5"/>
    <w:rsid w:val="00A542E4"/>
    <w:rsid w:val="00A54F41"/>
    <w:rsid w:val="00A56B1B"/>
    <w:rsid w:val="00A57D5F"/>
    <w:rsid w:val="00A57EF9"/>
    <w:rsid w:val="00A6277E"/>
    <w:rsid w:val="00A631FE"/>
    <w:rsid w:val="00A6355D"/>
    <w:rsid w:val="00A674F5"/>
    <w:rsid w:val="00A70033"/>
    <w:rsid w:val="00A70C49"/>
    <w:rsid w:val="00A70EC1"/>
    <w:rsid w:val="00A7110F"/>
    <w:rsid w:val="00A712CA"/>
    <w:rsid w:val="00A7432B"/>
    <w:rsid w:val="00A7495C"/>
    <w:rsid w:val="00A74B05"/>
    <w:rsid w:val="00A75A52"/>
    <w:rsid w:val="00A7670F"/>
    <w:rsid w:val="00A76AC7"/>
    <w:rsid w:val="00A76FAC"/>
    <w:rsid w:val="00A8055A"/>
    <w:rsid w:val="00A81AFA"/>
    <w:rsid w:val="00A84510"/>
    <w:rsid w:val="00A87186"/>
    <w:rsid w:val="00A90407"/>
    <w:rsid w:val="00A9168C"/>
    <w:rsid w:val="00A9661B"/>
    <w:rsid w:val="00A97608"/>
    <w:rsid w:val="00AA18F4"/>
    <w:rsid w:val="00AA36EA"/>
    <w:rsid w:val="00AA3DFF"/>
    <w:rsid w:val="00AA4D0A"/>
    <w:rsid w:val="00AA7BBD"/>
    <w:rsid w:val="00AB15D0"/>
    <w:rsid w:val="00AB1E04"/>
    <w:rsid w:val="00AB36F9"/>
    <w:rsid w:val="00AB4B3F"/>
    <w:rsid w:val="00AB50EB"/>
    <w:rsid w:val="00AB6974"/>
    <w:rsid w:val="00AB6A06"/>
    <w:rsid w:val="00AB6E16"/>
    <w:rsid w:val="00AB6E8C"/>
    <w:rsid w:val="00AB7466"/>
    <w:rsid w:val="00AC1CAE"/>
    <w:rsid w:val="00AC451D"/>
    <w:rsid w:val="00AC4AE9"/>
    <w:rsid w:val="00AC4F66"/>
    <w:rsid w:val="00AC7989"/>
    <w:rsid w:val="00AC7DC3"/>
    <w:rsid w:val="00AD4565"/>
    <w:rsid w:val="00AD49B6"/>
    <w:rsid w:val="00AD5CFA"/>
    <w:rsid w:val="00AE6C70"/>
    <w:rsid w:val="00AF1D3D"/>
    <w:rsid w:val="00AF35DE"/>
    <w:rsid w:val="00AF5827"/>
    <w:rsid w:val="00AF5D7C"/>
    <w:rsid w:val="00AF6D64"/>
    <w:rsid w:val="00AF6F0C"/>
    <w:rsid w:val="00B02F7D"/>
    <w:rsid w:val="00B05958"/>
    <w:rsid w:val="00B06FB7"/>
    <w:rsid w:val="00B078AB"/>
    <w:rsid w:val="00B113BC"/>
    <w:rsid w:val="00B11EEC"/>
    <w:rsid w:val="00B1255F"/>
    <w:rsid w:val="00B12AD8"/>
    <w:rsid w:val="00B13751"/>
    <w:rsid w:val="00B14401"/>
    <w:rsid w:val="00B14B6B"/>
    <w:rsid w:val="00B259BD"/>
    <w:rsid w:val="00B27484"/>
    <w:rsid w:val="00B31257"/>
    <w:rsid w:val="00B319E7"/>
    <w:rsid w:val="00B32566"/>
    <w:rsid w:val="00B35572"/>
    <w:rsid w:val="00B36375"/>
    <w:rsid w:val="00B36690"/>
    <w:rsid w:val="00B36FDB"/>
    <w:rsid w:val="00B37E37"/>
    <w:rsid w:val="00B41DFB"/>
    <w:rsid w:val="00B457F9"/>
    <w:rsid w:val="00B5131F"/>
    <w:rsid w:val="00B556D9"/>
    <w:rsid w:val="00B57889"/>
    <w:rsid w:val="00B57E3F"/>
    <w:rsid w:val="00B62E44"/>
    <w:rsid w:val="00B64B68"/>
    <w:rsid w:val="00B6785E"/>
    <w:rsid w:val="00B836B2"/>
    <w:rsid w:val="00B8448C"/>
    <w:rsid w:val="00B863BB"/>
    <w:rsid w:val="00B90740"/>
    <w:rsid w:val="00B91129"/>
    <w:rsid w:val="00B93A1C"/>
    <w:rsid w:val="00B96256"/>
    <w:rsid w:val="00B97633"/>
    <w:rsid w:val="00BA0038"/>
    <w:rsid w:val="00BA1F36"/>
    <w:rsid w:val="00BA2547"/>
    <w:rsid w:val="00BA41E3"/>
    <w:rsid w:val="00BA4F68"/>
    <w:rsid w:val="00BB032D"/>
    <w:rsid w:val="00BB2423"/>
    <w:rsid w:val="00BB2864"/>
    <w:rsid w:val="00BB5A56"/>
    <w:rsid w:val="00BB6033"/>
    <w:rsid w:val="00BB7998"/>
    <w:rsid w:val="00BC26BA"/>
    <w:rsid w:val="00BC6032"/>
    <w:rsid w:val="00BD24C3"/>
    <w:rsid w:val="00BE07B8"/>
    <w:rsid w:val="00BE09B4"/>
    <w:rsid w:val="00BE624E"/>
    <w:rsid w:val="00BE6FB6"/>
    <w:rsid w:val="00BE7028"/>
    <w:rsid w:val="00BE7DFE"/>
    <w:rsid w:val="00BF5C8E"/>
    <w:rsid w:val="00BF6863"/>
    <w:rsid w:val="00BF7260"/>
    <w:rsid w:val="00C010F3"/>
    <w:rsid w:val="00C03EF3"/>
    <w:rsid w:val="00C107E9"/>
    <w:rsid w:val="00C1209C"/>
    <w:rsid w:val="00C12488"/>
    <w:rsid w:val="00C1359F"/>
    <w:rsid w:val="00C1642C"/>
    <w:rsid w:val="00C165B2"/>
    <w:rsid w:val="00C20B30"/>
    <w:rsid w:val="00C211C6"/>
    <w:rsid w:val="00C231E2"/>
    <w:rsid w:val="00C23293"/>
    <w:rsid w:val="00C24FE3"/>
    <w:rsid w:val="00C273FF"/>
    <w:rsid w:val="00C32807"/>
    <w:rsid w:val="00C32ACD"/>
    <w:rsid w:val="00C33911"/>
    <w:rsid w:val="00C33CE3"/>
    <w:rsid w:val="00C40FAE"/>
    <w:rsid w:val="00C41435"/>
    <w:rsid w:val="00C42442"/>
    <w:rsid w:val="00C42678"/>
    <w:rsid w:val="00C437BC"/>
    <w:rsid w:val="00C43C9B"/>
    <w:rsid w:val="00C43CD1"/>
    <w:rsid w:val="00C44521"/>
    <w:rsid w:val="00C459C2"/>
    <w:rsid w:val="00C45B20"/>
    <w:rsid w:val="00C45FFC"/>
    <w:rsid w:val="00C46149"/>
    <w:rsid w:val="00C500CA"/>
    <w:rsid w:val="00C51B0A"/>
    <w:rsid w:val="00C52AA7"/>
    <w:rsid w:val="00C52AFE"/>
    <w:rsid w:val="00C53BBD"/>
    <w:rsid w:val="00C54DB1"/>
    <w:rsid w:val="00C57C39"/>
    <w:rsid w:val="00C61439"/>
    <w:rsid w:val="00C63265"/>
    <w:rsid w:val="00C63853"/>
    <w:rsid w:val="00C65828"/>
    <w:rsid w:val="00C65B3C"/>
    <w:rsid w:val="00C674CA"/>
    <w:rsid w:val="00C67892"/>
    <w:rsid w:val="00C67AF9"/>
    <w:rsid w:val="00C7074C"/>
    <w:rsid w:val="00C726F6"/>
    <w:rsid w:val="00C728E0"/>
    <w:rsid w:val="00C74247"/>
    <w:rsid w:val="00C75571"/>
    <w:rsid w:val="00C773FE"/>
    <w:rsid w:val="00C80D25"/>
    <w:rsid w:val="00C85537"/>
    <w:rsid w:val="00C90342"/>
    <w:rsid w:val="00C968D4"/>
    <w:rsid w:val="00CA09BD"/>
    <w:rsid w:val="00CA0D57"/>
    <w:rsid w:val="00CA20B1"/>
    <w:rsid w:val="00CA2313"/>
    <w:rsid w:val="00CA39F0"/>
    <w:rsid w:val="00CA3C86"/>
    <w:rsid w:val="00CA584F"/>
    <w:rsid w:val="00CA772F"/>
    <w:rsid w:val="00CB2F2C"/>
    <w:rsid w:val="00CC3728"/>
    <w:rsid w:val="00CC413A"/>
    <w:rsid w:val="00CC4673"/>
    <w:rsid w:val="00CC4F43"/>
    <w:rsid w:val="00CC56E6"/>
    <w:rsid w:val="00CD0D86"/>
    <w:rsid w:val="00CD18CF"/>
    <w:rsid w:val="00CD58ED"/>
    <w:rsid w:val="00CD624F"/>
    <w:rsid w:val="00CD7E23"/>
    <w:rsid w:val="00CE19ED"/>
    <w:rsid w:val="00CE2210"/>
    <w:rsid w:val="00CE5023"/>
    <w:rsid w:val="00CE5576"/>
    <w:rsid w:val="00CE66F6"/>
    <w:rsid w:val="00CE6874"/>
    <w:rsid w:val="00CE7EC0"/>
    <w:rsid w:val="00CF0E3D"/>
    <w:rsid w:val="00CF1C9A"/>
    <w:rsid w:val="00CF2EB6"/>
    <w:rsid w:val="00CF5E9E"/>
    <w:rsid w:val="00CF6022"/>
    <w:rsid w:val="00CF6D23"/>
    <w:rsid w:val="00CF7FD1"/>
    <w:rsid w:val="00D00FF3"/>
    <w:rsid w:val="00D031DD"/>
    <w:rsid w:val="00D15032"/>
    <w:rsid w:val="00D17905"/>
    <w:rsid w:val="00D215A5"/>
    <w:rsid w:val="00D21B9A"/>
    <w:rsid w:val="00D22B47"/>
    <w:rsid w:val="00D2313D"/>
    <w:rsid w:val="00D24B66"/>
    <w:rsid w:val="00D3118E"/>
    <w:rsid w:val="00D357C3"/>
    <w:rsid w:val="00D35956"/>
    <w:rsid w:val="00D41D67"/>
    <w:rsid w:val="00D42584"/>
    <w:rsid w:val="00D44227"/>
    <w:rsid w:val="00D444F0"/>
    <w:rsid w:val="00D4538F"/>
    <w:rsid w:val="00D46595"/>
    <w:rsid w:val="00D47AC8"/>
    <w:rsid w:val="00D513E6"/>
    <w:rsid w:val="00D574E8"/>
    <w:rsid w:val="00D62A7A"/>
    <w:rsid w:val="00D64C00"/>
    <w:rsid w:val="00D65518"/>
    <w:rsid w:val="00D65EC8"/>
    <w:rsid w:val="00D65F1A"/>
    <w:rsid w:val="00D7584E"/>
    <w:rsid w:val="00D775FB"/>
    <w:rsid w:val="00D81306"/>
    <w:rsid w:val="00D8147B"/>
    <w:rsid w:val="00D8231A"/>
    <w:rsid w:val="00D82B40"/>
    <w:rsid w:val="00D840FC"/>
    <w:rsid w:val="00D84AEF"/>
    <w:rsid w:val="00D864B4"/>
    <w:rsid w:val="00D8698D"/>
    <w:rsid w:val="00D94098"/>
    <w:rsid w:val="00D96663"/>
    <w:rsid w:val="00DA0F85"/>
    <w:rsid w:val="00DA25BD"/>
    <w:rsid w:val="00DA3D5B"/>
    <w:rsid w:val="00DA630D"/>
    <w:rsid w:val="00DA691F"/>
    <w:rsid w:val="00DA6F11"/>
    <w:rsid w:val="00DA79F6"/>
    <w:rsid w:val="00DB1D6B"/>
    <w:rsid w:val="00DB2ED4"/>
    <w:rsid w:val="00DB5ECE"/>
    <w:rsid w:val="00DB664F"/>
    <w:rsid w:val="00DC258A"/>
    <w:rsid w:val="00DC2812"/>
    <w:rsid w:val="00DC3361"/>
    <w:rsid w:val="00DC43BA"/>
    <w:rsid w:val="00DC624E"/>
    <w:rsid w:val="00DD27F0"/>
    <w:rsid w:val="00DD5066"/>
    <w:rsid w:val="00DD5F7C"/>
    <w:rsid w:val="00DE3762"/>
    <w:rsid w:val="00DE3A0F"/>
    <w:rsid w:val="00DE6E8C"/>
    <w:rsid w:val="00DE7E8C"/>
    <w:rsid w:val="00DE7EA5"/>
    <w:rsid w:val="00DF00D9"/>
    <w:rsid w:val="00DF0992"/>
    <w:rsid w:val="00DF2C00"/>
    <w:rsid w:val="00DF2D1B"/>
    <w:rsid w:val="00DF2FB1"/>
    <w:rsid w:val="00DF6469"/>
    <w:rsid w:val="00E0319D"/>
    <w:rsid w:val="00E03295"/>
    <w:rsid w:val="00E03D6E"/>
    <w:rsid w:val="00E04017"/>
    <w:rsid w:val="00E0511C"/>
    <w:rsid w:val="00E1087C"/>
    <w:rsid w:val="00E11AE8"/>
    <w:rsid w:val="00E168FF"/>
    <w:rsid w:val="00E17673"/>
    <w:rsid w:val="00E17F19"/>
    <w:rsid w:val="00E26BF4"/>
    <w:rsid w:val="00E33686"/>
    <w:rsid w:val="00E34BFA"/>
    <w:rsid w:val="00E35B87"/>
    <w:rsid w:val="00E366AA"/>
    <w:rsid w:val="00E366F3"/>
    <w:rsid w:val="00E37B8E"/>
    <w:rsid w:val="00E40EB0"/>
    <w:rsid w:val="00E420FE"/>
    <w:rsid w:val="00E4210B"/>
    <w:rsid w:val="00E42E96"/>
    <w:rsid w:val="00E46D03"/>
    <w:rsid w:val="00E50154"/>
    <w:rsid w:val="00E503AA"/>
    <w:rsid w:val="00E50CF4"/>
    <w:rsid w:val="00E51040"/>
    <w:rsid w:val="00E51934"/>
    <w:rsid w:val="00E51ED2"/>
    <w:rsid w:val="00E524BE"/>
    <w:rsid w:val="00E57143"/>
    <w:rsid w:val="00E6018B"/>
    <w:rsid w:val="00E6340D"/>
    <w:rsid w:val="00E63DDC"/>
    <w:rsid w:val="00E63E3D"/>
    <w:rsid w:val="00E71E74"/>
    <w:rsid w:val="00E72C65"/>
    <w:rsid w:val="00E81747"/>
    <w:rsid w:val="00E829C2"/>
    <w:rsid w:val="00E8540F"/>
    <w:rsid w:val="00E90D9E"/>
    <w:rsid w:val="00E918F3"/>
    <w:rsid w:val="00E978BA"/>
    <w:rsid w:val="00EA2DF0"/>
    <w:rsid w:val="00EA33FF"/>
    <w:rsid w:val="00EA3C57"/>
    <w:rsid w:val="00EB1566"/>
    <w:rsid w:val="00EB48E9"/>
    <w:rsid w:val="00EB5C35"/>
    <w:rsid w:val="00EB5CD3"/>
    <w:rsid w:val="00EC196C"/>
    <w:rsid w:val="00EC19F9"/>
    <w:rsid w:val="00EC54AD"/>
    <w:rsid w:val="00EC5ADE"/>
    <w:rsid w:val="00ED285E"/>
    <w:rsid w:val="00ED56DE"/>
    <w:rsid w:val="00EE1C3B"/>
    <w:rsid w:val="00EE29B0"/>
    <w:rsid w:val="00EE4C6E"/>
    <w:rsid w:val="00EE54EF"/>
    <w:rsid w:val="00EF11CB"/>
    <w:rsid w:val="00EF3898"/>
    <w:rsid w:val="00EF7ABB"/>
    <w:rsid w:val="00F05561"/>
    <w:rsid w:val="00F05E51"/>
    <w:rsid w:val="00F060AC"/>
    <w:rsid w:val="00F10240"/>
    <w:rsid w:val="00F13762"/>
    <w:rsid w:val="00F14FD5"/>
    <w:rsid w:val="00F15F8A"/>
    <w:rsid w:val="00F162E8"/>
    <w:rsid w:val="00F21FC0"/>
    <w:rsid w:val="00F30274"/>
    <w:rsid w:val="00F328C0"/>
    <w:rsid w:val="00F3291E"/>
    <w:rsid w:val="00F33AFC"/>
    <w:rsid w:val="00F3692F"/>
    <w:rsid w:val="00F378B5"/>
    <w:rsid w:val="00F37C15"/>
    <w:rsid w:val="00F40215"/>
    <w:rsid w:val="00F4105B"/>
    <w:rsid w:val="00F42E52"/>
    <w:rsid w:val="00F461C1"/>
    <w:rsid w:val="00F46766"/>
    <w:rsid w:val="00F47E19"/>
    <w:rsid w:val="00F516FA"/>
    <w:rsid w:val="00F51F44"/>
    <w:rsid w:val="00F54201"/>
    <w:rsid w:val="00F542F1"/>
    <w:rsid w:val="00F62B0B"/>
    <w:rsid w:val="00F670BF"/>
    <w:rsid w:val="00F73713"/>
    <w:rsid w:val="00F741D2"/>
    <w:rsid w:val="00F75973"/>
    <w:rsid w:val="00F76292"/>
    <w:rsid w:val="00F83886"/>
    <w:rsid w:val="00F84F97"/>
    <w:rsid w:val="00F85C8E"/>
    <w:rsid w:val="00F87124"/>
    <w:rsid w:val="00F904BE"/>
    <w:rsid w:val="00F91591"/>
    <w:rsid w:val="00F916CC"/>
    <w:rsid w:val="00F92A74"/>
    <w:rsid w:val="00F9662D"/>
    <w:rsid w:val="00F96941"/>
    <w:rsid w:val="00FA0DEB"/>
    <w:rsid w:val="00FA1655"/>
    <w:rsid w:val="00FA5520"/>
    <w:rsid w:val="00FA7D27"/>
    <w:rsid w:val="00FB674D"/>
    <w:rsid w:val="00FB7379"/>
    <w:rsid w:val="00FC0B82"/>
    <w:rsid w:val="00FC1129"/>
    <w:rsid w:val="00FC268C"/>
    <w:rsid w:val="00FC7948"/>
    <w:rsid w:val="00FD5AA5"/>
    <w:rsid w:val="00FD7C6A"/>
    <w:rsid w:val="00FE10FD"/>
    <w:rsid w:val="00FE118B"/>
    <w:rsid w:val="00FE1566"/>
    <w:rsid w:val="00FE28E3"/>
    <w:rsid w:val="00FE631C"/>
    <w:rsid w:val="00FE6B35"/>
    <w:rsid w:val="00FF078B"/>
    <w:rsid w:val="00FF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55"/>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DF0992"/>
    <w:pPr>
      <w:keepNext/>
      <w:numPr>
        <w:ilvl w:val="1"/>
        <w:numId w:val="1"/>
      </w:numPr>
      <w:tabs>
        <w:tab w:val="left" w:pos="0"/>
      </w:tabs>
      <w:suppressAutoHyphens/>
      <w:spacing w:before="180" w:line="312" w:lineRule="auto"/>
      <w:ind w:left="576"/>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20180"/>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020180"/>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020180"/>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83D88"/>
    <w:pPr>
      <w:spacing w:before="120" w:after="120"/>
    </w:pPr>
    <w:rPr>
      <w:rFonts w:ascii="Times New Roman Bold" w:eastAsia="ヒラギノ角ゴ Pro W3"/>
      <w:b/>
      <w:color w:val="000000"/>
    </w:rPr>
  </w:style>
  <w:style w:type="paragraph" w:styleId="TOC2">
    <w:name w:val="toc 2"/>
    <w:uiPriority w:val="39"/>
    <w:rsid w:val="00983D88"/>
    <w:pPr>
      <w:ind w:left="200"/>
    </w:pPr>
    <w:rPr>
      <w:rFonts w:eastAsia="ヒラギノ角ゴ Pro W3"/>
      <w:color w:val="000000"/>
    </w:rPr>
  </w:style>
  <w:style w:type="paragraph" w:styleId="TOC3">
    <w:name w:val="toc 3"/>
    <w:uiPriority w:val="39"/>
    <w:rsid w:val="00020180"/>
    <w:pPr>
      <w:ind w:left="400"/>
    </w:pPr>
    <w:rPr>
      <w:rFonts w:eastAsia="ヒラギノ角ゴ Pro W3"/>
      <w:i/>
      <w:color w:val="000000"/>
    </w:rPr>
  </w:style>
  <w:style w:type="paragraph" w:styleId="TOC4">
    <w:name w:val="toc 4"/>
    <w:rsid w:val="00020180"/>
    <w:pPr>
      <w:ind w:left="600"/>
    </w:pPr>
    <w:rPr>
      <w:rFonts w:eastAsia="ヒラギノ角ゴ Pro W3"/>
      <w:color w:val="000000"/>
      <w:sz w:val="18"/>
      <w:szCs w:val="18"/>
    </w:rPr>
  </w:style>
  <w:style w:type="paragraph" w:styleId="TOC5">
    <w:name w:val="toc 5"/>
    <w:rsid w:val="00020180"/>
    <w:pPr>
      <w:ind w:left="800"/>
    </w:pPr>
    <w:rPr>
      <w:rFonts w:eastAsia="ヒラギノ角ゴ Pro W3"/>
      <w:color w:val="000000"/>
      <w:sz w:val="18"/>
      <w:szCs w:val="18"/>
    </w:rPr>
  </w:style>
  <w:style w:type="paragraph" w:customStyle="1" w:styleId="Sub-heading">
    <w:name w:val="Sub-heading"/>
    <w:next w:val="Body"/>
    <w:rsid w:val="00020180"/>
    <w:pPr>
      <w:keepNext/>
    </w:pPr>
    <w:rPr>
      <w:rFonts w:ascii="Helvetica" w:eastAsia="ヒラギノ角ゴ Pro W3" w:hAnsi="Helvetica"/>
      <w:b/>
      <w:color w:val="000000"/>
      <w:sz w:val="24"/>
    </w:rPr>
  </w:style>
  <w:style w:type="paragraph" w:customStyle="1" w:styleId="Body">
    <w:name w:val="Body"/>
    <w:rsid w:val="00020180"/>
    <w:rPr>
      <w:rFonts w:ascii="Helvetica" w:eastAsia="ヒラギノ角ゴ Pro W3" w:hAnsi="Helvetica"/>
      <w:color w:val="000000"/>
      <w:sz w:val="24"/>
    </w:rPr>
  </w:style>
  <w:style w:type="paragraph" w:styleId="Title">
    <w:name w:val="Title"/>
    <w:next w:val="Body"/>
    <w:qFormat/>
    <w:rsid w:val="00020180"/>
    <w:pPr>
      <w:keepNext/>
    </w:pPr>
    <w:rPr>
      <w:rFonts w:ascii="Helvetica" w:eastAsia="ヒラギノ角ゴ Pro W3" w:hAnsi="Helvetica"/>
      <w:b/>
      <w:color w:val="000000"/>
      <w:sz w:val="56"/>
    </w:rPr>
  </w:style>
  <w:style w:type="paragraph" w:customStyle="1" w:styleId="Heading">
    <w:name w:val="Heading"/>
    <w:next w:val="Body"/>
    <w:rsid w:val="00020180"/>
    <w:pPr>
      <w:keepNext/>
    </w:pPr>
    <w:rPr>
      <w:rFonts w:ascii="Helvetica" w:eastAsia="ヒラギノ角ゴ Pro W3" w:hAnsi="Helvetica"/>
      <w:b/>
      <w:color w:val="000000"/>
      <w:sz w:val="36"/>
    </w:rPr>
  </w:style>
  <w:style w:type="paragraph" w:customStyle="1" w:styleId="Contents1">
    <w:name w:val="Contents 1"/>
    <w:next w:val="Default"/>
    <w:rsid w:val="00020180"/>
    <w:pPr>
      <w:spacing w:line="312" w:lineRule="auto"/>
    </w:pPr>
    <w:rPr>
      <w:rFonts w:ascii="Helvetica Neue Light" w:eastAsia="ヒラギノ角ゴ Pro W3" w:hAnsi="Helvetica Neue Light"/>
      <w:color w:val="000000"/>
      <w:sz w:val="18"/>
    </w:rPr>
  </w:style>
  <w:style w:type="paragraph" w:customStyle="1" w:styleId="Default">
    <w:name w:val="Default"/>
    <w:rsid w:val="00020180"/>
    <w:pPr>
      <w:tabs>
        <w:tab w:val="left" w:pos="720"/>
      </w:tabs>
    </w:pPr>
    <w:rPr>
      <w:rFonts w:eastAsia="ヒラギノ角ゴ Pro W3"/>
      <w:color w:val="000000"/>
      <w:sz w:val="24"/>
    </w:rPr>
  </w:style>
  <w:style w:type="paragraph" w:customStyle="1" w:styleId="TableNormalParagraph">
    <w:name w:val="Table Normal Paragraph"/>
    <w:rsid w:val="00020180"/>
    <w:pPr>
      <w:suppressAutoHyphens/>
      <w:spacing w:before="120"/>
    </w:pPr>
    <w:rPr>
      <w:rFonts w:eastAsia="ヒラギノ角ゴ Pro W3"/>
      <w:color w:val="000000"/>
      <w:kern w:val="1"/>
      <w:sz w:val="24"/>
    </w:rPr>
  </w:style>
  <w:style w:type="paragraph" w:customStyle="1" w:styleId="BodyBullet">
    <w:name w:val="Body Bullet"/>
    <w:rsid w:val="00020180"/>
    <w:rPr>
      <w:rFonts w:eastAsia="ヒラギノ角ゴ Pro W3"/>
      <w:color w:val="000000"/>
      <w:sz w:val="24"/>
    </w:rPr>
  </w:style>
  <w:style w:type="numbering" w:customStyle="1" w:styleId="Bullet">
    <w:name w:val="Bullet"/>
    <w:rsid w:val="00020180"/>
    <w:pPr>
      <w:numPr>
        <w:numId w:val="2"/>
      </w:numPr>
    </w:pPr>
  </w:style>
  <w:style w:type="character" w:customStyle="1" w:styleId="Italics">
    <w:name w:val="Italics"/>
    <w:rsid w:val="00020180"/>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020180"/>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1A5F83"/>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020180"/>
    <w:rPr>
      <w:color w:val="000000"/>
    </w:rPr>
  </w:style>
  <w:style w:type="character" w:customStyle="1" w:styleId="Unknown0">
    <w:name w:val="Unknown 0"/>
    <w:semiHidden/>
    <w:rsid w:val="00020180"/>
    <w:rPr>
      <w:b/>
    </w:rPr>
  </w:style>
  <w:style w:type="paragraph" w:customStyle="1" w:styleId="Code">
    <w:name w:val="Code"/>
    <w:rsid w:val="008B2473"/>
    <w:pPr>
      <w:keepLines/>
      <w:numPr>
        <w:numId w:val="5"/>
      </w:numPr>
      <w:suppressAutoHyphens/>
      <w:spacing w:line="312" w:lineRule="auto"/>
    </w:pPr>
    <w:rPr>
      <w:rFonts w:ascii="Courier New" w:eastAsia="ヒラギノ角ゴ Pro W3" w:hAnsi="Courier New"/>
      <w:color w:val="000000"/>
      <w:kern w:val="1"/>
    </w:rPr>
  </w:style>
  <w:style w:type="character" w:customStyle="1" w:styleId="Unknown1">
    <w:name w:val="Unknown 1"/>
    <w:semiHidden/>
    <w:rsid w:val="00020180"/>
  </w:style>
  <w:style w:type="numbering" w:customStyle="1" w:styleId="List41">
    <w:name w:val="List 41"/>
    <w:rsid w:val="00020180"/>
    <w:pPr>
      <w:numPr>
        <w:numId w:val="3"/>
      </w:numPr>
    </w:pPr>
  </w:style>
  <w:style w:type="character" w:customStyle="1" w:styleId="Unknown2">
    <w:name w:val="Unknown 2"/>
    <w:semiHidden/>
    <w:rsid w:val="00020180"/>
  </w:style>
  <w:style w:type="character" w:customStyle="1" w:styleId="InternetLink">
    <w:name w:val="Internet Link"/>
    <w:rsid w:val="00020180"/>
    <w:rPr>
      <w:color w:val="0000FF"/>
      <w:u w:val="single"/>
    </w:rPr>
  </w:style>
  <w:style w:type="character" w:customStyle="1" w:styleId="Unknown3">
    <w:name w:val="Unknown 3"/>
    <w:semiHidden/>
    <w:rsid w:val="00020180"/>
  </w:style>
  <w:style w:type="character" w:customStyle="1" w:styleId="Unknown4">
    <w:name w:val="Unknown 4"/>
    <w:semiHidden/>
    <w:rsid w:val="00020180"/>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020180"/>
  </w:style>
  <w:style w:type="paragraph" w:styleId="FootnoteText">
    <w:name w:val="footnote text"/>
    <w:rsid w:val="00020180"/>
    <w:rPr>
      <w:rFonts w:ascii="Helvetica" w:eastAsia="ヒラギノ角ゴ Pro W3" w:hAnsi="Helvetica"/>
      <w:color w:val="000000"/>
    </w:rPr>
  </w:style>
  <w:style w:type="paragraph" w:customStyle="1" w:styleId="Notes">
    <w:name w:val="Notes"/>
    <w:rsid w:val="00020180"/>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020180"/>
  </w:style>
  <w:style w:type="character" w:customStyle="1" w:styleId="Unknown7">
    <w:name w:val="Unknown 7"/>
    <w:semiHidden/>
    <w:rsid w:val="00020180"/>
  </w:style>
  <w:style w:type="paragraph" w:customStyle="1" w:styleId="ItemList">
    <w:name w:val="Item List"/>
    <w:rsid w:val="00020180"/>
    <w:pPr>
      <w:tabs>
        <w:tab w:val="left" w:pos="720"/>
      </w:tabs>
    </w:pPr>
    <w:rPr>
      <w:rFonts w:eastAsia="ヒラギノ角ゴ Pro W3"/>
      <w:color w:val="000000"/>
      <w:sz w:val="24"/>
    </w:rPr>
  </w:style>
  <w:style w:type="character" w:customStyle="1" w:styleId="Unknown8">
    <w:name w:val="Unknown 8"/>
    <w:semiHidden/>
    <w:rsid w:val="00020180"/>
  </w:style>
  <w:style w:type="character" w:customStyle="1" w:styleId="Unknown9">
    <w:name w:val="Unknown 9"/>
    <w:semiHidden/>
    <w:rsid w:val="00020180"/>
  </w:style>
  <w:style w:type="paragraph" w:customStyle="1" w:styleId="CodeItemList">
    <w:name w:val="Code Item List"/>
    <w:rsid w:val="001A5F83"/>
    <w:pPr>
      <w:suppressAutoHyphens/>
    </w:pPr>
    <w:rPr>
      <w:rFonts w:ascii="Courier New" w:eastAsia="ヒラギノ角ゴ Pro W3" w:hAnsi="Courier New"/>
      <w:color w:val="000000"/>
      <w:kern w:val="1"/>
      <w:sz w:val="24"/>
    </w:rPr>
  </w:style>
  <w:style w:type="character" w:customStyle="1" w:styleId="Unknown10">
    <w:name w:val="Unknown 10"/>
    <w:semiHidden/>
    <w:rsid w:val="00020180"/>
  </w:style>
  <w:style w:type="character" w:customStyle="1" w:styleId="Unknown11">
    <w:name w:val="Unknown 11"/>
    <w:semiHidden/>
    <w:rsid w:val="00020180"/>
  </w:style>
  <w:style w:type="character" w:customStyle="1" w:styleId="Unknown12">
    <w:name w:val="Unknown 12"/>
    <w:semiHidden/>
    <w:rsid w:val="00020180"/>
  </w:style>
  <w:style w:type="numbering" w:customStyle="1" w:styleId="List21">
    <w:name w:val="List 21"/>
    <w:rsid w:val="00020180"/>
    <w:pPr>
      <w:numPr>
        <w:numId w:val="4"/>
      </w:numPr>
    </w:pPr>
  </w:style>
  <w:style w:type="paragraph" w:customStyle="1" w:styleId="Title1">
    <w:name w:val="Title1"/>
    <w:next w:val="BodyA"/>
    <w:rsid w:val="00020180"/>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983D88"/>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A0221F"/>
  </w:style>
  <w:style w:type="paragraph" w:customStyle="1" w:styleId="Appendix1">
    <w:name w:val="Appendix 1"/>
    <w:basedOn w:val="Heading1"/>
    <w:next w:val="BodyA"/>
    <w:qFormat/>
    <w:rsid w:val="00757D60"/>
    <w:pPr>
      <w:numPr>
        <w:numId w:val="6"/>
      </w:numPr>
      <w:ind w:left="432" w:hanging="432"/>
    </w:pPr>
  </w:style>
  <w:style w:type="paragraph" w:customStyle="1" w:styleId="Appendices">
    <w:name w:val="Appendices"/>
    <w:basedOn w:val="Heading1"/>
    <w:qFormat/>
    <w:rsid w:val="00E26BF4"/>
    <w:pPr>
      <w:numPr>
        <w:numId w:val="0"/>
      </w:numPr>
      <w:jc w:val="center"/>
    </w:pPr>
  </w:style>
  <w:style w:type="paragraph" w:customStyle="1" w:styleId="Appendix2">
    <w:name w:val="Appendix 2"/>
    <w:basedOn w:val="Appendix1"/>
    <w:next w:val="BodyA"/>
    <w:qFormat/>
    <w:rsid w:val="0027361B"/>
    <w:pPr>
      <w:pageBreakBefore w:val="0"/>
      <w:numPr>
        <w:ilvl w:val="1"/>
        <w:numId w:val="7"/>
      </w:numPr>
    </w:pPr>
  </w:style>
  <w:style w:type="paragraph" w:styleId="ListParagraph">
    <w:name w:val="List Paragraph"/>
    <w:basedOn w:val="Normal"/>
    <w:uiPriority w:val="34"/>
    <w:qFormat/>
    <w:rsid w:val="009901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55"/>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DF0992"/>
    <w:pPr>
      <w:keepNext/>
      <w:numPr>
        <w:ilvl w:val="1"/>
        <w:numId w:val="1"/>
      </w:numPr>
      <w:tabs>
        <w:tab w:val="left" w:pos="0"/>
      </w:tabs>
      <w:suppressAutoHyphens/>
      <w:spacing w:before="180" w:line="312" w:lineRule="auto"/>
      <w:ind w:left="576"/>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20180"/>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020180"/>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020180"/>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83D88"/>
    <w:pPr>
      <w:spacing w:before="120" w:after="120"/>
    </w:pPr>
    <w:rPr>
      <w:rFonts w:ascii="Times New Roman Bold" w:eastAsia="ヒラギノ角ゴ Pro W3"/>
      <w:b/>
      <w:color w:val="000000"/>
    </w:rPr>
  </w:style>
  <w:style w:type="paragraph" w:styleId="TOC2">
    <w:name w:val="toc 2"/>
    <w:uiPriority w:val="39"/>
    <w:rsid w:val="00983D88"/>
    <w:pPr>
      <w:ind w:left="200"/>
    </w:pPr>
    <w:rPr>
      <w:rFonts w:eastAsia="ヒラギノ角ゴ Pro W3"/>
      <w:color w:val="000000"/>
    </w:rPr>
  </w:style>
  <w:style w:type="paragraph" w:styleId="TOC3">
    <w:name w:val="toc 3"/>
    <w:uiPriority w:val="39"/>
    <w:rsid w:val="00020180"/>
    <w:pPr>
      <w:ind w:left="400"/>
    </w:pPr>
    <w:rPr>
      <w:rFonts w:eastAsia="ヒラギノ角ゴ Pro W3"/>
      <w:i/>
      <w:color w:val="000000"/>
    </w:rPr>
  </w:style>
  <w:style w:type="paragraph" w:styleId="TOC4">
    <w:name w:val="toc 4"/>
    <w:rsid w:val="00020180"/>
    <w:pPr>
      <w:ind w:left="600"/>
    </w:pPr>
    <w:rPr>
      <w:rFonts w:eastAsia="ヒラギノ角ゴ Pro W3"/>
      <w:color w:val="000000"/>
      <w:sz w:val="18"/>
      <w:szCs w:val="18"/>
    </w:rPr>
  </w:style>
  <w:style w:type="paragraph" w:styleId="TOC5">
    <w:name w:val="toc 5"/>
    <w:rsid w:val="00020180"/>
    <w:pPr>
      <w:ind w:left="800"/>
    </w:pPr>
    <w:rPr>
      <w:rFonts w:eastAsia="ヒラギノ角ゴ Pro W3"/>
      <w:color w:val="000000"/>
      <w:sz w:val="18"/>
      <w:szCs w:val="18"/>
    </w:rPr>
  </w:style>
  <w:style w:type="paragraph" w:customStyle="1" w:styleId="Sub-heading">
    <w:name w:val="Sub-heading"/>
    <w:next w:val="Body"/>
    <w:rsid w:val="00020180"/>
    <w:pPr>
      <w:keepNext/>
    </w:pPr>
    <w:rPr>
      <w:rFonts w:ascii="Helvetica" w:eastAsia="ヒラギノ角ゴ Pro W3" w:hAnsi="Helvetica"/>
      <w:b/>
      <w:color w:val="000000"/>
      <w:sz w:val="24"/>
    </w:rPr>
  </w:style>
  <w:style w:type="paragraph" w:customStyle="1" w:styleId="Body">
    <w:name w:val="Body"/>
    <w:rsid w:val="00020180"/>
    <w:rPr>
      <w:rFonts w:ascii="Helvetica" w:eastAsia="ヒラギノ角ゴ Pro W3" w:hAnsi="Helvetica"/>
      <w:color w:val="000000"/>
      <w:sz w:val="24"/>
    </w:rPr>
  </w:style>
  <w:style w:type="paragraph" w:styleId="Title">
    <w:name w:val="Title"/>
    <w:next w:val="Body"/>
    <w:qFormat/>
    <w:rsid w:val="00020180"/>
    <w:pPr>
      <w:keepNext/>
    </w:pPr>
    <w:rPr>
      <w:rFonts w:ascii="Helvetica" w:eastAsia="ヒラギノ角ゴ Pro W3" w:hAnsi="Helvetica"/>
      <w:b/>
      <w:color w:val="000000"/>
      <w:sz w:val="56"/>
    </w:rPr>
  </w:style>
  <w:style w:type="paragraph" w:customStyle="1" w:styleId="Heading">
    <w:name w:val="Heading"/>
    <w:next w:val="Body"/>
    <w:rsid w:val="00020180"/>
    <w:pPr>
      <w:keepNext/>
    </w:pPr>
    <w:rPr>
      <w:rFonts w:ascii="Helvetica" w:eastAsia="ヒラギノ角ゴ Pro W3" w:hAnsi="Helvetica"/>
      <w:b/>
      <w:color w:val="000000"/>
      <w:sz w:val="36"/>
    </w:rPr>
  </w:style>
  <w:style w:type="paragraph" w:customStyle="1" w:styleId="Contents1">
    <w:name w:val="Contents 1"/>
    <w:next w:val="Default"/>
    <w:rsid w:val="00020180"/>
    <w:pPr>
      <w:spacing w:line="312" w:lineRule="auto"/>
    </w:pPr>
    <w:rPr>
      <w:rFonts w:ascii="Helvetica Neue Light" w:eastAsia="ヒラギノ角ゴ Pro W3" w:hAnsi="Helvetica Neue Light"/>
      <w:color w:val="000000"/>
      <w:sz w:val="18"/>
    </w:rPr>
  </w:style>
  <w:style w:type="paragraph" w:customStyle="1" w:styleId="Default">
    <w:name w:val="Default"/>
    <w:rsid w:val="00020180"/>
    <w:pPr>
      <w:tabs>
        <w:tab w:val="left" w:pos="720"/>
      </w:tabs>
    </w:pPr>
    <w:rPr>
      <w:rFonts w:eastAsia="ヒラギノ角ゴ Pro W3"/>
      <w:color w:val="000000"/>
      <w:sz w:val="24"/>
    </w:rPr>
  </w:style>
  <w:style w:type="paragraph" w:customStyle="1" w:styleId="TableNormalParagraph">
    <w:name w:val="Table Normal Paragraph"/>
    <w:rsid w:val="00020180"/>
    <w:pPr>
      <w:suppressAutoHyphens/>
      <w:spacing w:before="120"/>
    </w:pPr>
    <w:rPr>
      <w:rFonts w:eastAsia="ヒラギノ角ゴ Pro W3"/>
      <w:color w:val="000000"/>
      <w:kern w:val="1"/>
      <w:sz w:val="24"/>
    </w:rPr>
  </w:style>
  <w:style w:type="paragraph" w:customStyle="1" w:styleId="BodyBullet">
    <w:name w:val="Body Bullet"/>
    <w:rsid w:val="00020180"/>
    <w:rPr>
      <w:rFonts w:eastAsia="ヒラギノ角ゴ Pro W3"/>
      <w:color w:val="000000"/>
      <w:sz w:val="24"/>
    </w:rPr>
  </w:style>
  <w:style w:type="numbering" w:customStyle="1" w:styleId="Bullet">
    <w:name w:val="Bullet"/>
    <w:rsid w:val="00020180"/>
    <w:pPr>
      <w:numPr>
        <w:numId w:val="2"/>
      </w:numPr>
    </w:pPr>
  </w:style>
  <w:style w:type="character" w:customStyle="1" w:styleId="Italics">
    <w:name w:val="Italics"/>
    <w:rsid w:val="00020180"/>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020180"/>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1A5F83"/>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020180"/>
    <w:rPr>
      <w:color w:val="000000"/>
    </w:rPr>
  </w:style>
  <w:style w:type="character" w:customStyle="1" w:styleId="Unknown0">
    <w:name w:val="Unknown 0"/>
    <w:semiHidden/>
    <w:rsid w:val="00020180"/>
    <w:rPr>
      <w:b/>
    </w:rPr>
  </w:style>
  <w:style w:type="paragraph" w:customStyle="1" w:styleId="Code">
    <w:name w:val="Code"/>
    <w:rsid w:val="008B2473"/>
    <w:pPr>
      <w:keepLines/>
      <w:numPr>
        <w:numId w:val="5"/>
      </w:numPr>
      <w:suppressAutoHyphens/>
      <w:spacing w:line="312" w:lineRule="auto"/>
    </w:pPr>
    <w:rPr>
      <w:rFonts w:ascii="Courier New" w:eastAsia="ヒラギノ角ゴ Pro W3" w:hAnsi="Courier New"/>
      <w:color w:val="000000"/>
      <w:kern w:val="1"/>
    </w:rPr>
  </w:style>
  <w:style w:type="character" w:customStyle="1" w:styleId="Unknown1">
    <w:name w:val="Unknown 1"/>
    <w:semiHidden/>
    <w:rsid w:val="00020180"/>
  </w:style>
  <w:style w:type="numbering" w:customStyle="1" w:styleId="List41">
    <w:name w:val="List 41"/>
    <w:rsid w:val="00020180"/>
    <w:pPr>
      <w:numPr>
        <w:numId w:val="3"/>
      </w:numPr>
    </w:pPr>
  </w:style>
  <w:style w:type="character" w:customStyle="1" w:styleId="Unknown2">
    <w:name w:val="Unknown 2"/>
    <w:semiHidden/>
    <w:rsid w:val="00020180"/>
  </w:style>
  <w:style w:type="character" w:customStyle="1" w:styleId="InternetLink">
    <w:name w:val="Internet Link"/>
    <w:rsid w:val="00020180"/>
    <w:rPr>
      <w:color w:val="0000FF"/>
      <w:u w:val="single"/>
    </w:rPr>
  </w:style>
  <w:style w:type="character" w:customStyle="1" w:styleId="Unknown3">
    <w:name w:val="Unknown 3"/>
    <w:semiHidden/>
    <w:rsid w:val="00020180"/>
  </w:style>
  <w:style w:type="character" w:customStyle="1" w:styleId="Unknown4">
    <w:name w:val="Unknown 4"/>
    <w:semiHidden/>
    <w:rsid w:val="00020180"/>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020180"/>
  </w:style>
  <w:style w:type="paragraph" w:styleId="FootnoteText">
    <w:name w:val="footnote text"/>
    <w:rsid w:val="00020180"/>
    <w:rPr>
      <w:rFonts w:ascii="Helvetica" w:eastAsia="ヒラギノ角ゴ Pro W3" w:hAnsi="Helvetica"/>
      <w:color w:val="000000"/>
    </w:rPr>
  </w:style>
  <w:style w:type="paragraph" w:customStyle="1" w:styleId="Notes">
    <w:name w:val="Notes"/>
    <w:rsid w:val="00020180"/>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020180"/>
  </w:style>
  <w:style w:type="character" w:customStyle="1" w:styleId="Unknown7">
    <w:name w:val="Unknown 7"/>
    <w:semiHidden/>
    <w:rsid w:val="00020180"/>
  </w:style>
  <w:style w:type="paragraph" w:customStyle="1" w:styleId="ItemList">
    <w:name w:val="Item List"/>
    <w:rsid w:val="00020180"/>
    <w:pPr>
      <w:tabs>
        <w:tab w:val="left" w:pos="720"/>
      </w:tabs>
    </w:pPr>
    <w:rPr>
      <w:rFonts w:eastAsia="ヒラギノ角ゴ Pro W3"/>
      <w:color w:val="000000"/>
      <w:sz w:val="24"/>
    </w:rPr>
  </w:style>
  <w:style w:type="character" w:customStyle="1" w:styleId="Unknown8">
    <w:name w:val="Unknown 8"/>
    <w:semiHidden/>
    <w:rsid w:val="00020180"/>
  </w:style>
  <w:style w:type="character" w:customStyle="1" w:styleId="Unknown9">
    <w:name w:val="Unknown 9"/>
    <w:semiHidden/>
    <w:rsid w:val="00020180"/>
  </w:style>
  <w:style w:type="paragraph" w:customStyle="1" w:styleId="CodeItemList">
    <w:name w:val="Code Item List"/>
    <w:rsid w:val="001A5F83"/>
    <w:pPr>
      <w:suppressAutoHyphens/>
    </w:pPr>
    <w:rPr>
      <w:rFonts w:ascii="Courier New" w:eastAsia="ヒラギノ角ゴ Pro W3" w:hAnsi="Courier New"/>
      <w:color w:val="000000"/>
      <w:kern w:val="1"/>
      <w:sz w:val="24"/>
    </w:rPr>
  </w:style>
  <w:style w:type="character" w:customStyle="1" w:styleId="Unknown10">
    <w:name w:val="Unknown 10"/>
    <w:semiHidden/>
    <w:rsid w:val="00020180"/>
  </w:style>
  <w:style w:type="character" w:customStyle="1" w:styleId="Unknown11">
    <w:name w:val="Unknown 11"/>
    <w:semiHidden/>
    <w:rsid w:val="00020180"/>
  </w:style>
  <w:style w:type="character" w:customStyle="1" w:styleId="Unknown12">
    <w:name w:val="Unknown 12"/>
    <w:semiHidden/>
    <w:rsid w:val="00020180"/>
  </w:style>
  <w:style w:type="numbering" w:customStyle="1" w:styleId="List21">
    <w:name w:val="List 21"/>
    <w:rsid w:val="00020180"/>
    <w:pPr>
      <w:numPr>
        <w:numId w:val="4"/>
      </w:numPr>
    </w:pPr>
  </w:style>
  <w:style w:type="paragraph" w:customStyle="1" w:styleId="Title1">
    <w:name w:val="Title1"/>
    <w:next w:val="BodyA"/>
    <w:rsid w:val="00020180"/>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983D88"/>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A0221F"/>
  </w:style>
  <w:style w:type="paragraph" w:customStyle="1" w:styleId="Appendix1">
    <w:name w:val="Appendix 1"/>
    <w:basedOn w:val="Heading1"/>
    <w:next w:val="BodyA"/>
    <w:qFormat/>
    <w:rsid w:val="00757D60"/>
    <w:pPr>
      <w:numPr>
        <w:numId w:val="6"/>
      </w:numPr>
      <w:ind w:left="432" w:hanging="432"/>
    </w:pPr>
  </w:style>
  <w:style w:type="paragraph" w:customStyle="1" w:styleId="Appendices">
    <w:name w:val="Appendices"/>
    <w:basedOn w:val="Heading1"/>
    <w:qFormat/>
    <w:rsid w:val="00E26BF4"/>
    <w:pPr>
      <w:numPr>
        <w:numId w:val="0"/>
      </w:numPr>
      <w:jc w:val="center"/>
    </w:pPr>
  </w:style>
  <w:style w:type="paragraph" w:customStyle="1" w:styleId="Appendix2">
    <w:name w:val="Appendix 2"/>
    <w:basedOn w:val="Appendix1"/>
    <w:next w:val="BodyA"/>
    <w:qFormat/>
    <w:rsid w:val="0027361B"/>
    <w:pPr>
      <w:pageBreakBefore w:val="0"/>
      <w:numPr>
        <w:ilvl w:val="1"/>
        <w:numId w:val="7"/>
      </w:numPr>
    </w:pPr>
  </w:style>
  <w:style w:type="paragraph" w:styleId="ListParagraph">
    <w:name w:val="List Paragraph"/>
    <w:basedOn w:val="Normal"/>
    <w:uiPriority w:val="34"/>
    <w:qFormat/>
    <w:rsid w:val="0099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warndorf@mtconnect.hyperoffice.com"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4199C-9A73-418F-961F-45581EAF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 Inc.</Company>
  <LinksUpToDate>false</LinksUpToDate>
  <CharactersWithSpaces>33055</CharactersWithSpaces>
  <SharedDoc>false</SharedDoc>
  <HLinks>
    <vt:vector size="48" baseType="variant">
      <vt:variant>
        <vt:i4>6357061</vt:i4>
      </vt:variant>
      <vt:variant>
        <vt:i4>246</vt:i4>
      </vt:variant>
      <vt:variant>
        <vt:i4>0</vt:i4>
      </vt:variant>
      <vt:variant>
        <vt:i4>5</vt:i4>
      </vt:variant>
      <vt:variant>
        <vt:lpwstr>http://www.w3.org/2001/XMLSchema-instance</vt:lpwstr>
      </vt:variant>
      <vt:variant>
        <vt:lpwstr/>
      </vt:variant>
      <vt:variant>
        <vt:i4>5439534</vt:i4>
      </vt:variant>
      <vt:variant>
        <vt:i4>243</vt:i4>
      </vt:variant>
      <vt:variant>
        <vt:i4>0</vt:i4>
      </vt:variant>
      <vt:variant>
        <vt:i4>5</vt:i4>
      </vt:variant>
      <vt:variant>
        <vt:lpwstr>http://10.0.1.23:3000/mill-1/sample.xml</vt:lpwstr>
      </vt:variant>
      <vt:variant>
        <vt:lpwstr/>
      </vt:variant>
      <vt:variant>
        <vt:i4>3342434</vt:i4>
      </vt:variant>
      <vt:variant>
        <vt:i4>195</vt:i4>
      </vt:variant>
      <vt:variant>
        <vt:i4>0</vt:i4>
      </vt:variant>
      <vt:variant>
        <vt:i4>5</vt:i4>
      </vt:variant>
      <vt:variant>
        <vt:lpwstr>http://www.w3.org/TR/NOTE-datetime</vt:lpwstr>
      </vt:variant>
      <vt:variant>
        <vt:lpwstr/>
      </vt:variant>
      <vt:variant>
        <vt:i4>8323181</vt:i4>
      </vt:variant>
      <vt:variant>
        <vt:i4>192</vt:i4>
      </vt:variant>
      <vt:variant>
        <vt:i4>0</vt:i4>
      </vt:variant>
      <vt:variant>
        <vt:i4>5</vt:i4>
      </vt:variant>
      <vt:variant>
        <vt:lpwstr>http://www.w3.org/XML/</vt:lpwstr>
      </vt:variant>
      <vt:variant>
        <vt:lpwstr/>
      </vt:variant>
      <vt:variant>
        <vt:i4>8323181</vt:i4>
      </vt:variant>
      <vt:variant>
        <vt:i4>189</vt:i4>
      </vt:variant>
      <vt:variant>
        <vt:i4>0</vt:i4>
      </vt:variant>
      <vt:variant>
        <vt:i4>5</vt:i4>
      </vt:variant>
      <vt:variant>
        <vt:lpwstr>http://www.w3.org/XML/</vt:lpwstr>
      </vt:variant>
      <vt:variant>
        <vt:lpwstr/>
      </vt:variant>
      <vt:variant>
        <vt:i4>3407916</vt:i4>
      </vt:variant>
      <vt:variant>
        <vt:i4>186</vt:i4>
      </vt:variant>
      <vt:variant>
        <vt:i4>0</vt:i4>
      </vt:variant>
      <vt:variant>
        <vt:i4>5</vt:i4>
      </vt:variant>
      <vt:variant>
        <vt:lpwstr>http://www.w3.org/TR/xpath</vt:lpwstr>
      </vt:variant>
      <vt:variant>
        <vt:lpwstr/>
      </vt:variant>
      <vt:variant>
        <vt:i4>2228329</vt:i4>
      </vt:variant>
      <vt:variant>
        <vt:i4>0</vt:i4>
      </vt:variant>
      <vt:variant>
        <vt:i4>0</vt:i4>
      </vt:variant>
      <vt:variant>
        <vt:i4>5</vt:i4>
      </vt:variant>
      <vt:variant>
        <vt:lpwstr>http://www.w3.org/Protocols/rfc2616/rfc2616-sec10.html</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auduser</cp:lastModifiedBy>
  <cp:revision>35</cp:revision>
  <cp:lastPrinted>2010-09-30T03:42:00Z</cp:lastPrinted>
  <dcterms:created xsi:type="dcterms:W3CDTF">2012-02-23T20:10:00Z</dcterms:created>
  <dcterms:modified xsi:type="dcterms:W3CDTF">2012-02-23T20:24:00Z</dcterms:modified>
</cp:coreProperties>
</file>