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고충처리 및 신고채널 운영보고</w:t>
      </w:r>
    </w:p>
    <w:p>
      <w:pPr>
        <w:jc w:val="left"/>
      </w:pPr>
      <w:r>
        <w:t xml:space="preserve">2026 상반기 · 접수 12건 처리 결과 · 작성 이수진</w:t>
      </w:r>
    </w:p>
    <w:p/>
    <w:p>
      <w:pPr>
        <w:pStyle w:val="Heading1"/>
      </w:pPr>
      <w:r>
        <w:t xml:space="preserve">1. 운영 개요</w:t>
      </w:r>
    </w:p>
    <w:p>
      <w:r>
        <w:t xml:space="preserve">당사는 임직원과 협력사가 익명으로 신고할 수 있는 온라인 채널과 외부 위탁 핫라인을 함께 운영한다.</w:t>
      </w:r>
    </w:p>
    <w:p>
      <w:r>
        <w:t xml:space="preserve">접수된 사안은 감사팀이 접수 후 3영업일 이내 조사에 착수하며, 신고자 보호 원칙을 준수한다.</w:t>
      </w:r>
    </w:p>
    <w:p/>
    <w:p>
      <w:pPr>
        <w:pStyle w:val="Heading1"/>
      </w:pPr>
      <w:r>
        <w:t xml:space="preserve">2. 접수 및 처리 현황</w:t>
      </w:r>
    </w:p>
    <w:p>
      <w:r>
        <w:t xml:space="preserve">처리 기간 평균 14.2일, 종결률 100%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유형</w:t>
            </w:r>
          </w:p>
        </w:tc>
        <w:tc>
          <w:p>
            <w:r>
              <w:t xml:space="preserve">접수</w:t>
            </w:r>
          </w:p>
        </w:tc>
        <w:tc>
          <w:p>
            <w:r>
              <w:t xml:space="preserve">조치 완료</w:t>
            </w:r>
          </w:p>
        </w:tc>
        <w:tc>
          <w:p>
            <w:r>
              <w:t xml:space="preserve">평균 처리일</w:t>
            </w:r>
          </w:p>
        </w:tc>
      </w:tr>
      <w:tr>
        <w:tc>
          <w:p>
            <w:r>
              <w:t xml:space="preserve">직장 내 괴롭힘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17</w:t>
            </w:r>
          </w:p>
        </w:tc>
      </w:tr>
      <w:tr>
        <w:tc>
          <w:p>
            <w:r>
              <w:t xml:space="preserve">부정·비리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안전보건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기타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11</w:t>
            </w:r>
          </w:p>
        </w:tc>
      </w:tr>
    </w:tbl>
    <w:p/>
    <w:p>
      <w:pPr>
        <w:pStyle w:val="Heading1"/>
      </w:pPr>
      <w:r>
        <w:t xml:space="preserve">3. 후속 조치</w:t>
      </w:r>
    </w:p>
    <w:p>
      <w:r>
        <w:t xml:space="preserve">확인된 사안에 대해 징계 2건, 제도 개선 3건을 시행하였다.</w:t>
      </w:r>
    </w:p>
    <w:p>
      <w:r>
        <w:t xml:space="preserve">하반기에는 협력사 대상 신고채널 안내를 확대하고, 접수 채널 접근성을 개선할 계획이다.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2026-07-26T01:42:08.558Z</dcterms:created>
  <dcterms:modified xsi:type="dcterms:W3CDTF">2026-07-26T01:42:08.558Z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