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708" w:hRule="atLeast"/>
        </w:trPr>
        <w:tc>
          <w:tcPr>
            <w:tcW w:type="dxa" w:w="10318"/>
            <w:vAlign w:val="center"/>
            <w:shd w:val="clear" w:color="auto" w:fill="1F3A5F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34"/>
              </w:rPr>
              <w:t>謙二様邸　現地調査チェックリスト</w:t>
            </w:r>
          </w:p>
          <w:p>
            <w:r>
              <w:rPr>
                <w:rFonts w:ascii="游ゴシック" w:hAnsi="游ゴシック" w:eastAsia="游ゴシック"/>
                <w:b w:val="0"/>
                <w:color w:val="D6E0EC"/>
                <w:sz w:val="17"/>
              </w:rPr>
              <w:t>八千代市大和田950-8　都築謙二様邸　／　応急修理 受付番号184　／　※金額はすべて税抜</w:t>
            </w:r>
          </w:p>
        </w:tc>
      </w:tr>
    </w:tbl>
    <w:p>
      <w:pPr>
        <w:spacing w:after="0"/>
      </w:pPr>
      <w:r>
        <w:rPr>
          <w:rFonts w:ascii="游ゴシック" w:hAnsi="游ゴシック" w:eastAsia="游ゴシック"/>
          <w:b w:val="0"/>
          <w:sz w:val="8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20"/>
        <w:gridCol w:w="4876"/>
        <w:gridCol w:w="1020"/>
        <w:gridCol w:w="3402"/>
      </w:tblGrid>
      <w:tr>
        <w:trPr>
          <w:cantSplit/>
          <w:trHeight w:val="425" w:hRule="atLeast"/>
        </w:trPr>
        <w:tc>
          <w:tcPr>
            <w:tcW w:type="dxa" w:w="1020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調査日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10月29日（木）　　：　　〜　　：</w:t>
            </w:r>
          </w:p>
        </w:tc>
        <w:tc>
          <w:tcPr>
            <w:tcW w:type="dxa" w:w="1020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天候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晴 ・ 曇 ・ 雨</w:t>
            </w:r>
          </w:p>
        </w:tc>
      </w:tr>
      <w:tr>
        <w:trPr>
          <w:cantSplit/>
          <w:trHeight w:val="425" w:hRule="atLeast"/>
        </w:trPr>
        <w:tc>
          <w:tcPr>
            <w:tcW w:type="dxa" w:w="1020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立会者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謙二様・荻沼様（IA）・大工（　　　　）</w:t>
            </w:r>
          </w:p>
        </w:tc>
        <w:tc>
          <w:tcPr>
            <w:tcW w:type="dxa" w:w="1020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記入者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游ゴシック" w:hAnsi="游ゴシック" w:eastAsia="游ゴシック"/>
          <w:b w:val="0"/>
          <w:sz w:val="12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351" w:hRule="atLeast"/>
        </w:trPr>
        <w:tc>
          <w:tcPr>
            <w:tcW w:type="dxa" w:w="10318"/>
            <w:vAlign w:val="center"/>
            <w:shd w:val="clear" w:color="auto" w:fill="1F3A5F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22"/>
              </w:rPr>
              <w:t>■ ① 抜けていないか</w:t>
            </w:r>
            <w:r>
              <w:rPr>
                <w:rFonts w:ascii="游ゴシック" w:hAnsi="游ゴシック" w:eastAsia="游ゴシック"/>
                <w:b w:val="0"/>
                <w:color w:val="D6E0EC"/>
                <w:sz w:val="17"/>
              </w:rPr>
              <w:t xml:space="preserve">　有／無 に○。決まったことは「現地での確認結果」へ</w:t>
            </w:r>
          </w:p>
        </w:tc>
      </w:tr>
    </w:tbl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453"/>
        <w:gridCol w:w="2494"/>
        <w:gridCol w:w="3061"/>
        <w:gridCol w:w="1077"/>
        <w:gridCol w:w="3231"/>
      </w:tblGrid>
      <w:tr>
        <w:trPr>
          <w:cantSplit/>
          <w:trHeight w:val="311" w:hRule="atLeast"/>
          <w:tblHeader/>
        </w:trPr>
        <w:tc>
          <w:tcPr>
            <w:tcW w:type="dxa" w:w="45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249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3061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確認ポイント</w:t>
            </w:r>
          </w:p>
        </w:tc>
        <w:tc>
          <w:tcPr>
            <w:tcW w:type="dxa" w:w="1077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有無</w:t>
            </w:r>
          </w:p>
        </w:tc>
        <w:tc>
          <w:tcPr>
            <w:tcW w:type="dxa" w:w="3231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現地での確認結果</w:t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戸襖4枚（和室〜奥和室の間）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荻沼さんへ追加依頼済み。全額謙二様負担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手前の和室の天袋4枚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襖か板戸か。柄は№608で揃えるか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リビング 壁・クロス・床下断熱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10/13追加分。壁の範囲と床下に入れるか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天井クロス／ドア交換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色決め表で社長に確認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床束 → 鋼製束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IAは「考慮」のみ。本数を数える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解体・撤去・残材処分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IA「撤去込み」と当社②解体368,803円の二重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洗面台・便器・給湯器の取付／撤去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洗面台→アベルコ、給湯器→豊栄工業。便器は誰か。既存の撤去・処分は誰か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ガスコンロ → 一旦なし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決定済み。当社③・アベルコ見積から外れているか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シロアリ・クリーニング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25.87坪と26.82坪の違い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電気・水道の支給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IA見積は「別途」。当社で見るか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仮設トイレ → つけない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決定済み。IA見積の項目を削除してもらう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工期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color w:val="55606E"/>
                <w:sz w:val="17"/>
              </w:rPr>
              <w:t>大工日程で確定。11/5保険立会い前は解体しない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9"/>
              </w:rPr>
              <w:t>有 ・ 無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游ゴシック" w:hAnsi="游ゴシック" w:eastAsia="游ゴシック"/>
          <w:b w:val="0"/>
          <w:sz w:val="12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351" w:hRule="atLeast"/>
        </w:trPr>
        <w:tc>
          <w:tcPr>
            <w:tcW w:type="dxa" w:w="10318"/>
            <w:vAlign w:val="center"/>
            <w:shd w:val="clear" w:color="auto" w:fill="1F3A5F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22"/>
              </w:rPr>
              <w:t>■ ② 実測する数量</w:t>
            </w:r>
            <w:r>
              <w:rPr>
                <w:rFonts w:ascii="游ゴシック" w:hAnsi="游ゴシック" w:eastAsia="游ゴシック"/>
                <w:b w:val="0"/>
                <w:color w:val="D6E0EC"/>
                <w:sz w:val="17"/>
              </w:rPr>
              <w:t xml:space="preserve">　見積の数量と比べて、違えば実測値を記入</w:t>
            </w:r>
          </w:p>
        </w:tc>
      </w:tr>
    </w:tbl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453"/>
        <w:gridCol w:w="3175"/>
        <w:gridCol w:w="1360"/>
        <w:gridCol w:w="1701"/>
        <w:gridCol w:w="3628"/>
      </w:tblGrid>
      <w:tr>
        <w:trPr>
          <w:cantSplit/>
          <w:trHeight w:val="311" w:hRule="atLeast"/>
          <w:tblHeader/>
        </w:trPr>
        <w:tc>
          <w:tcPr>
            <w:tcW w:type="dxa" w:w="45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3175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場所・項目</w:t>
            </w:r>
          </w:p>
        </w:tc>
        <w:tc>
          <w:tcPr>
            <w:tcW w:type="dxa" w:w="1361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見積の数量</w:t>
            </w:r>
          </w:p>
        </w:tc>
        <w:tc>
          <w:tcPr>
            <w:tcW w:type="dxa" w:w="1701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実測値</w:t>
            </w:r>
          </w:p>
        </w:tc>
        <w:tc>
          <w:tcPr>
            <w:tcW w:type="dxa" w:w="3628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備考（図・メモ）</w:t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畳の枚数（奥和室／収納内を含むか）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6枚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和室 床下地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13.7㎡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和室 収納内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11.5㎡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和室 壁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28.9㎡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トイレ クロス（1階）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12.9㎡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トイレ クロス（2階）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12.9㎡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木巾木の長さ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—　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リビング・キッチン クロス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46.5㎡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和室以外の1階 床断熱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約36㎡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8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游ゴシック" w:hAnsi="游ゴシック" w:eastAsia="游ゴシック"/>
                <w:b/>
                <w:sz w:val="19"/>
              </w:rPr>
              <w:t>床束の本数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—　本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 xml:space="preserve">　　　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游ゴシック" w:hAnsi="游ゴシック" w:eastAsia="游ゴシック"/>
          <w:b w:val="0"/>
          <w:sz w:val="0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351" w:hRule="atLeast"/>
        </w:trPr>
        <w:tc>
          <w:tcPr>
            <w:tcW w:type="dxa" w:w="10318"/>
            <w:vAlign w:val="center"/>
            <w:shd w:val="clear" w:color="auto" w:fill="1F3A5F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22"/>
              </w:rPr>
              <w:t>■ ③ 単価・重複の確認</w:t>
            </w:r>
            <w:r>
              <w:rPr>
                <w:rFonts w:ascii="游ゴシック" w:hAnsi="游ゴシック" w:eastAsia="游ゴシック"/>
                <w:b w:val="0"/>
                <w:color w:val="D6E0EC"/>
                <w:sz w:val="17"/>
              </w:rPr>
              <w:t xml:space="preserve">　聞いた回答を記入</w:t>
            </w:r>
          </w:p>
        </w:tc>
      </w:tr>
    </w:tbl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453"/>
        <w:gridCol w:w="4762"/>
        <w:gridCol w:w="793"/>
        <w:gridCol w:w="4309"/>
      </w:tblGrid>
      <w:tr>
        <w:trPr>
          <w:cantSplit/>
          <w:trHeight w:val="311" w:hRule="atLeast"/>
          <w:tblHeader/>
        </w:trPr>
        <w:tc>
          <w:tcPr>
            <w:tcW w:type="dxa" w:w="45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4762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確認すること</w:t>
            </w:r>
          </w:p>
        </w:tc>
        <w:tc>
          <w:tcPr>
            <w:tcW w:type="dxa" w:w="79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確認</w:t>
            </w:r>
          </w:p>
        </w:tc>
        <w:tc>
          <w:tcPr>
            <w:tcW w:type="dxa" w:w="4309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回答・メモ</w:t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床断熱270,000円＝7,500円/㎡（他は5,000円/㎡）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縁側の床125,000円（約3.5万円/㎡）と奥和室の単価差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奥和室の床断熱30,000円（11.5㎡なら割高？）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4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襖撤去の単価（和室4,000円／奥和室2,500円）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追加諸経費70,000円と家具移動費80,000円の二重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在宅手間代100,000円の根拠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キッチン収納まわりオプション（+14,400円／+60,000円）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游ゴシック" w:hAnsi="游ゴシック" w:eastAsia="游ゴシック"/>
          <w:b w:val="0"/>
          <w:sz w:val="12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351" w:hRule="atLeast"/>
        </w:trPr>
        <w:tc>
          <w:tcPr>
            <w:tcW w:type="dxa" w:w="10318"/>
            <w:vAlign w:val="center"/>
            <w:shd w:val="clear" w:color="auto" w:fill="1F3A5F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22"/>
              </w:rPr>
              <w:t>■ ④ 写真・書類</w:t>
            </w:r>
          </w:p>
        </w:tc>
      </w:tr>
    </w:tbl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453"/>
        <w:gridCol w:w="4762"/>
        <w:gridCol w:w="793"/>
        <w:gridCol w:w="4309"/>
      </w:tblGrid>
      <w:tr>
        <w:trPr>
          <w:cantSplit/>
          <w:trHeight w:val="311" w:hRule="atLeast"/>
          <w:tblHeader/>
        </w:trPr>
        <w:tc>
          <w:tcPr>
            <w:tcW w:type="dxa" w:w="45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4762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794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確認</w:t>
            </w:r>
          </w:p>
        </w:tc>
        <w:tc>
          <w:tcPr>
            <w:tcW w:type="dxa" w:w="4309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メモ</w:t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施工前の写真（台帳用・全景／各部屋／被害箇所）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521" w:hRule="atLeast"/>
        </w:trP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  <w:t>応急修理757,000円の対象範囲（元に戻す部分のみ）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sz w:val="24"/>
              </w:rPr>
              <w:t>□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游ゴシック" w:hAnsi="游ゴシック" w:eastAsia="游ゴシック"/>
          <w:b w:val="0"/>
          <w:sz w:val="12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351" w:hRule="atLeast"/>
        </w:trPr>
        <w:tc>
          <w:tcPr>
            <w:tcW w:type="dxa" w:w="10318"/>
            <w:vAlign w:val="center"/>
            <w:shd w:val="clear" w:color="auto" w:fill="1F3A5F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  <w:r>
              <w:rPr>
                <w:rFonts w:ascii="游ゴシック" w:hAnsi="游ゴシック" w:eastAsia="游ゴシック"/>
                <w:b/>
                <w:color w:val="FFFFFF"/>
                <w:sz w:val="22"/>
              </w:rPr>
              <w:t>■ ⑤ 現地メモ・スケッチ</w:t>
            </w:r>
          </w:p>
        </w:tc>
      </w:tr>
    </w:tbl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0319"/>
      </w:tblGrid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  <w:tr>
        <w:trPr>
          <w:cantSplit/>
          <w:trHeight w:val="453" w:hRule="atLeast"/>
        </w:trPr>
        <w:tc>
          <w:tcPr>
            <w:tcW w:type="dxa" w:w="1031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游ゴシック" w:hAnsi="游ゴシック" w:eastAsia="游ゴシック"/>
          <w:b w:val="0"/>
          <w:sz w:val="8"/>
        </w:rPr>
      </w:r>
    </w:p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single" w:sz="6" w:color="9AA9BA"/>
          <w:left w:val="single" w:sz="6" w:color="9AA9BA"/>
          <w:bottom w:val="single" w:sz="6" w:color="9AA9BA"/>
          <w:right w:val="single" w:sz="6" w:color="9AA9BA"/>
          <w:insideH w:val="single" w:sz="6" w:color="9AA9BA"/>
          <w:insideV w:val="single" w:sz="6" w:color="9AA9BA"/>
        </w:tblBorders>
        <w:tblLayout w:type="fixed"/>
      </w:tblPr>
      <w:tblGrid>
        <w:gridCol w:w="1701"/>
        <w:gridCol w:w="3458"/>
        <w:gridCol w:w="1701"/>
        <w:gridCol w:w="3458"/>
      </w:tblGrid>
      <w:tr>
        <w:trPr>
          <w:cantSplit/>
          <w:trHeight w:val="737" w:hRule="atLeast"/>
        </w:trPr>
        <w:tc>
          <w:tcPr>
            <w:tcW w:type="dxa" w:w="1701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次回の予定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8EEF5"/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sz w:val="18"/>
              </w:rPr>
              <w:t>宿題・持ち帰り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游ゴシック" w:hAnsi="游ゴシック" w:eastAsia="游ゴシック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624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游ゴシック" w:hAnsi="游ゴシック" w:eastAsia="游ゴシック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