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柏市根戸 物件調査チェックリスト（上下水道局）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調査日：　　　年　　月　　日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地番：＿＿＿＿＿＿＿＿＿＿＿＿＿＿　　住居表示：＿＿＿＿＿＿＿＿＿＿＿＿＿＿</w:t>
      </w:r>
    </w:p>
    <w:p>
      <w:pPr>
        <w:pStyle w:val="Heading2"/>
        <w:pBdr>
          <w:bottom w:val="single" w:color="1F4E79" w:sz="8" w:space="2"/>
        </w:pBdr>
        <w:spacing w:after="80" w:before="200"/>
      </w:pPr>
      <w:r>
        <w:rPr>
          <w:rFonts w:ascii="Yu Gothic" w:cs="Yu Gothic" w:eastAsia="Yu Gothic" w:hAnsi="Yu Gothic"/>
          <w:b/>
          <w:bCs/>
          <w:color w:val="1F4E79"/>
          <w:sz w:val="24"/>
          <w:szCs w:val="24"/>
        </w:rPr>
        <w:t xml:space="preserve">基本情報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0"/>
          <w:szCs w:val="20"/>
        </w:rPr>
        <w:t xml:space="preserve">場所：柏市上下水道局（柏市千代田1-2-32）　水道も下水道も同じ庁舎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0"/>
          <w:szCs w:val="20"/>
        </w:rPr>
        <w:t xml:space="preserve">受付：平日 8:30〜17:15　※電話・FAX・メールでは教えてもらえないので、必ず窓口へ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0"/>
          <w:szCs w:val="20"/>
        </w:rPr>
        <w:t xml:space="preserve">回る順番：① 1階「水道管の調査・管網図窓口」 → ② 3階「下水道工務課」 → （必要なら）河川排水課</w:t>
      </w:r>
    </w:p>
    <w:p>
      <w:pPr>
        <w:pStyle w:val="Heading2"/>
        <w:pBdr>
          <w:bottom w:val="single" w:color="1F4E79" w:sz="8" w:space="2"/>
        </w:pBdr>
        <w:spacing w:after="80" w:before="200"/>
      </w:pPr>
      <w:r>
        <w:rPr>
          <w:rFonts w:ascii="Yu Gothic" w:cs="Yu Gothic" w:eastAsia="Yu Gothic" w:hAnsi="Yu Gothic"/>
          <w:b/>
          <w:bCs/>
          <w:color w:val="1F4E79"/>
          <w:sz w:val="24"/>
          <w:szCs w:val="24"/>
        </w:rPr>
        <w:t xml:space="preserve">行く前に準備するもの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400"/>
        <w:gridCol w:w="3738"/>
      </w:tblGrid>
      <w:tr>
        <w:trPr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☑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持ち物（なぜ必要か）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メモ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□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地番と住居表示（両方）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color w:val="666666"/>
                <w:sz w:val="16"/>
                <w:szCs w:val="16"/>
              </w:rPr>
              <w:t xml:space="preserve">→ 窓口で場所を特定するため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□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公図・住宅地図・ブルーマップ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color w:val="666666"/>
                <w:sz w:val="16"/>
                <w:szCs w:val="16"/>
              </w:rPr>
              <w:t xml:space="preserve">→ 前面道路や隣地との位置関係を説明するため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□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現地写真（水道メーター・桝の蓋が写ったもの）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color w:val="666666"/>
                <w:sz w:val="16"/>
                <w:szCs w:val="16"/>
              </w:rPr>
              <w:t xml:space="preserve">→ 台帳と現地を照合するため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□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売主の委任状 ＋ 自分の本人確認書類【必須】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color w:val="666666"/>
                <w:sz w:val="16"/>
                <w:szCs w:val="16"/>
              </w:rPr>
              <w:t xml:space="preserve">→ これがないと敷地内の配管図（竣工図）を見せてもらえない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□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図面代の小銭（1枚50円）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color w:val="666666"/>
                <w:sz w:val="16"/>
                <w:szCs w:val="16"/>
              </w:rPr>
              <w:t xml:space="preserve">→ 管網図の交付用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□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下水道台帳を公開型GISで事前に印刷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color w:val="666666"/>
                <w:sz w:val="16"/>
                <w:szCs w:val="16"/>
              </w:rPr>
              <w:t xml:space="preserve">→ 令和8年度からGISに完全移行。窓口では確認・相談だけで済む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pBdr>
          <w:bottom w:val="single" w:color="1F4E79" w:sz="8" w:space="2"/>
        </w:pBdr>
        <w:spacing w:after="80" w:before="200"/>
      </w:pPr>
      <w:r>
        <w:rPr>
          <w:rFonts w:ascii="Yu Gothic" w:cs="Yu Gothic" w:eastAsia="Yu Gothic" w:hAnsi="Yu Gothic"/>
          <w:b/>
          <w:bCs/>
          <w:color w:val="1F4E79"/>
          <w:sz w:val="24"/>
          <w:szCs w:val="24"/>
        </w:rPr>
        <w:t xml:space="preserve">窓口での最初のひとこと（例）</w:t>
      </w:r>
    </w:p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>「不動産売買の物件調査で来ました。柏市根戸〇〇番地の、前面道路の配水管と敷地への引込みについて確認させてください。所有者の委任状も持ってきています。」</w:t>
      </w:r>
    </w:p>
    <w:p>
      <w:pPr>
        <w:pStyle w:val="Heading2"/>
        <w:pBdr>
          <w:bottom w:val="single" w:color="1F4E79" w:sz="8" w:space="2"/>
        </w:pBdr>
        <w:spacing w:after="80" w:before="200"/>
      </w:pPr>
      <w:r>
        <w:rPr>
          <w:rFonts w:ascii="Yu Gothic" w:cs="Yu Gothic" w:eastAsia="Yu Gothic" w:hAnsi="Yu Gothic"/>
          <w:b/>
          <w:bCs/>
          <w:color w:val="1F4E79"/>
          <w:sz w:val="24"/>
          <w:szCs w:val="24"/>
        </w:rPr>
        <w:t xml:space="preserve">窓口で出てくる用語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0"/>
          <w:szCs w:val="20"/>
        </w:rPr>
        <w:t xml:space="preserve">配水管：道路の下を通っている市の水道管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0"/>
          <w:szCs w:val="20"/>
        </w:rPr>
        <w:t xml:space="preserve">引込管（給水管）：配水管から敷地に引き込んでいる管。所有者の持ち物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0"/>
          <w:szCs w:val="20"/>
        </w:rPr>
        <w:t xml:space="preserve">管網図：道路の水道管の位置を示した地図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0"/>
          <w:szCs w:val="20"/>
        </w:rPr>
        <w:t xml:space="preserve">竣工図（給水装置承認申込書）：敷地内の配管図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0"/>
          <w:szCs w:val="20"/>
        </w:rPr>
        <w:t xml:space="preserve">公共汚水桝：敷地と下水道本管をつなぐ桝。たいてい敷地の道路寄りにある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0"/>
          <w:szCs w:val="20"/>
        </w:rPr>
        <w:t xml:space="preserve">土被り：地面から管の上までの深さ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0"/>
          <w:szCs w:val="20"/>
        </w:rPr>
        <w:t xml:space="preserve">受益者負担金：下水道を整備したときに土地所有者が払うお金</w:t>
      </w:r>
    </w:p>
    <w:p>
      <w:r>
        <w:br w:type="page"/>
      </w:r>
    </w:p>
    <w:p>
      <w:pPr>
        <w:pStyle w:val="Heading2"/>
        <w:pBdr>
          <w:bottom w:val="single" w:color="1F4E79" w:sz="8" w:space="2"/>
        </w:pBdr>
        <w:spacing w:after="80" w:before="200"/>
      </w:pPr>
      <w:r>
        <w:rPr>
          <w:rFonts w:ascii="Yu Gothic" w:cs="Yu Gothic" w:eastAsia="Yu Gothic" w:hAnsi="Yu Gothic"/>
          <w:b/>
          <w:bCs/>
          <w:color w:val="1F4E79"/>
          <w:sz w:val="24"/>
          <w:szCs w:val="24"/>
        </w:rPr>
        <w:t xml:space="preserve">① 水道（1階・水道管の調査・管網図窓口）</w:t>
      </w:r>
    </w:p>
    <w:p>
      <w:pPr>
        <w:pStyle w:val="Heading3"/>
        <w:spacing w:after="60" w:before="12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前面道路の配水管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400"/>
        <w:gridCol w:w="3738"/>
      </w:tblGrid>
      <w:tr>
        <w:trPr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☑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窓口で聞くこと（そのまま読み上げOK）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回答メモ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□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前面道路に配水管は入っていますか？口径・管種・布設年を教えてください。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color w:val="666666"/>
                <w:sz w:val="16"/>
                <w:szCs w:val="16"/>
              </w:rPr>
              <w:t xml:space="preserve">→ 細い・古い管だと建替え時に問題になることがある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□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前面道路は公道ですか、私道ですか？私道の場合、管は公設ですか私設ですか？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color w:val="666666"/>
                <w:sz w:val="16"/>
                <w:szCs w:val="16"/>
              </w:rPr>
              <w:t xml:space="preserve">→ 私設管だと所有者の承諾や修繕負担が必要になる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□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配水管は行き止まりですか、ループしていますか？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color w:val="666666"/>
                <w:sz w:val="16"/>
                <w:szCs w:val="16"/>
              </w:rPr>
              <w:t xml:space="preserve">→ 行き止まりは水圧・水質に影響することがある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60" w:before="12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敷地への引込み（給水装置）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400"/>
        <w:gridCol w:w="3738"/>
      </w:tblGrid>
      <w:tr>
        <w:trPr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☑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窓口で聞くこと（そのまま読み上げOK）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回答メモ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□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引込管の口径（13/20/25mm）とメーター口径はいくつですか？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color w:val="666666"/>
                <w:sz w:val="16"/>
                <w:szCs w:val="16"/>
              </w:rPr>
              <w:t xml:space="preserve">→ 13mmだと2階建て以上で水圧不足のことがある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□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引込位置、止水栓・メーターの位置を教えてください。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color w:val="666666"/>
                <w:sz w:val="16"/>
                <w:szCs w:val="16"/>
              </w:rPr>
              <w:t xml:space="preserve">→ 現地写真と照合する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□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引込管が他人の土地を通っていたり、隣地と共用になっていませんか？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color w:val="666666"/>
                <w:sz w:val="16"/>
                <w:szCs w:val="16"/>
              </w:rPr>
              <w:t xml:space="preserve">→ トラブルの原因。重説で必ず説明が必要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□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給水装置の所有者名義は誰になっていますか？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color w:val="666666"/>
                <w:sz w:val="16"/>
                <w:szCs w:val="16"/>
              </w:rPr>
              <w:t xml:space="preserve">→ 売主と一致するか確認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60" w:before="12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建替え・分割を想定した確認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400"/>
        <w:gridCol w:w="3738"/>
      </w:tblGrid>
      <w:tr>
        <w:trPr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☑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窓口で聞くこと（そのまま読み上げOK）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回答メモ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□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口径を大きくする・新しく引き込む場合、加入金（分担金）はかかりますか？金額は？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color w:val="666666"/>
                <w:sz w:val="16"/>
                <w:szCs w:val="16"/>
              </w:rPr>
              <w:t xml:space="preserve">→ 買主の追加費用になる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□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既存の引込管を撤去・再利用する場合の条件は？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color w:val="666666"/>
                <w:sz w:val="16"/>
                <w:szCs w:val="16"/>
              </w:rPr>
              <w:t xml:space="preserve">→ 撤去費用の見込みに関わる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□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2区画以上に分割する場合の引込み条件は？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color w:val="666666"/>
                <w:sz w:val="16"/>
                <w:szCs w:val="16"/>
              </w:rPr>
              <w:t xml:space="preserve">→ 分割販売を考える場合に必要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60" w:before="12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その他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400"/>
        <w:gridCol w:w="3738"/>
      </w:tblGrid>
      <w:tr>
        <w:trPr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☑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窓口で聞くこと（そのまま読み上げOK）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回答メモ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□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現在、開栓・閉栓どちらの状態ですか？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color w:val="666666"/>
                <w:sz w:val="16"/>
                <w:szCs w:val="16"/>
              </w:rPr>
              <w:t xml:space="preserve">→ 引渡し時の手続きに関わる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□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料金の滞納はありませんか？（※売主側で確認）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color w:val="666666"/>
                <w:sz w:val="16"/>
                <w:szCs w:val="16"/>
              </w:rPr>
              <w:t xml:space="preserve">→ 個人情報のため窓口では教えてもらえない場合あり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60" w:before="12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もらう資料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400"/>
        <w:gridCol w:w="3738"/>
      </w:tblGrid>
      <w:tr>
        <w:trPr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☑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窓口で聞くこと（そのまま読み上げOK）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回答メモ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□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管網図（閲覧無料・交付1枚50円）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color w:val="666666"/>
                <w:sz w:val="16"/>
                <w:szCs w:val="16"/>
              </w:rPr>
              <w:t xml:space="preserve">→ 重説の添付資料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□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給水装置承認申込書（竣工図）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color w:val="666666"/>
                <w:sz w:val="16"/>
                <w:szCs w:val="16"/>
              </w:rPr>
              <w:t xml:space="preserve">→ 所有者本人か委任を受けた人のみ。委任状＋本人確認書類が必要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pBdr>
          <w:bottom w:val="single" w:color="1F4E79" w:sz="8" w:space="2"/>
        </w:pBdr>
        <w:spacing w:after="80" w:before="200"/>
      </w:pPr>
      <w:r>
        <w:rPr>
          <w:rFonts w:ascii="Yu Gothic" w:cs="Yu Gothic" w:eastAsia="Yu Gothic" w:hAnsi="Yu Gothic"/>
          <w:b/>
          <w:bCs/>
          <w:color w:val="1F4E79"/>
          <w:sz w:val="24"/>
          <w:szCs w:val="24"/>
        </w:rPr>
        <w:t xml:space="preserve">② 下水道（3階・下水道工務課）</w:t>
      </w:r>
    </w:p>
    <w:p>
      <w:pPr>
        <w:pStyle w:val="Heading3"/>
        <w:spacing w:after="60" w:before="12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前面道路の下水道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400"/>
        <w:gridCol w:w="3738"/>
      </w:tblGrid>
      <w:tr>
        <w:trPr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☑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窓口で聞くこと（そのまま読み上げOK）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回答メモ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□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ここは公共下水道の処理区域内ですか？供用開始済みですか？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color w:val="666666"/>
                <w:sz w:val="16"/>
                <w:szCs w:val="16"/>
              </w:rPr>
              <w:t xml:space="preserve">→ 区域外なら浄化槽が必要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□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汚水管の口径と深さ（土被り）を教えてください。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color w:val="666666"/>
                <w:sz w:val="16"/>
                <w:szCs w:val="16"/>
              </w:rPr>
              <w:t xml:space="preserve">→ 浅いと敷地から自然に流せないことがある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□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分流式ですか、合流式ですか？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color w:val="666666"/>
                <w:sz w:val="16"/>
                <w:szCs w:val="16"/>
              </w:rPr>
              <w:t xml:space="preserve">→ 雨水の流し方が変わる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60" w:before="12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敷地への接続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400"/>
        <w:gridCol w:w="3738"/>
      </w:tblGrid>
      <w:tr>
        <w:trPr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☑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窓口で聞くこと（そのまま読み上げOK）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回答メモ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□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公共汚水桝は設置されていますか？位置はどこですか？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color w:val="666666"/>
                <w:sz w:val="16"/>
                <w:szCs w:val="16"/>
              </w:rPr>
              <w:t xml:space="preserve">→ ない場合は設置工事・費用が発生する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□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既存建物は下水道に接続済みですか？浄化槽のままですか？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color w:val="666666"/>
                <w:sz w:val="16"/>
                <w:szCs w:val="16"/>
              </w:rPr>
              <w:t xml:space="preserve">→ 浄化槽なら切替え工事が必要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60" w:before="12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負担金・区域外の場合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400"/>
        <w:gridCol w:w="3738"/>
      </w:tblGrid>
      <w:tr>
        <w:trPr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☑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窓口で聞くこと（そのまま読み上げOK）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回答メモ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□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受益者負担金は納付済みですか？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color w:val="666666"/>
                <w:sz w:val="16"/>
                <w:szCs w:val="16"/>
              </w:rPr>
              <w:t xml:space="preserve">→ 未納なら引継ぎの扱いを決める必要がある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□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（区域外の場合）整備予定はありますか？浄化槽の設置条件は？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color w:val="666666"/>
                <w:sz w:val="16"/>
                <w:szCs w:val="16"/>
              </w:rPr>
              <w:t xml:space="preserve">→ 買主への説明に必要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60" w:before="12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雨水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400"/>
        <w:gridCol w:w="3738"/>
      </w:tblGrid>
      <w:tr>
        <w:trPr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☑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窓口で聞くこと（そのまま読み上げOK）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回答メモ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□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雨水の放流先はどこですか？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color w:val="666666"/>
                <w:sz w:val="16"/>
                <w:szCs w:val="16"/>
              </w:rPr>
              <w:t xml:space="preserve">→ 公共下水道以外の雨水管は河川排水課で確認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pBdr>
          <w:bottom w:val="single" w:color="1F4E79" w:sz="8" w:space="2"/>
        </w:pBdr>
        <w:spacing w:after="80" w:before="200"/>
      </w:pPr>
      <w:r>
        <w:rPr>
          <w:rFonts w:ascii="Yu Gothic" w:cs="Yu Gothic" w:eastAsia="Yu Gothic" w:hAnsi="Yu Gothic"/>
          <w:b/>
          <w:bCs/>
          <w:color w:val="1F4E79"/>
          <w:sz w:val="24"/>
          <w:szCs w:val="24"/>
        </w:rPr>
        <w:t xml:space="preserve">注意点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0"/>
          <w:szCs w:val="20"/>
        </w:rPr>
        <w:t xml:space="preserve">管網図は参考図。現地と違う場合があるので、重説には「台帳上」と書き、現地のメーター・桝の位置と照合する。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0"/>
          <w:szCs w:val="20"/>
        </w:rPr>
        <w:t xml:space="preserve">根戸は市街化区域と市街化調整区域が混在している可能性あり。下水道区域外のこともあるので、都市計画の確認とセットで進める。</w:t>
      </w:r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3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2026-10-11T00:24:24.864Z</dcterms:created>
  <dcterms:modified xsi:type="dcterms:W3CDTF">2026-10-11T00:24:24.865Z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