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 have been trying to find a way to render flow charts for our BPO partners but due to the complex nature of the process find its hard to do in one chart. As such, we have adapted it to a standardized coding language called “Graphviz” that can be rendered in oline viewers</w:t>
        <w:br w:type="textWrapping"/>
        <w:br w:type="textWrapping"/>
        <w:t xml:space="preserve">Here are some viewer programs to render the code which are free online: </w:t>
        <w:br w:type="textWrapping"/>
      </w:r>
      <w:hyperlink r:id="rId6">
        <w:r w:rsidDel="00000000" w:rsidR="00000000" w:rsidRPr="00000000">
          <w:rPr>
            <w:color w:val="1155cc"/>
            <w:u w:val="single"/>
            <w:rtl w:val="0"/>
          </w:rPr>
          <w:t xml:space="preserve">https://www.devtoolsdaily.com/graphviz/</w:t>
        </w:r>
      </w:hyperlink>
      <w:r w:rsidDel="00000000" w:rsidR="00000000" w:rsidRPr="00000000">
        <w:rPr>
          <w:rtl w:val="0"/>
        </w:rPr>
        <w:br w:type="textWrapping"/>
      </w:r>
      <w:hyperlink r:id="rId7">
        <w:r w:rsidDel="00000000" w:rsidR="00000000" w:rsidRPr="00000000">
          <w:rPr>
            <w:color w:val="1155cc"/>
            <w:u w:val="single"/>
            <w:rtl w:val="0"/>
          </w:rPr>
          <w:t xml:space="preserve">https://edotor.net/</w:t>
        </w:r>
      </w:hyperlink>
      <w:r w:rsidDel="00000000" w:rsidR="00000000" w:rsidRPr="00000000">
        <w:rPr>
          <w:rtl w:val="0"/>
        </w:rPr>
        <w:br w:type="textWrapping"/>
        <w:t xml:space="preserve">https://dreampuf.github.io/GraphvizOnline/</w:t>
        <w:br w:type="textWrapping"/>
        <w:br w:type="textWrapping"/>
        <w:t xml:space="preserve">This is the current code base to copy paste into the left window and it will render: </w:t>
        <w:br w:type="textWrapping"/>
        <w:br w:type="textWrapping"/>
        <w:t xml:space="preserve">digraph SalesProcess {</w:t>
      </w:r>
    </w:p>
    <w:p w:rsidR="00000000" w:rsidDel="00000000" w:rsidP="00000000" w:rsidRDefault="00000000" w:rsidRPr="00000000" w14:paraId="00000002">
      <w:pPr>
        <w:rPr/>
      </w:pPr>
      <w:r w:rsidDel="00000000" w:rsidR="00000000" w:rsidRPr="00000000">
        <w:rPr>
          <w:rtl w:val="0"/>
        </w:rPr>
        <w:t xml:space="preserve">  rankdir=TB;</w:t>
      </w:r>
    </w:p>
    <w:p w:rsidR="00000000" w:rsidDel="00000000" w:rsidP="00000000" w:rsidRDefault="00000000" w:rsidRPr="00000000" w14:paraId="00000003">
      <w:pPr>
        <w:rPr/>
      </w:pPr>
      <w:r w:rsidDel="00000000" w:rsidR="00000000" w:rsidRPr="00000000">
        <w:rPr>
          <w:rtl w:val="0"/>
        </w:rPr>
        <w:t xml:space="preserve">  node [shape=box, style="rounded,filled", fontname="Arial", fontsize=10];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 Trust &amp; Accountability as the foundation</w:t>
      </w:r>
    </w:p>
    <w:p w:rsidR="00000000" w:rsidDel="00000000" w:rsidP="00000000" w:rsidRDefault="00000000" w:rsidRPr="00000000" w14:paraId="00000006">
      <w:pPr>
        <w:rPr/>
      </w:pPr>
      <w:r w:rsidDel="00000000" w:rsidR="00000000" w:rsidRPr="00000000">
        <w:rPr>
          <w:rtl w:val="0"/>
        </w:rPr>
        <w:t xml:space="preserve">  Trust [shape=note, style="filled", fillcolor=lightgrey, label="Trust &amp; Accountability\n\n• Do what you say\n• Follow through on commitments\n• Proactive communication &amp; structure"];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 Step 1: Lead Qualification &amp; Initial Engagement</w:t>
      </w:r>
    </w:p>
    <w:p w:rsidR="00000000" w:rsidDel="00000000" w:rsidP="00000000" w:rsidRDefault="00000000" w:rsidRPr="00000000" w14:paraId="00000009">
      <w:pPr>
        <w:rPr/>
      </w:pPr>
      <w:r w:rsidDel="00000000" w:rsidR="00000000" w:rsidRPr="00000000">
        <w:rPr>
          <w:rtl w:val="0"/>
        </w:rPr>
        <w:t xml:space="preserve">  subgraph cluster1 {</w:t>
      </w:r>
    </w:p>
    <w:p w:rsidR="00000000" w:rsidDel="00000000" w:rsidP="00000000" w:rsidRDefault="00000000" w:rsidRPr="00000000" w14:paraId="0000000A">
      <w:pPr>
        <w:rPr/>
      </w:pPr>
      <w:r w:rsidDel="00000000" w:rsidR="00000000" w:rsidRPr="00000000">
        <w:rPr>
          <w:rtl w:val="0"/>
        </w:rPr>
        <w:t xml:space="preserve">    label="Step 1: Lead Qualification &amp; Initial Engagement";</w:t>
      </w:r>
    </w:p>
    <w:p w:rsidR="00000000" w:rsidDel="00000000" w:rsidP="00000000" w:rsidRDefault="00000000" w:rsidRPr="00000000" w14:paraId="0000000B">
      <w:pPr>
        <w:rPr/>
      </w:pPr>
      <w:r w:rsidDel="00000000" w:rsidR="00000000" w:rsidRPr="00000000">
        <w:rPr>
          <w:rtl w:val="0"/>
        </w:rPr>
        <w:t xml:space="preserve">    color=blue;</w:t>
      </w:r>
    </w:p>
    <w:p w:rsidR="00000000" w:rsidDel="00000000" w:rsidP="00000000" w:rsidRDefault="00000000" w:rsidRPr="00000000" w14:paraId="0000000C">
      <w:pPr>
        <w:rPr/>
      </w:pPr>
      <w:r w:rsidDel="00000000" w:rsidR="00000000" w:rsidRPr="00000000">
        <w:rPr>
          <w:rtl w:val="0"/>
        </w:rPr>
        <w:t xml:space="preserve">    Immediate [label="Immediate Response\n(2-5 min callback)"];</w:t>
      </w:r>
    </w:p>
    <w:p w:rsidR="00000000" w:rsidDel="00000000" w:rsidP="00000000" w:rsidRDefault="00000000" w:rsidRPr="00000000" w14:paraId="0000000D">
      <w:pPr>
        <w:rPr/>
      </w:pPr>
      <w:r w:rsidDel="00000000" w:rsidR="00000000" w:rsidRPr="00000000">
        <w:rPr>
          <w:rtl w:val="0"/>
        </w:rPr>
        <w:t xml:space="preserve">    OnPhone [label="On Phone Call\n(Extract Motivation &amp; Pain\nvia Socratic Selling)"];</w:t>
      </w:r>
    </w:p>
    <w:p w:rsidR="00000000" w:rsidDel="00000000" w:rsidP="00000000" w:rsidRDefault="00000000" w:rsidRPr="00000000" w14:paraId="0000000E">
      <w:pPr>
        <w:rPr/>
      </w:pPr>
      <w:r w:rsidDel="00000000" w:rsidR="00000000" w:rsidRPr="00000000">
        <w:rPr>
          <w:rtl w:val="0"/>
        </w:rPr>
        <w:t xml:space="preserve">    Qualification [label="Qualification\n(Direct vs. Indirect)"];</w:t>
      </w:r>
    </w:p>
    <w:p w:rsidR="00000000" w:rsidDel="00000000" w:rsidP="00000000" w:rsidRDefault="00000000" w:rsidRPr="00000000" w14:paraId="0000000F">
      <w:pPr>
        <w:rPr/>
      </w:pPr>
      <w:r w:rsidDel="00000000" w:rsidR="00000000" w:rsidRPr="00000000">
        <w:rPr>
          <w:rtl w:val="0"/>
        </w:rPr>
        <w:t xml:space="preserve">    ActionPlan [label="Create Action Plan\n(Email/Calendar confirmation)"];</w:t>
      </w:r>
    </w:p>
    <w:p w:rsidR="00000000" w:rsidDel="00000000" w:rsidP="00000000" w:rsidRDefault="00000000" w:rsidRPr="00000000" w14:paraId="00000010">
      <w:pPr>
        <w:rPr/>
      </w:pPr>
      <w:r w:rsidDel="00000000" w:rsidR="00000000" w:rsidRPr="00000000">
        <w:rPr>
          <w:rtl w:val="0"/>
        </w:rPr>
        <w:t xml:space="preserve">    PostCall [label="Post-Call Actions\n(Document &amp; Follow-Up)"];</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 Step 2: Tailoring Tone &amp; Approach</w:t>
      </w:r>
    </w:p>
    <w:p w:rsidR="00000000" w:rsidDel="00000000" w:rsidP="00000000" w:rsidRDefault="00000000" w:rsidRPr="00000000" w14:paraId="00000014">
      <w:pPr>
        <w:rPr/>
      </w:pPr>
      <w:r w:rsidDel="00000000" w:rsidR="00000000" w:rsidRPr="00000000">
        <w:rPr>
          <w:rtl w:val="0"/>
        </w:rPr>
        <w:t xml:space="preserve">  subgraph cluster2 {</w:t>
      </w:r>
    </w:p>
    <w:p w:rsidR="00000000" w:rsidDel="00000000" w:rsidP="00000000" w:rsidRDefault="00000000" w:rsidRPr="00000000" w14:paraId="00000015">
      <w:pPr>
        <w:rPr/>
      </w:pPr>
      <w:r w:rsidDel="00000000" w:rsidR="00000000" w:rsidRPr="00000000">
        <w:rPr>
          <w:rtl w:val="0"/>
        </w:rPr>
        <w:t xml:space="preserve">    label="Step 2: Tailoring Tone &amp; Approach";</w:t>
      </w:r>
    </w:p>
    <w:p w:rsidR="00000000" w:rsidDel="00000000" w:rsidP="00000000" w:rsidRDefault="00000000" w:rsidRPr="00000000" w14:paraId="00000016">
      <w:pPr>
        <w:rPr/>
      </w:pPr>
      <w:r w:rsidDel="00000000" w:rsidR="00000000" w:rsidRPr="00000000">
        <w:rPr>
          <w:rtl w:val="0"/>
        </w:rPr>
        <w:t xml:space="preserve">    color=green;</w:t>
      </w:r>
    </w:p>
    <w:p w:rsidR="00000000" w:rsidDel="00000000" w:rsidP="00000000" w:rsidRDefault="00000000" w:rsidRPr="00000000" w14:paraId="00000017">
      <w:pPr>
        <w:rPr/>
      </w:pPr>
      <w:r w:rsidDel="00000000" w:rsidR="00000000" w:rsidRPr="00000000">
        <w:rPr>
          <w:rtl w:val="0"/>
        </w:rPr>
        <w:t xml:space="preserve">    Direct [label="Direct Approval\n(Concierge, Fact-Based,\nHandle Unrealistic Expectations)"];</w:t>
      </w:r>
    </w:p>
    <w:p w:rsidR="00000000" w:rsidDel="00000000" w:rsidP="00000000" w:rsidRDefault="00000000" w:rsidRPr="00000000" w14:paraId="00000018">
      <w:pPr>
        <w:rPr/>
      </w:pPr>
      <w:r w:rsidDel="00000000" w:rsidR="00000000" w:rsidRPr="00000000">
        <w:rPr>
          <w:rtl w:val="0"/>
        </w:rPr>
        <w:t xml:space="preserve">    Indirect [label="Indirect Approval\n(High-Pressure, Urgency Driven)"];</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 Step 3: Inventory Prioritization, Showing &amp; Conversion</w:t>
      </w:r>
    </w:p>
    <w:p w:rsidR="00000000" w:rsidDel="00000000" w:rsidP="00000000" w:rsidRDefault="00000000" w:rsidRPr="00000000" w14:paraId="0000001C">
      <w:pPr>
        <w:rPr/>
      </w:pPr>
      <w:r w:rsidDel="00000000" w:rsidR="00000000" w:rsidRPr="00000000">
        <w:rPr>
          <w:rtl w:val="0"/>
        </w:rPr>
        <w:t xml:space="preserve">  subgraph cluster3 {</w:t>
      </w:r>
    </w:p>
    <w:p w:rsidR="00000000" w:rsidDel="00000000" w:rsidP="00000000" w:rsidRDefault="00000000" w:rsidRPr="00000000" w14:paraId="0000001D">
      <w:pPr>
        <w:rPr/>
      </w:pPr>
      <w:r w:rsidDel="00000000" w:rsidR="00000000" w:rsidRPr="00000000">
        <w:rPr>
          <w:rtl w:val="0"/>
        </w:rPr>
        <w:t xml:space="preserve">    label="Step 3: Inventory Prioritization, Showing &amp; Conversion";</w:t>
      </w:r>
    </w:p>
    <w:p w:rsidR="00000000" w:rsidDel="00000000" w:rsidP="00000000" w:rsidRDefault="00000000" w:rsidRPr="00000000" w14:paraId="0000001E">
      <w:pPr>
        <w:rPr/>
      </w:pPr>
      <w:r w:rsidDel="00000000" w:rsidR="00000000" w:rsidRPr="00000000">
        <w:rPr>
          <w:rtl w:val="0"/>
        </w:rPr>
        <w:t xml:space="preserve">    color=orange;</w:t>
      </w:r>
    </w:p>
    <w:p w:rsidR="00000000" w:rsidDel="00000000" w:rsidP="00000000" w:rsidRDefault="00000000" w:rsidRPr="00000000" w14:paraId="0000001F">
      <w:pPr>
        <w:rPr/>
      </w:pPr>
      <w:r w:rsidDel="00000000" w:rsidR="00000000" w:rsidRPr="00000000">
        <w:rPr>
          <w:rtl w:val="0"/>
        </w:rPr>
        <w:t xml:space="preserve">    Highest [label="Highest Priority Inventory\n(High Commission, Quick Closing)"];</w:t>
      </w:r>
    </w:p>
    <w:p w:rsidR="00000000" w:rsidDel="00000000" w:rsidP="00000000" w:rsidRDefault="00000000" w:rsidRPr="00000000" w14:paraId="00000020">
      <w:pPr>
        <w:rPr/>
      </w:pPr>
      <w:r w:rsidDel="00000000" w:rsidR="00000000" w:rsidRPr="00000000">
        <w:rPr>
          <w:rtl w:val="0"/>
        </w:rPr>
        <w:t xml:space="preserve">    Second [label="Second Priority Inventory\n(Onshore Agent with Keys)\n(Check Availability &amp; Staffing)"];</w:t>
      </w:r>
    </w:p>
    <w:p w:rsidR="00000000" w:rsidDel="00000000" w:rsidP="00000000" w:rsidRDefault="00000000" w:rsidRPr="00000000" w14:paraId="00000021">
      <w:pPr>
        <w:rPr/>
      </w:pPr>
      <w:r w:rsidDel="00000000" w:rsidR="00000000" w:rsidRPr="00000000">
        <w:rPr>
          <w:rtl w:val="0"/>
        </w:rPr>
        <w:t xml:space="preserve">    Lowest [label="Lowest Priority Inventory\n(Advance Scheduled Showings)"];</w:t>
      </w:r>
    </w:p>
    <w:p w:rsidR="00000000" w:rsidDel="00000000" w:rsidP="00000000" w:rsidRDefault="00000000" w:rsidRPr="00000000" w14:paraId="00000022">
      <w:pPr>
        <w:rPr/>
      </w:pPr>
      <w:r w:rsidDel="00000000" w:rsidR="00000000" w:rsidRPr="00000000">
        <w:rPr>
          <w:rtl w:val="0"/>
        </w:rPr>
        <w:t xml:space="preserve">    NoMatch [label="When Matching Inventory Not Found\n(Independent Web Research &amp; Outbound Calls)"];</w:t>
      </w:r>
    </w:p>
    <w:p w:rsidR="00000000" w:rsidDel="00000000" w:rsidP="00000000" w:rsidRDefault="00000000" w:rsidRPr="00000000" w14:paraId="00000023">
      <w:pPr>
        <w:rPr/>
      </w:pPr>
      <w:r w:rsidDel="00000000" w:rsidR="00000000" w:rsidRPr="00000000">
        <w:rPr>
          <w:rtl w:val="0"/>
        </w:rPr>
        <w:t xml:space="preserve">    Showing [label="Showing Procedures\n(Google Meet, Self-Show, Handoff)"];</w:t>
      </w:r>
    </w:p>
    <w:p w:rsidR="00000000" w:rsidDel="00000000" w:rsidP="00000000" w:rsidRDefault="00000000" w:rsidRPr="00000000" w14:paraId="00000024">
      <w:pPr>
        <w:rPr/>
      </w:pPr>
      <w:r w:rsidDel="00000000" w:rsidR="00000000" w:rsidRPr="00000000">
        <w:rPr>
          <w:rtl w:val="0"/>
        </w:rPr>
        <w:t xml:space="preserve">    Closing [label="Closing Procedures\n(Stay on call until Payment &amp; Proofs)"];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 Step 4: Reporting &amp; Daily Operating Cadence</w:t>
      </w:r>
    </w:p>
    <w:p w:rsidR="00000000" w:rsidDel="00000000" w:rsidP="00000000" w:rsidRDefault="00000000" w:rsidRPr="00000000" w14:paraId="00000028">
      <w:pPr>
        <w:rPr/>
      </w:pPr>
      <w:r w:rsidDel="00000000" w:rsidR="00000000" w:rsidRPr="00000000">
        <w:rPr>
          <w:rtl w:val="0"/>
        </w:rPr>
        <w:t xml:space="preserve">  subgraph cluster4 {</w:t>
      </w:r>
    </w:p>
    <w:p w:rsidR="00000000" w:rsidDel="00000000" w:rsidP="00000000" w:rsidRDefault="00000000" w:rsidRPr="00000000" w14:paraId="00000029">
      <w:pPr>
        <w:rPr/>
      </w:pPr>
      <w:r w:rsidDel="00000000" w:rsidR="00000000" w:rsidRPr="00000000">
        <w:rPr>
          <w:rtl w:val="0"/>
        </w:rPr>
        <w:t xml:space="preserve">    label="Step 4: Reporting &amp; Daily Operating Cadence";</w:t>
      </w:r>
    </w:p>
    <w:p w:rsidR="00000000" w:rsidDel="00000000" w:rsidP="00000000" w:rsidRDefault="00000000" w:rsidRPr="00000000" w14:paraId="0000002A">
      <w:pPr>
        <w:rPr/>
      </w:pPr>
      <w:r w:rsidDel="00000000" w:rsidR="00000000" w:rsidRPr="00000000">
        <w:rPr>
          <w:rtl w:val="0"/>
        </w:rPr>
        <w:t xml:space="preserve">    color=red;</w:t>
      </w:r>
    </w:p>
    <w:p w:rsidR="00000000" w:rsidDel="00000000" w:rsidP="00000000" w:rsidRDefault="00000000" w:rsidRPr="00000000" w14:paraId="0000002B">
      <w:pPr>
        <w:rPr/>
      </w:pPr>
      <w:r w:rsidDel="00000000" w:rsidR="00000000" w:rsidRPr="00000000">
        <w:rPr>
          <w:rtl w:val="0"/>
        </w:rPr>
        <w:t xml:space="preserve">    Morning [label="11:00 AM Meeting\n(Qualifying Calls, Prioritize Leads,\nAssign Action Plans)"];</w:t>
      </w:r>
    </w:p>
    <w:p w:rsidR="00000000" w:rsidDel="00000000" w:rsidP="00000000" w:rsidRDefault="00000000" w:rsidRPr="00000000" w14:paraId="0000002C">
      <w:pPr>
        <w:rPr/>
      </w:pPr>
      <w:r w:rsidDel="00000000" w:rsidR="00000000" w:rsidRPr="00000000">
        <w:rPr>
          <w:rtl w:val="0"/>
        </w:rPr>
        <w:t xml:space="preserve">    Afternoon [label="4:00 PM Meeting\n(Recap Outcomes, Evaluate Action Plans)"];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Step 5: Post-Application Follow-Up &amp; Move-In Coordination</w:t>
      </w:r>
    </w:p>
    <w:p w:rsidR="00000000" w:rsidDel="00000000" w:rsidP="00000000" w:rsidRDefault="00000000" w:rsidRPr="00000000" w14:paraId="00000030">
      <w:pPr>
        <w:rPr/>
      </w:pPr>
      <w:r w:rsidDel="00000000" w:rsidR="00000000" w:rsidRPr="00000000">
        <w:rPr>
          <w:rtl w:val="0"/>
        </w:rPr>
        <w:t xml:space="preserve">  subgraph cluster5 {</w:t>
      </w:r>
    </w:p>
    <w:p w:rsidR="00000000" w:rsidDel="00000000" w:rsidP="00000000" w:rsidRDefault="00000000" w:rsidRPr="00000000" w14:paraId="00000031">
      <w:pPr>
        <w:rPr/>
      </w:pPr>
      <w:r w:rsidDel="00000000" w:rsidR="00000000" w:rsidRPr="00000000">
        <w:rPr>
          <w:rtl w:val="0"/>
        </w:rPr>
        <w:t xml:space="preserve">    label="Step 5: Post-Application Follow-Up &amp; Move-In Coordination";</w:t>
      </w:r>
    </w:p>
    <w:p w:rsidR="00000000" w:rsidDel="00000000" w:rsidP="00000000" w:rsidRDefault="00000000" w:rsidRPr="00000000" w14:paraId="00000032">
      <w:pPr>
        <w:rPr/>
      </w:pPr>
      <w:r w:rsidDel="00000000" w:rsidR="00000000" w:rsidRPr="00000000">
        <w:rPr>
          <w:rtl w:val="0"/>
        </w:rPr>
        <w:t xml:space="preserve">    color=purple;</w:t>
      </w:r>
    </w:p>
    <w:p w:rsidR="00000000" w:rsidDel="00000000" w:rsidP="00000000" w:rsidRDefault="00000000" w:rsidRPr="00000000" w14:paraId="00000033">
      <w:pPr>
        <w:rPr/>
      </w:pPr>
      <w:r w:rsidDel="00000000" w:rsidR="00000000" w:rsidRPr="00000000">
        <w:rPr>
          <w:rtl w:val="0"/>
        </w:rPr>
        <w:t xml:space="preserve">    Application [label="Application Confirmation\n(Congratulate &amp; Outline Next Steps)"];</w:t>
      </w:r>
    </w:p>
    <w:p w:rsidR="00000000" w:rsidDel="00000000" w:rsidP="00000000" w:rsidRDefault="00000000" w:rsidRPr="00000000" w14:paraId="00000034">
      <w:pPr>
        <w:rPr/>
      </w:pPr>
      <w:r w:rsidDel="00000000" w:rsidR="00000000" w:rsidRPr="00000000">
        <w:rPr>
          <w:rtl w:val="0"/>
        </w:rPr>
        <w:t xml:space="preserve">    Payment [label="Payment Verification &amp; Unit Confirmation"];</w:t>
      </w:r>
    </w:p>
    <w:p w:rsidR="00000000" w:rsidDel="00000000" w:rsidP="00000000" w:rsidRDefault="00000000" w:rsidRPr="00000000" w14:paraId="00000035">
      <w:pPr>
        <w:rPr/>
      </w:pPr>
      <w:r w:rsidDel="00000000" w:rsidR="00000000" w:rsidRPr="00000000">
        <w:rPr>
          <w:rtl w:val="0"/>
        </w:rPr>
        <w:t xml:space="preserve">    BuildingComm [label="Building Communication\n(Follow-Up, Contact Sister Buildings)"];</w:t>
      </w:r>
    </w:p>
    <w:p w:rsidR="00000000" w:rsidDel="00000000" w:rsidP="00000000" w:rsidRDefault="00000000" w:rsidRPr="00000000" w14:paraId="00000036">
      <w:pPr>
        <w:rPr/>
      </w:pPr>
      <w:r w:rsidDel="00000000" w:rsidR="00000000" w:rsidRPr="00000000">
        <w:rPr>
          <w:rtl w:val="0"/>
        </w:rPr>
        <w:t xml:space="preserve">    Deficiency [label="Deficiency Mitigation\n(Template Emails, Supporting Evidence)"];</w:t>
      </w:r>
    </w:p>
    <w:p w:rsidR="00000000" w:rsidDel="00000000" w:rsidP="00000000" w:rsidRDefault="00000000" w:rsidRPr="00000000" w14:paraId="00000037">
      <w:pPr>
        <w:rPr/>
      </w:pPr>
      <w:r w:rsidDel="00000000" w:rsidR="00000000" w:rsidRPr="00000000">
        <w:rPr>
          <w:rtl w:val="0"/>
        </w:rPr>
        <w:t xml:space="preserve">    Lease [label="Lease Generation\n(Additional Documentation if Required)"];</w:t>
      </w:r>
    </w:p>
    <w:p w:rsidR="00000000" w:rsidDel="00000000" w:rsidP="00000000" w:rsidRDefault="00000000" w:rsidRPr="00000000" w14:paraId="00000038">
      <w:pPr>
        <w:rPr/>
      </w:pPr>
      <w:r w:rsidDel="00000000" w:rsidR="00000000" w:rsidRPr="00000000">
        <w:rPr>
          <w:rtl w:val="0"/>
        </w:rPr>
        <w:t xml:space="preserve">    MoveIn [label="Final Move-In Coordination\n(Keys, Final Confirmation)"];</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Connections: Start with Trust as the foundation</w:t>
      </w:r>
    </w:p>
    <w:p w:rsidR="00000000" w:rsidDel="00000000" w:rsidP="00000000" w:rsidRDefault="00000000" w:rsidRPr="00000000" w14:paraId="0000003C">
      <w:pPr>
        <w:rPr/>
      </w:pPr>
      <w:r w:rsidDel="00000000" w:rsidR="00000000" w:rsidRPr="00000000">
        <w:rPr>
          <w:rtl w:val="0"/>
        </w:rPr>
        <w:t xml:space="preserve">  Trust -&gt; Immediate [style=dashed, label="Start with Trust"];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 Step 1 Flow</w:t>
      </w:r>
    </w:p>
    <w:p w:rsidR="00000000" w:rsidDel="00000000" w:rsidP="00000000" w:rsidRDefault="00000000" w:rsidRPr="00000000" w14:paraId="0000003F">
      <w:pPr>
        <w:rPr/>
      </w:pPr>
      <w:r w:rsidDel="00000000" w:rsidR="00000000" w:rsidRPr="00000000">
        <w:rPr>
          <w:rtl w:val="0"/>
        </w:rPr>
        <w:t xml:space="preserve">  Immediate -&gt; OnPhone;</w:t>
      </w:r>
    </w:p>
    <w:p w:rsidR="00000000" w:rsidDel="00000000" w:rsidP="00000000" w:rsidRDefault="00000000" w:rsidRPr="00000000" w14:paraId="00000040">
      <w:pPr>
        <w:rPr/>
      </w:pPr>
      <w:r w:rsidDel="00000000" w:rsidR="00000000" w:rsidRPr="00000000">
        <w:rPr>
          <w:rtl w:val="0"/>
        </w:rPr>
        <w:t xml:space="preserve">  OnPhone -&gt; Qualification;</w:t>
      </w:r>
    </w:p>
    <w:p w:rsidR="00000000" w:rsidDel="00000000" w:rsidP="00000000" w:rsidRDefault="00000000" w:rsidRPr="00000000" w14:paraId="00000041">
      <w:pPr>
        <w:rPr/>
      </w:pPr>
      <w:r w:rsidDel="00000000" w:rsidR="00000000" w:rsidRPr="00000000">
        <w:rPr>
          <w:rtl w:val="0"/>
        </w:rPr>
        <w:t xml:space="preserve">  Qualification -&gt; ActionPlan;</w:t>
      </w:r>
    </w:p>
    <w:p w:rsidR="00000000" w:rsidDel="00000000" w:rsidP="00000000" w:rsidRDefault="00000000" w:rsidRPr="00000000" w14:paraId="00000042">
      <w:pPr>
        <w:rPr/>
      </w:pPr>
      <w:r w:rsidDel="00000000" w:rsidR="00000000" w:rsidRPr="00000000">
        <w:rPr>
          <w:rtl w:val="0"/>
        </w:rPr>
        <w:t xml:space="preserve">  ActionPlan -&gt; PostCall;</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 Transition from Step 1 to Step 2</w:t>
      </w:r>
    </w:p>
    <w:p w:rsidR="00000000" w:rsidDel="00000000" w:rsidP="00000000" w:rsidRDefault="00000000" w:rsidRPr="00000000" w14:paraId="00000045">
      <w:pPr>
        <w:rPr/>
      </w:pPr>
      <w:r w:rsidDel="00000000" w:rsidR="00000000" w:rsidRPr="00000000">
        <w:rPr>
          <w:rtl w:val="0"/>
        </w:rPr>
        <w:t xml:space="preserve">  PostCall -&gt; Direct [style=dashed, label="Proceed to Tone &amp; Approach"];</w:t>
      </w:r>
    </w:p>
    <w:p w:rsidR="00000000" w:rsidDel="00000000" w:rsidP="00000000" w:rsidRDefault="00000000" w:rsidRPr="00000000" w14:paraId="00000046">
      <w:pPr>
        <w:rPr/>
      </w:pPr>
      <w:r w:rsidDel="00000000" w:rsidR="00000000" w:rsidRPr="00000000">
        <w:rPr>
          <w:rtl w:val="0"/>
        </w:rPr>
        <w:t xml:space="preserve">  PostCall -&gt; Indirect [style=dashed];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 Step 2 to Step 3 Transition</w:t>
      </w:r>
    </w:p>
    <w:p w:rsidR="00000000" w:rsidDel="00000000" w:rsidP="00000000" w:rsidRDefault="00000000" w:rsidRPr="00000000" w14:paraId="00000049">
      <w:pPr>
        <w:rPr/>
      </w:pPr>
      <w:r w:rsidDel="00000000" w:rsidR="00000000" w:rsidRPr="00000000">
        <w:rPr>
          <w:rtl w:val="0"/>
        </w:rPr>
        <w:t xml:space="preserve">  Direct -&gt; Highest [style=dashed, label="Proceed to Inventory"];</w:t>
      </w:r>
    </w:p>
    <w:p w:rsidR="00000000" w:rsidDel="00000000" w:rsidP="00000000" w:rsidRDefault="00000000" w:rsidRPr="00000000" w14:paraId="0000004A">
      <w:pPr>
        <w:rPr/>
      </w:pPr>
      <w:r w:rsidDel="00000000" w:rsidR="00000000" w:rsidRPr="00000000">
        <w:rPr>
          <w:rtl w:val="0"/>
        </w:rPr>
        <w:t xml:space="preserve">  Indirect -&gt; Highest [style=dashed];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 Step 3 Flow</w:t>
      </w:r>
    </w:p>
    <w:p w:rsidR="00000000" w:rsidDel="00000000" w:rsidP="00000000" w:rsidRDefault="00000000" w:rsidRPr="00000000" w14:paraId="0000004D">
      <w:pPr>
        <w:rPr/>
      </w:pPr>
      <w:r w:rsidDel="00000000" w:rsidR="00000000" w:rsidRPr="00000000">
        <w:rPr>
          <w:rtl w:val="0"/>
        </w:rPr>
        <w:t xml:space="preserve">  Highest -&gt; Second;</w:t>
      </w:r>
    </w:p>
    <w:p w:rsidR="00000000" w:rsidDel="00000000" w:rsidP="00000000" w:rsidRDefault="00000000" w:rsidRPr="00000000" w14:paraId="0000004E">
      <w:pPr>
        <w:rPr/>
      </w:pPr>
      <w:r w:rsidDel="00000000" w:rsidR="00000000" w:rsidRPr="00000000">
        <w:rPr>
          <w:rtl w:val="0"/>
        </w:rPr>
        <w:t xml:space="preserve">  Second -&gt; Lowest;</w:t>
      </w:r>
    </w:p>
    <w:p w:rsidR="00000000" w:rsidDel="00000000" w:rsidP="00000000" w:rsidRDefault="00000000" w:rsidRPr="00000000" w14:paraId="0000004F">
      <w:pPr>
        <w:rPr/>
      </w:pPr>
      <w:r w:rsidDel="00000000" w:rsidR="00000000" w:rsidRPr="00000000">
        <w:rPr>
          <w:rtl w:val="0"/>
        </w:rPr>
        <w:t xml:space="preserve">  Lowest -&gt; NoMatch;</w:t>
      </w:r>
    </w:p>
    <w:p w:rsidR="00000000" w:rsidDel="00000000" w:rsidP="00000000" w:rsidRDefault="00000000" w:rsidRPr="00000000" w14:paraId="00000050">
      <w:pPr>
        <w:rPr/>
      </w:pPr>
      <w:r w:rsidDel="00000000" w:rsidR="00000000" w:rsidRPr="00000000">
        <w:rPr>
          <w:rtl w:val="0"/>
        </w:rPr>
        <w:t xml:space="preserve">  NoMatch -&gt; Showing;</w:t>
      </w:r>
    </w:p>
    <w:p w:rsidR="00000000" w:rsidDel="00000000" w:rsidP="00000000" w:rsidRDefault="00000000" w:rsidRPr="00000000" w14:paraId="00000051">
      <w:pPr>
        <w:rPr/>
      </w:pPr>
      <w:r w:rsidDel="00000000" w:rsidR="00000000" w:rsidRPr="00000000">
        <w:rPr>
          <w:rtl w:val="0"/>
        </w:rPr>
        <w:t xml:space="preserve">  Showing -&gt; Closing;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 Step 3 to Step 4 Transition</w:t>
      </w:r>
    </w:p>
    <w:p w:rsidR="00000000" w:rsidDel="00000000" w:rsidP="00000000" w:rsidRDefault="00000000" w:rsidRPr="00000000" w14:paraId="00000054">
      <w:pPr>
        <w:rPr/>
      </w:pPr>
      <w:r w:rsidDel="00000000" w:rsidR="00000000" w:rsidRPr="00000000">
        <w:rPr>
          <w:rtl w:val="0"/>
        </w:rPr>
        <w:t xml:space="preserve">  Closing -&gt; Morning [style=dashed, label="Daily Reporting"];</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 Step 4 Flow</w:t>
      </w:r>
    </w:p>
    <w:p w:rsidR="00000000" w:rsidDel="00000000" w:rsidP="00000000" w:rsidRDefault="00000000" w:rsidRPr="00000000" w14:paraId="00000057">
      <w:pPr>
        <w:rPr/>
      </w:pPr>
      <w:r w:rsidDel="00000000" w:rsidR="00000000" w:rsidRPr="00000000">
        <w:rPr>
          <w:rtl w:val="0"/>
        </w:rPr>
        <w:t xml:space="preserve">  Morning -&gt; Afternoon;</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 Step 4 to Step 5 Transition</w:t>
      </w:r>
    </w:p>
    <w:p w:rsidR="00000000" w:rsidDel="00000000" w:rsidP="00000000" w:rsidRDefault="00000000" w:rsidRPr="00000000" w14:paraId="0000005A">
      <w:pPr>
        <w:rPr/>
      </w:pPr>
      <w:r w:rsidDel="00000000" w:rsidR="00000000" w:rsidRPr="00000000">
        <w:rPr>
          <w:rtl w:val="0"/>
        </w:rPr>
        <w:t xml:space="preserve">  Afternoon -&gt; Application [style=dashed, label="Post-Application Follow-Up"];</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 Step 5 Flow</w:t>
      </w:r>
    </w:p>
    <w:p w:rsidR="00000000" w:rsidDel="00000000" w:rsidP="00000000" w:rsidRDefault="00000000" w:rsidRPr="00000000" w14:paraId="0000005D">
      <w:pPr>
        <w:rPr/>
      </w:pPr>
      <w:r w:rsidDel="00000000" w:rsidR="00000000" w:rsidRPr="00000000">
        <w:rPr>
          <w:rtl w:val="0"/>
        </w:rPr>
        <w:t xml:space="preserve">  Application -&gt; Payment;</w:t>
      </w:r>
    </w:p>
    <w:p w:rsidR="00000000" w:rsidDel="00000000" w:rsidP="00000000" w:rsidRDefault="00000000" w:rsidRPr="00000000" w14:paraId="0000005E">
      <w:pPr>
        <w:rPr/>
      </w:pPr>
      <w:r w:rsidDel="00000000" w:rsidR="00000000" w:rsidRPr="00000000">
        <w:rPr>
          <w:rtl w:val="0"/>
        </w:rPr>
        <w:t xml:space="preserve">  Payment -&gt; BuildingComm;</w:t>
      </w:r>
    </w:p>
    <w:p w:rsidR="00000000" w:rsidDel="00000000" w:rsidP="00000000" w:rsidRDefault="00000000" w:rsidRPr="00000000" w14:paraId="0000005F">
      <w:pPr>
        <w:rPr/>
      </w:pPr>
      <w:r w:rsidDel="00000000" w:rsidR="00000000" w:rsidRPr="00000000">
        <w:rPr>
          <w:rtl w:val="0"/>
        </w:rPr>
        <w:t xml:space="preserve">  BuildingComm -&gt; Deficiency;</w:t>
      </w:r>
    </w:p>
    <w:p w:rsidR="00000000" w:rsidDel="00000000" w:rsidP="00000000" w:rsidRDefault="00000000" w:rsidRPr="00000000" w14:paraId="00000060">
      <w:pPr>
        <w:rPr/>
      </w:pPr>
      <w:r w:rsidDel="00000000" w:rsidR="00000000" w:rsidRPr="00000000">
        <w:rPr>
          <w:rtl w:val="0"/>
        </w:rPr>
        <w:t xml:space="preserve">  Deficiency -&gt; Lease;</w:t>
      </w:r>
    </w:p>
    <w:p w:rsidR="00000000" w:rsidDel="00000000" w:rsidP="00000000" w:rsidRDefault="00000000" w:rsidRPr="00000000" w14:paraId="00000061">
      <w:pPr>
        <w:rPr/>
      </w:pPr>
      <w:r w:rsidDel="00000000" w:rsidR="00000000" w:rsidRPr="00000000">
        <w:rPr>
          <w:rtl w:val="0"/>
        </w:rPr>
        <w:t xml:space="preserve">  Lease -&gt; MoveIn;</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evtoolsdaily.com/graphviz/" TargetMode="External"/><Relationship Id="rId7" Type="http://schemas.openxmlformats.org/officeDocument/2006/relationships/hyperlink" Target="https://edo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