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A1A1A"/>
          <w:sz w:val="48"/>
          <w:szCs w:val="48"/>
        </w:rPr>
        <w:t xml:space="preserve">SECURITY AUDIT REPORT</w:t>
      </w:r>
    </w:p>
    <w:p>
      <w:pPr>
        <w:spacing w:before="200"/>
        <w:jc w:val="center"/>
      </w:pPr>
      <w:r>
        <w:rPr>
          <w:rFonts w:ascii="Arial" w:cs="Arial" w:eastAsia="Arial" w:hAnsi="Arial"/>
          <w:color w:val="555555"/>
          <w:sz w:val="32"/>
          <w:szCs w:val="32"/>
        </w:rPr>
        <w:t xml:space="preserve">Firm Funds Incorporated</w:t>
      </w:r>
    </w:p>
    <w:p>
      <w:pPr>
        <w:spacing w:before="100"/>
        <w:jc w:val="center"/>
      </w:pPr>
      <w:r>
        <w:rPr>
          <w:rFonts w:ascii="Arial" w:cs="Arial" w:eastAsia="Arial" w:hAnsi="Arial"/>
          <w:color w:val="888888"/>
          <w:sz w:val="24"/>
          <w:szCs w:val="24"/>
        </w:rPr>
        <w:t xml:space="preserve">firmfunds.ca</w:t>
      </w:r>
    </w:p>
    <w:p>
      <w:pPr>
        <w:spacing w:before="400"/>
        <w:jc w:val="center"/>
      </w:pPr>
      <w:r>
        <w:rPr>
          <w:rFonts w:ascii="Arial" w:cs="Arial" w:eastAsia="Arial" w:hAnsi="Arial"/>
          <w:color w:val="888888"/>
          <w:sz w:val="22"/>
          <w:szCs w:val="22"/>
        </w:rPr>
        <w:t xml:space="preserve">April 1, 2026</w:t>
      </w:r>
    </w:p>
    <w:p>
      <w:pPr>
        <w:spacing w:before="100"/>
        <w:jc w:val="center"/>
      </w:pPr>
      <w:r>
        <w:rPr>
          <w:rFonts w:ascii="Arial" w:cs="Arial" w:eastAsia="Arial" w:hAnsi="Arial"/>
          <w:b/>
          <w:bCs/>
          <w:color w:val="D32F2F"/>
          <w:sz w:val="22"/>
          <w:szCs w:val="22"/>
        </w:rPr>
        <w:t xml:space="preserve">CONFIDENTIAL</w:t>
      </w:r>
    </w:p>
    <w:p>
      <w:r>
        <w:br w:type="page"/>
      </w:r>
    </w:p>
    <w:p>
      <w:pPr>
        <w:pStyle w:val="Heading1"/>
      </w:pPr>
      <w:r>
        <w:t xml:space="preserve">Executive Summary</w:t>
      </w:r>
    </w:p>
    <w:p>
      <w:pPr>
        <w:spacing w:after="200"/>
      </w:pPr>
      <w:r>
        <w:rPr>
          <w:rFonts w:ascii="Arial" w:cs="Arial" w:eastAsia="Arial" w:hAnsi="Arial"/>
          <w:sz w:val="22"/>
          <w:szCs w:val="22"/>
        </w:rPr>
        <w:t xml:space="preserve">This report presents a comprehensive security audit of the Firm Funds Incorporated web application (firmfunds.ca), a commission advance platform for real estate agents in Ontario, Canada. The application is built on Next.js 16.2.1 with Supabase for authentication, database, and storage, hosted on Netlify.</w:t>
      </w:r>
    </w:p>
    <w:p>
      <w:pPr>
        <w:spacing w:after="200"/>
      </w:pPr>
      <w:r>
        <w:rPr>
          <w:rFonts w:ascii="Arial" w:cs="Arial" w:eastAsia="Arial" w:hAnsi="Arial"/>
          <w:sz w:val="22"/>
          <w:szCs w:val="22"/>
        </w:rPr>
        <w:t xml:space="preserve">The audit identified 20 findings across all severity levels. Five are rated CRITICAL and require immediate remediation before the platform processes real financial transactions. The most significant risks involve client-side only authorization for financial operations, incomplete role-based access controls, and missing server-side input validation.</w:t>
      </w:r>
    </w:p>
    <w:p>
      <w:pPr>
        <w:pStyle w:val="Heading2"/>
      </w:pPr>
      <w:r>
        <w:t xml:space="preserve">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31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D32F2F"/>
                <w:sz w:val="20"/>
                <w:szCs w:val="20"/>
              </w:rPr>
              <w:t xml:space="preserve">CRITICAL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fix before production use</w:t>
            </w:r>
          </w:p>
        </w:tc>
      </w:tr>
      <w:tr>
        <w:tc>
          <w:tcPr>
            <w:tcW w:type="dxa" w:w="31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57C00"/>
                <w:sz w:val="20"/>
                <w:szCs w:val="20"/>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soon, represents real risk</w:t>
            </w:r>
          </w:p>
        </w:tc>
      </w:tr>
      <w:tr>
        <w:tc>
          <w:tcPr>
            <w:tcW w:type="dxa" w:w="312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BC02D"/>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fix, best practice violations</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88E3C"/>
                <w:sz w:val="20"/>
                <w:szCs w:val="20"/>
              </w:rPr>
              <w:t xml:space="preserve">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Nice to have, hardening measures</w:t>
            </w:r>
          </w:p>
        </w:tc>
      </w:tr>
    </w:tbl>
    <w:p>
      <w:r>
        <w:br w:type="page"/>
      </w:r>
    </w:p>
    <w:p>
      <w:pPr>
        <w:pStyle w:val="Heading1"/>
      </w:pPr>
      <w:r>
        <w:t xml:space="preserve">Audit Scope</w:t>
      </w:r>
    </w:p>
    <w:p>
      <w:pPr>
        <w:spacing w:after="100"/>
      </w:pPr>
      <w:r>
        <w:rPr>
          <w:rFonts w:ascii="Arial" w:cs="Arial" w:eastAsia="Arial" w:hAnsi="Arial"/>
          <w:sz w:val="22"/>
          <w:szCs w:val="22"/>
        </w:rPr>
        <w:t xml:space="preserve">The audit covered the following areas of the Firm Funds application:</w:t>
      </w:r>
    </w:p>
    <w:p>
      <w:pPr>
        <w:pStyle w:val="ListParagraph"/>
        <w:numPr>
          <w:ilvl w:val="0"/>
          <w:numId w:val="2"/>
        </w:numPr>
      </w:pPr>
      <w:r>
        <w:rPr>
          <w:rFonts w:ascii="Arial" w:cs="Arial" w:eastAsia="Arial" w:hAnsi="Arial"/>
          <w:sz w:val="22"/>
          <w:szCs w:val="22"/>
        </w:rPr>
        <w:t xml:space="preserve">Next.js 16.2.1 application code (App Router, TypeScript, Tailwind CSS)</w:t>
      </w:r>
    </w:p>
    <w:p>
      <w:pPr>
        <w:pStyle w:val="ListParagraph"/>
        <w:numPr>
          <w:ilvl w:val="0"/>
          <w:numId w:val="2"/>
        </w:numPr>
      </w:pPr>
      <w:r>
        <w:rPr>
          <w:rFonts w:ascii="Arial" w:cs="Arial" w:eastAsia="Arial" w:hAnsi="Arial"/>
          <w:sz w:val="22"/>
          <w:szCs w:val="22"/>
        </w:rPr>
        <w:t xml:space="preserve">Supabase configuration: Row-Level Security policies, storage bucket policies, auth settings</w:t>
      </w:r>
    </w:p>
    <w:p>
      <w:pPr>
        <w:pStyle w:val="ListParagraph"/>
        <w:numPr>
          <w:ilvl w:val="0"/>
          <w:numId w:val="2"/>
        </w:numPr>
      </w:pPr>
      <w:r>
        <w:rPr>
          <w:rFonts w:ascii="Arial" w:cs="Arial" w:eastAsia="Arial" w:hAnsi="Arial"/>
          <w:sz w:val="22"/>
          <w:szCs w:val="22"/>
        </w:rPr>
        <w:t xml:space="preserve">Authentication and authorization flows across all user roles (super_admin, firm_funds_admin, brokerage_admin, agent)</w:t>
      </w:r>
    </w:p>
    <w:p>
      <w:pPr>
        <w:pStyle w:val="ListParagraph"/>
        <w:numPr>
          <w:ilvl w:val="0"/>
          <w:numId w:val="2"/>
        </w:numPr>
      </w:pPr>
      <w:r>
        <w:rPr>
          <w:rFonts w:ascii="Arial" w:cs="Arial" w:eastAsia="Arial" w:hAnsi="Arial"/>
          <w:sz w:val="22"/>
          <w:szCs w:val="22"/>
        </w:rPr>
        <w:t xml:space="preserve">Financial calculation engine and data integrity</w:t>
      </w:r>
    </w:p>
    <w:p>
      <w:pPr>
        <w:pStyle w:val="ListParagraph"/>
        <w:numPr>
          <w:ilvl w:val="0"/>
          <w:numId w:val="2"/>
        </w:numPr>
      </w:pPr>
      <w:r>
        <w:rPr>
          <w:rFonts w:ascii="Arial" w:cs="Arial" w:eastAsia="Arial" w:hAnsi="Arial"/>
          <w:sz w:val="22"/>
          <w:szCs w:val="22"/>
        </w:rPr>
        <w:t xml:space="preserve">Document upload and storage security</w:t>
      </w:r>
    </w:p>
    <w:p>
      <w:pPr>
        <w:pStyle w:val="ListParagraph"/>
        <w:numPr>
          <w:ilvl w:val="0"/>
          <w:numId w:val="2"/>
        </w:numPr>
      </w:pPr>
      <w:r>
        <w:rPr>
          <w:rFonts w:ascii="Arial" w:cs="Arial" w:eastAsia="Arial" w:hAnsi="Arial"/>
          <w:sz w:val="22"/>
          <w:szCs w:val="22"/>
        </w:rPr>
        <w:t xml:space="preserve">Middleware, environment variables, dependency analysis, and HTTP security headers</w:t>
      </w:r>
    </w:p>
    <w:p>
      <w:pPr>
        <w:pStyle w:val="ListParagraph"/>
        <w:numPr>
          <w:ilvl w:val="0"/>
          <w:numId w:val="2"/>
        </w:numPr>
        <w:spacing w:after="200"/>
      </w:pPr>
      <w:r>
        <w:rPr>
          <w:rFonts w:ascii="Arial" w:cs="Arial" w:eastAsia="Arial" w:hAnsi="Arial"/>
          <w:sz w:val="22"/>
          <w:szCs w:val="22"/>
        </w:rPr>
        <w:t xml:space="preserve">Codebase hygiene (stale files, duplicated code, configuration)</w:t>
      </w:r>
    </w:p>
    <w:p>
      <w:pPr>
        <w:pStyle w:val="Heading2"/>
      </w:pPr>
      <w:r>
        <w:t xml:space="preserve">Technology Stack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16.2.1, React 19.2.4, TypeScript, Tailwind CSS 4</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Backend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(PostgreSQL, Auth, Storage, RLS)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Hosting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Netlify (CDN, serverless functions)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firmfunds.ca (GoDaddy DNS)</w:t>
            </w:r>
          </w:p>
        </w:tc>
      </w:tr>
    </w:tbl>
    <w:p>
      <w:r>
        <w:br w:type="page"/>
      </w:r>
    </w:p>
    <w:p>
      <w:pPr>
        <w:pStyle w:val="Heading1"/>
      </w:pPr>
      <w:r>
        <w:t xml:space="preserve">Critical Findings</w:t>
      </w:r>
    </w:p>
    <w:p>
      <w:pPr>
        <w:spacing w:after="200"/>
      </w:pPr>
      <w:r>
        <w:rPr>
          <w:rFonts w:ascii="Arial" w:cs="Arial" w:eastAsia="Arial" w:hAnsi="Arial"/>
          <w:b/>
          <w:bCs/>
          <w:color w:val="D32F2F"/>
          <w:sz w:val="22"/>
          <w:szCs w:val="22"/>
        </w:rPr>
        <w:t xml:space="preserve">These issues must be resolved before the application handles real financial transactions.</w:t>
      </w:r>
    </w:p>
    <w:p>
      <w:pPr>
        <w:spacing w:after="100" w:before="300"/>
      </w:pPr>
      <w:r>
        <w:rPr>
          <w:rFonts w:ascii="Arial" w:cs="Arial" w:eastAsia="Arial" w:hAnsi="Arial"/>
          <w:b/>
          <w:bCs/>
          <w:color w:val="D32F2F"/>
          <w:sz w:val="18"/>
          <w:szCs w:val="18"/>
        </w:rPr>
        <w:t xml:space="preserve">CRITICAL</w:t>
      </w:r>
      <w:r>
        <w:rPr>
          <w:rFonts w:ascii="Arial" w:cs="Arial" w:eastAsia="Arial" w:hAnsi="Arial"/>
          <w:b/>
          <w:bCs/>
          <w:sz w:val="22"/>
          <w:szCs w:val="22"/>
        </w:rPr>
        <w:t xml:space="preserve">  #1: Client-Side Only Authorization for Financial Operations</w:t>
      </w:r>
    </w:p>
    <w:p>
      <w:pPr>
        <w:spacing w:after="60"/>
      </w:pPr>
      <w:r>
        <w:rPr>
          <w:rFonts w:ascii="Arial" w:cs="Arial" w:eastAsia="Arial" w:hAnsi="Arial"/>
          <w:b/>
          <w:bCs/>
          <w:color w:val="555555"/>
          <w:sz w:val="20"/>
          <w:szCs w:val="20"/>
        </w:rPr>
        <w:t xml:space="preserve">Affected: </w:t>
      </w:r>
      <w:r>
        <w:rPr>
          <w:rFonts w:ascii="Arial" w:cs="Arial" w:eastAsia="Arial" w:hAnsi="Arial"/>
          <w:i/>
          <w:iCs/>
          <w:color w:val="555555"/>
          <w:sz w:val="20"/>
          <w:szCs w:val="20"/>
        </w:rPr>
        <w:t xml:space="preserve">agent/new-deal/page.tsx, admin/deals/[id]/page.tsx</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Deal submission and financial recalculations (discount fee, advance amount, referral fee) are performed entirely client-side using the Supabase anon key. There are no server-side API routes or server actions validating these operations. A malicious user could intercept requests, modify agent_id to submit deals for other agents, or alter financial calculation inputs before they reach the database.</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Agents could submit fraudulent deals for other agents or manipulate commission amounts. When an admin marks a deal as funded, the financial recalculation happens in the browser and could be tampered with. This directly impacts money movement and is the single highest-risk vulnerability in the application.</w:t>
      </w:r>
    </w:p>
    <w:p>
      <w:pPr>
        <w:spacing w:after="200"/>
      </w:pPr>
      <w:r>
        <w:rPr>
          <w:rFonts w:ascii="Arial" w:cs="Arial" w:eastAsia="Arial" w:hAnsi="Arial"/>
          <w:b/>
          <w:bCs/>
          <w:sz w:val="20"/>
          <w:szCs w:val="20"/>
        </w:rPr>
        <w:t xml:space="preserve">Recommended Fix: </w:t>
      </w:r>
      <w:r>
        <w:rPr>
          <w:rFonts w:ascii="Arial" w:cs="Arial" w:eastAsia="Arial" w:hAnsi="Arial"/>
          <w:sz w:val="20"/>
          <w:szCs w:val="20"/>
        </w:rPr>
        <w:t xml:space="preserve">Create server-side API routes or Next.js server actions for all deal submission and status change operations. All financial calculations must be performed server-side using validated, immutable business rules. The client should only send raw inputs; the server should compute all derived values (discount fee, advance amount, referral fee). Add database-level constraints to validate calculated fields.</w:t>
      </w:r>
    </w:p>
    <w:p>
      <w:pPr>
        <w:pBdr>
          <w:bottom w:val="single" w:color="E0E0E0" w:sz="1" w:space="1"/>
        </w:pBdr>
        <w:spacing w:after="100"/>
      </w:pPr>
    </w:p>
    <w:p>
      <w:pPr>
        <w:spacing w:after="100" w:before="300"/>
      </w:pPr>
      <w:r>
        <w:rPr>
          <w:rFonts w:ascii="Arial" w:cs="Arial" w:eastAsia="Arial" w:hAnsi="Arial"/>
          <w:b/>
          <w:bCs/>
          <w:color w:val="D32F2F"/>
          <w:sz w:val="18"/>
          <w:szCs w:val="18"/>
        </w:rPr>
        <w:t xml:space="preserve">CRITICAL</w:t>
      </w:r>
      <w:r>
        <w:rPr>
          <w:rFonts w:ascii="Arial" w:cs="Arial" w:eastAsia="Arial" w:hAnsi="Arial"/>
          <w:b/>
          <w:bCs/>
          <w:sz w:val="22"/>
          <w:szCs w:val="22"/>
        </w:rPr>
        <w:t xml:space="preserve">  #2: Incomplete Role-Based Access Control in Middleware</w:t>
      </w:r>
    </w:p>
    <w:p>
      <w:pPr>
        <w:spacing w:after="60"/>
      </w:pPr>
      <w:r>
        <w:rPr>
          <w:rFonts w:ascii="Arial" w:cs="Arial" w:eastAsia="Arial" w:hAnsi="Arial"/>
          <w:b/>
          <w:bCs/>
          <w:color w:val="555555"/>
          <w:sz w:val="20"/>
          <w:szCs w:val="20"/>
        </w:rPr>
        <w:t xml:space="preserve">Affected: </w:t>
      </w:r>
      <w:r>
        <w:rPr>
          <w:rFonts w:ascii="Arial" w:cs="Arial" w:eastAsia="Arial" w:hAnsi="Arial"/>
          <w:i/>
          <w:iCs/>
          <w:color w:val="555555"/>
          <w:sz w:val="20"/>
          <w:szCs w:val="20"/>
        </w:rPr>
        <w:t xml:space="preserve">middleware.ts, all dashboard pages</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The middleware only checks if a user is authenticated (has a valid session) but does not verify role-based access to specific routes. For example, it does not prevent an agent from navigating directly to /admin or /brokerage. Each page does its own client-side role check, but this happens after the page loads and can be bypassed. There is also no check for account active/inactive status.</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A user with any valid session could potentially access admin or brokerage pages before the client-side redirect fires. Suspended or deactivated accounts retain access until their session expires. This violates the principle of least privilege.</w:t>
      </w:r>
    </w:p>
    <w:p>
      <w:pPr>
        <w:spacing w:after="200"/>
      </w:pPr>
      <w:r>
        <w:rPr>
          <w:rFonts w:ascii="Arial" w:cs="Arial" w:eastAsia="Arial" w:hAnsi="Arial"/>
          <w:b/>
          <w:bCs/>
          <w:sz w:val="20"/>
          <w:szCs w:val="20"/>
        </w:rPr>
        <w:t xml:space="preserve">Recommended Fix: </w:t>
      </w:r>
      <w:r>
        <w:rPr>
          <w:rFonts w:ascii="Arial" w:cs="Arial" w:eastAsia="Arial" w:hAnsi="Arial"/>
          <w:sz w:val="20"/>
          <w:szCs w:val="20"/>
        </w:rPr>
        <w:t xml:space="preserve">Add route-based role enforcement in middleware.ts: /admin/* routes should require super_admin or firm_funds_admin roles, /brokerage/* should require brokerage_admin, and /agent/* should require agent role. Add is_active status checking. This ensures unauthorized access is blocked at the server level before any page code executes.</w:t>
      </w:r>
    </w:p>
    <w:p>
      <w:pPr>
        <w:pBdr>
          <w:bottom w:val="single" w:color="E0E0E0" w:sz="1" w:space="1"/>
        </w:pBdr>
        <w:spacing w:after="100"/>
      </w:pPr>
    </w:p>
    <w:p>
      <w:pPr>
        <w:spacing w:after="100" w:before="300"/>
      </w:pPr>
      <w:r>
        <w:rPr>
          <w:rFonts w:ascii="Arial" w:cs="Arial" w:eastAsia="Arial" w:hAnsi="Arial"/>
          <w:b/>
          <w:bCs/>
          <w:color w:val="D32F2F"/>
          <w:sz w:val="18"/>
          <w:szCs w:val="18"/>
        </w:rPr>
        <w:t xml:space="preserve">CRITICAL</w:t>
      </w:r>
      <w:r>
        <w:rPr>
          <w:rFonts w:ascii="Arial" w:cs="Arial" w:eastAsia="Arial" w:hAnsi="Arial"/>
          <w:b/>
          <w:bCs/>
          <w:sz w:val="22"/>
          <w:szCs w:val="22"/>
        </w:rPr>
        <w:t xml:space="preserve">  #3: Cross-Role Data Access via Direct API Calls</w:t>
      </w:r>
    </w:p>
    <w:p>
      <w:pPr>
        <w:spacing w:after="60"/>
      </w:pPr>
      <w:r>
        <w:rPr>
          <w:rFonts w:ascii="Arial" w:cs="Arial" w:eastAsia="Arial" w:hAnsi="Arial"/>
          <w:b/>
          <w:bCs/>
          <w:color w:val="555555"/>
          <w:sz w:val="20"/>
          <w:szCs w:val="20"/>
        </w:rPr>
        <w:t xml:space="preserve">Affected: </w:t>
      </w:r>
      <w:r>
        <w:rPr>
          <w:rFonts w:ascii="Arial" w:cs="Arial" w:eastAsia="Arial" w:hAnsi="Arial"/>
          <w:i/>
          <w:iCs/>
          <w:color w:val="555555"/>
          <w:sz w:val="20"/>
          <w:szCs w:val="20"/>
        </w:rPr>
        <w:t xml:space="preserve">All dashboard pages, Supabase RLS policies</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While the UI filters data by role (agents see their deals, brokerages see their deals), these filters are applied in client-side queries. The actual security boundary is the Supabase RLS policies. If RLS policies have gaps or misconfigured conditions, a user could bypass client-side filters by making direct API calls to the Supabase REST endpoint with their auth token, potentially accessing data belonging to other agents or brokerages.</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Agents could view other agents' commission amounts and deal details. Brokerage admins could spy on competing brokerages' deal volumes and agent performance. This is a data privacy violation with potential legal implications.</w:t>
      </w:r>
    </w:p>
    <w:p>
      <w:pPr>
        <w:spacing w:after="200"/>
      </w:pPr>
      <w:r>
        <w:rPr>
          <w:rFonts w:ascii="Arial" w:cs="Arial" w:eastAsia="Arial" w:hAnsi="Arial"/>
          <w:b/>
          <w:bCs/>
          <w:sz w:val="20"/>
          <w:szCs w:val="20"/>
        </w:rPr>
        <w:t xml:space="preserve">Recommended Fix: </w:t>
      </w:r>
      <w:r>
        <w:rPr>
          <w:rFonts w:ascii="Arial" w:cs="Arial" w:eastAsia="Arial" w:hAnsi="Arial"/>
          <w:sz w:val="20"/>
          <w:szCs w:val="20"/>
        </w:rPr>
        <w:t xml:space="preserve">Conduct a thorough audit of every RLS policy on every table. Verify that the helper functions (get_user_role(), get_user_agent_id(), get_user_brokerage_id(), is_admin()) work correctly for all user types. Write automated tests that attempt cross-role data access to verify RLS enforcement. Consider adding database-level views that pre-filter data by role.</w:t>
      </w:r>
    </w:p>
    <w:p>
      <w:pPr>
        <w:pBdr>
          <w:bottom w:val="single" w:color="E0E0E0" w:sz="1" w:space="1"/>
        </w:pBdr>
        <w:spacing w:after="100"/>
      </w:pPr>
    </w:p>
    <w:p>
      <w:pPr>
        <w:spacing w:after="100" w:before="300"/>
      </w:pPr>
      <w:r>
        <w:rPr>
          <w:rFonts w:ascii="Arial" w:cs="Arial" w:eastAsia="Arial" w:hAnsi="Arial"/>
          <w:b/>
          <w:bCs/>
          <w:color w:val="D32F2F"/>
          <w:sz w:val="18"/>
          <w:szCs w:val="18"/>
        </w:rPr>
        <w:t xml:space="preserve">CRITICAL</w:t>
      </w:r>
      <w:r>
        <w:rPr>
          <w:rFonts w:ascii="Arial" w:cs="Arial" w:eastAsia="Arial" w:hAnsi="Arial"/>
          <w:b/>
          <w:bCs/>
          <w:sz w:val="22"/>
          <w:szCs w:val="22"/>
        </w:rPr>
        <w:t xml:space="preserve">  #4: No Server-Side File Upload Validation</w:t>
      </w:r>
    </w:p>
    <w:p>
      <w:pPr>
        <w:spacing w:after="60"/>
      </w:pPr>
      <w:r>
        <w:rPr>
          <w:rFonts w:ascii="Arial" w:cs="Arial" w:eastAsia="Arial" w:hAnsi="Arial"/>
          <w:b/>
          <w:bCs/>
          <w:color w:val="555555"/>
          <w:sz w:val="20"/>
          <w:szCs w:val="20"/>
        </w:rPr>
        <w:t xml:space="preserve">Affected: </w:t>
      </w:r>
      <w:r>
        <w:rPr>
          <w:rFonts w:ascii="Arial" w:cs="Arial" w:eastAsia="Arial" w:hAnsi="Arial"/>
          <w:i/>
          <w:iCs/>
          <w:color w:val="555555"/>
          <w:sz w:val="20"/>
          <w:szCs w:val="20"/>
        </w:rPr>
        <w:t xml:space="preserve">agent/deals/[id]/page.tsx, Supabase storage bucket</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File upload validation is client-side only: file size limit (10MB) and accepted file types are enforced via HTML input attributes and JavaScript checks. An attacker can bypass these entirely by making direct API calls to the Supabase storage endpoint. There is no server-side file type validation, no malware scanning, and uploaded files retain user-provided filenames (potential path traversal risk).</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Malicious files (executables, scripts, malformed PDFs) could be uploaded to the storage bucket. Files with crafted names could exploit path traversal vulnerabilities. Without virus scanning, the platform could unknowingly distribute malware through document downloads.</w:t>
      </w:r>
    </w:p>
    <w:p>
      <w:pPr>
        <w:spacing w:after="200"/>
      </w:pPr>
      <w:r>
        <w:rPr>
          <w:rFonts w:ascii="Arial" w:cs="Arial" w:eastAsia="Arial" w:hAnsi="Arial"/>
          <w:b/>
          <w:bCs/>
          <w:sz w:val="20"/>
          <w:szCs w:val="20"/>
        </w:rPr>
        <w:t xml:space="preserve">Recommended Fix: </w:t>
      </w:r>
      <w:r>
        <w:rPr>
          <w:rFonts w:ascii="Arial" w:cs="Arial" w:eastAsia="Arial" w:hAnsi="Arial"/>
          <w:sz w:val="20"/>
          <w:szCs w:val="20"/>
        </w:rPr>
        <w:t xml:space="preserve">Implement server-side file validation: whitelist allowed MIME types (PDF, DOCX, XLSX, PNG, JPG only), enforce size limits server-side, rename files to sanitized UUIDs on upload, and consider integrating a malware scanning service. Add Supabase storage policies that restrict upload file sizes.</w:t>
      </w:r>
    </w:p>
    <w:p>
      <w:pPr>
        <w:pBdr>
          <w:bottom w:val="single" w:color="E0E0E0" w:sz="1" w:space="1"/>
        </w:pBdr>
        <w:spacing w:after="100"/>
      </w:pPr>
    </w:p>
    <w:p>
      <w:pPr>
        <w:spacing w:after="100" w:before="300"/>
      </w:pPr>
      <w:r>
        <w:rPr>
          <w:rFonts w:ascii="Arial" w:cs="Arial" w:eastAsia="Arial" w:hAnsi="Arial"/>
          <w:b/>
          <w:bCs/>
          <w:color w:val="D32F2F"/>
          <w:sz w:val="18"/>
          <w:szCs w:val="18"/>
        </w:rPr>
        <w:t xml:space="preserve">CRITICAL</w:t>
      </w:r>
      <w:r>
        <w:rPr>
          <w:rFonts w:ascii="Arial" w:cs="Arial" w:eastAsia="Arial" w:hAnsi="Arial"/>
          <w:b/>
          <w:bCs/>
          <w:sz w:val="22"/>
          <w:szCs w:val="22"/>
        </w:rPr>
        <w:t xml:space="preserve">  #5: No Audit Logging for Financial Operations</w:t>
      </w:r>
    </w:p>
    <w:p>
      <w:pPr>
        <w:spacing w:after="60"/>
      </w:pPr>
      <w:r>
        <w:rPr>
          <w:rFonts w:ascii="Arial" w:cs="Arial" w:eastAsia="Arial" w:hAnsi="Arial"/>
          <w:b/>
          <w:bCs/>
          <w:color w:val="555555"/>
          <w:sz w:val="20"/>
          <w:szCs w:val="20"/>
        </w:rPr>
        <w:t xml:space="preserve">Affected: </w:t>
      </w:r>
      <w:r>
        <w:rPr>
          <w:rFonts w:ascii="Arial" w:cs="Arial" w:eastAsia="Arial" w:hAnsi="Arial"/>
          <w:i/>
          <w:iCs/>
          <w:color w:val="555555"/>
          <w:sz w:val="20"/>
          <w:szCs w:val="20"/>
        </w:rPr>
        <w:t xml:space="preserve">All database mutation operations</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There is no audit trail for any operation in the system. Deal status changes, financial calculations, document uploads/deletions, checklist modifications, and admin actions are not logged. The notification_log table exists in the schema but is not used.</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In the event of fraud, dispute, or regulatory inquiry, there is no way to determine who approved a deal, when financial calculations were performed, what values were used, or who deleted documents. This is a critical gap for a financial services company, especially one handling FINTRAC compliance requirements.</w:t>
      </w:r>
    </w:p>
    <w:p>
      <w:pPr>
        <w:spacing w:after="200"/>
      </w:pPr>
      <w:r>
        <w:rPr>
          <w:rFonts w:ascii="Arial" w:cs="Arial" w:eastAsia="Arial" w:hAnsi="Arial"/>
          <w:b/>
          <w:bCs/>
          <w:sz w:val="20"/>
          <w:szCs w:val="20"/>
        </w:rPr>
        <w:t xml:space="preserve">Recommended Fix: </w:t>
      </w:r>
      <w:r>
        <w:rPr>
          <w:rFonts w:ascii="Arial" w:cs="Arial" w:eastAsia="Arial" w:hAnsi="Arial"/>
          <w:sz w:val="20"/>
          <w:szCs w:val="20"/>
        </w:rPr>
        <w:t xml:space="preserve">Create an audit_log table that records: user_id, action type, table affected, record_id, old values (JSON), new values (JSON), IP address, and timestamp. Implement database triggers or application-level logging for all INSERT, UPDATE, and DELETE operations on deals, deal_documents, and underwriting_checklist tables. This log should be append-only with no delete permissions.</w:t>
      </w:r>
    </w:p>
    <w:p>
      <w:pPr>
        <w:pBdr>
          <w:bottom w:val="single" w:color="E0E0E0" w:sz="1" w:space="1"/>
        </w:pBdr>
        <w:spacing w:after="100"/>
      </w:pPr>
    </w:p>
    <w:p>
      <w:r>
        <w:br w:type="page"/>
      </w:r>
    </w:p>
    <w:p>
      <w:pPr>
        <w:pStyle w:val="Heading1"/>
      </w:pPr>
      <w:r>
        <w:t xml:space="preserve">High Severity Findings</w:t>
      </w:r>
    </w:p>
    <w:p>
      <w:pPr>
        <w:spacing w:after="100" w:before="300"/>
      </w:pPr>
      <w:r>
        <w:rPr>
          <w:rFonts w:ascii="Arial" w:cs="Arial" w:eastAsia="Arial" w:hAnsi="Arial"/>
          <w:b/>
          <w:bCs/>
          <w:color w:val="F57C00"/>
          <w:sz w:val="18"/>
          <w:szCs w:val="18"/>
        </w:rPr>
        <w:t xml:space="preserve">HIGH</w:t>
      </w:r>
      <w:r>
        <w:rPr>
          <w:rFonts w:ascii="Arial" w:cs="Arial" w:eastAsia="Arial" w:hAnsi="Arial"/>
          <w:b/>
          <w:bCs/>
          <w:sz w:val="22"/>
          <w:szCs w:val="22"/>
        </w:rPr>
        <w:t xml:space="preserve">  #6: Missing HTTP Security Headers</w:t>
      </w:r>
    </w:p>
    <w:p>
      <w:pPr>
        <w:spacing w:after="60"/>
      </w:pPr>
      <w:r>
        <w:rPr>
          <w:rFonts w:ascii="Arial" w:cs="Arial" w:eastAsia="Arial" w:hAnsi="Arial"/>
          <w:b/>
          <w:bCs/>
          <w:color w:val="555555"/>
          <w:sz w:val="20"/>
          <w:szCs w:val="20"/>
        </w:rPr>
        <w:t xml:space="preserve">Affected: </w:t>
      </w:r>
      <w:r>
        <w:rPr>
          <w:rFonts w:ascii="Arial" w:cs="Arial" w:eastAsia="Arial" w:hAnsi="Arial"/>
          <w:i/>
          <w:iCs/>
          <w:color w:val="555555"/>
          <w:sz w:val="20"/>
          <w:szCs w:val="20"/>
        </w:rPr>
        <w:t xml:space="preserve">next.config.ts</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The application has no security headers configured: no Strict-Transport-Security (HSTS), no Content-Security-Policy (CSP), no X-Frame-Options, no X-Content-Type-Options. The next.config.ts file is essentially empty.</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Without HSTS, users could be downgraded to HTTP via man-in-the-middle attacks. Without CSP, the application is more vulnerable to XSS attacks. Without X-Frame-Options, the login page could be embedded in a malicious iframe for clickjacking attacks.</w:t>
      </w:r>
    </w:p>
    <w:p>
      <w:pPr>
        <w:spacing w:after="200"/>
      </w:pPr>
      <w:r>
        <w:rPr>
          <w:rFonts w:ascii="Arial" w:cs="Arial" w:eastAsia="Arial" w:hAnsi="Arial"/>
          <w:b/>
          <w:bCs/>
          <w:sz w:val="20"/>
          <w:szCs w:val="20"/>
        </w:rPr>
        <w:t xml:space="preserve">Recommended Fix: </w:t>
      </w:r>
      <w:r>
        <w:rPr>
          <w:rFonts w:ascii="Arial" w:cs="Arial" w:eastAsia="Arial" w:hAnsi="Arial"/>
          <w:sz w:val="20"/>
          <w:szCs w:val="20"/>
        </w:rPr>
        <w:t xml:space="preserve">Add comprehensive security headers in next.config.ts using the headers() async function. Include: Strict-Transport-Security with max-age of 2 years, Content-Security-Policy restricting script sources, X-Frame-Options: DENY, X-Content-Type-Options: nosniff, Referrer-Policy: strict-origin-when-cross-origin, and Permissions-Policy to disable unnecessary browser features.</w:t>
      </w:r>
    </w:p>
    <w:p>
      <w:pPr>
        <w:pBdr>
          <w:bottom w:val="single" w:color="E0E0E0" w:sz="1" w:space="1"/>
        </w:pBdr>
        <w:spacing w:after="100"/>
      </w:pPr>
    </w:p>
    <w:p>
      <w:pPr>
        <w:spacing w:after="100" w:before="300"/>
      </w:pPr>
      <w:r>
        <w:rPr>
          <w:rFonts w:ascii="Arial" w:cs="Arial" w:eastAsia="Arial" w:hAnsi="Arial"/>
          <w:b/>
          <w:bCs/>
          <w:color w:val="F57C00"/>
          <w:sz w:val="18"/>
          <w:szCs w:val="18"/>
        </w:rPr>
        <w:t xml:space="preserve">HIGH</w:t>
      </w:r>
      <w:r>
        <w:rPr>
          <w:rFonts w:ascii="Arial" w:cs="Arial" w:eastAsia="Arial" w:hAnsi="Arial"/>
          <w:b/>
          <w:bCs/>
          <w:sz w:val="22"/>
          <w:szCs w:val="22"/>
        </w:rPr>
        <w:t xml:space="preserve">  #7: Hardcoded Fallback Values for Financial Calculations</w:t>
      </w:r>
    </w:p>
    <w:p>
      <w:pPr>
        <w:spacing w:after="60"/>
      </w:pPr>
      <w:r>
        <w:rPr>
          <w:rFonts w:ascii="Arial" w:cs="Arial" w:eastAsia="Arial" w:hAnsi="Arial"/>
          <w:b/>
          <w:bCs/>
          <w:color w:val="555555"/>
          <w:sz w:val="20"/>
          <w:szCs w:val="20"/>
        </w:rPr>
        <w:t xml:space="preserve">Affected: </w:t>
      </w:r>
      <w:r>
        <w:rPr>
          <w:rFonts w:ascii="Arial" w:cs="Arial" w:eastAsia="Arial" w:hAnsi="Arial"/>
          <w:i/>
          <w:iCs/>
          <w:color w:val="555555"/>
          <w:sz w:val="20"/>
          <w:szCs w:val="20"/>
        </w:rPr>
        <w:t xml:space="preserve">admin/deals/[id]/page.tsx (line 154)</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When marking a deal as funded, the brokerage referral fee percentage falls back to a hardcoded 0.20 (20%) if the brokerage data is null or missing: (brokerage?.referral_fee_percentage || 0.20). This means if there is any issue loading brokerage data, the calculation proceeds with a default value rather than failing safely.</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Revenue calculations could be silently incorrect. If a brokerage has a different referral fee percentage (e.g., 15% or 25%), but the data fails to load, the deal would be calculated at the hardcoded 20%, causing financial discrepancies that may not be caught until reconciliation.</w:t>
      </w:r>
    </w:p>
    <w:p>
      <w:pPr>
        <w:spacing w:after="200"/>
      </w:pPr>
      <w:r>
        <w:rPr>
          <w:rFonts w:ascii="Arial" w:cs="Arial" w:eastAsia="Arial" w:hAnsi="Arial"/>
          <w:b/>
          <w:bCs/>
          <w:sz w:val="20"/>
          <w:szCs w:val="20"/>
        </w:rPr>
        <w:t xml:space="preserve">Recommended Fix: </w:t>
      </w:r>
      <w:r>
        <w:rPr>
          <w:rFonts w:ascii="Arial" w:cs="Arial" w:eastAsia="Arial" w:hAnsi="Arial"/>
          <w:sz w:val="20"/>
          <w:szCs w:val="20"/>
        </w:rPr>
        <w:t xml:space="preserve">Never use hardcoded defaults for business-critical financial values. If required data (brokerage referral fee percentage) is missing, the operation should fail with a clear error message. Move all financial calculations server-side where data integrity can be guaranteed.</w:t>
      </w:r>
    </w:p>
    <w:p>
      <w:pPr>
        <w:pBdr>
          <w:bottom w:val="single" w:color="E0E0E0" w:sz="1" w:space="1"/>
        </w:pBdr>
        <w:spacing w:after="100"/>
      </w:pPr>
    </w:p>
    <w:p>
      <w:pPr>
        <w:spacing w:after="100" w:before="300"/>
      </w:pPr>
      <w:r>
        <w:rPr>
          <w:rFonts w:ascii="Arial" w:cs="Arial" w:eastAsia="Arial" w:hAnsi="Arial"/>
          <w:b/>
          <w:bCs/>
          <w:color w:val="F57C00"/>
          <w:sz w:val="18"/>
          <w:szCs w:val="18"/>
        </w:rPr>
        <w:t xml:space="preserve">HIGH</w:t>
      </w:r>
      <w:r>
        <w:rPr>
          <w:rFonts w:ascii="Arial" w:cs="Arial" w:eastAsia="Arial" w:hAnsi="Arial"/>
          <w:b/>
          <w:bCs/>
          <w:sz w:val="22"/>
          <w:szCs w:val="22"/>
        </w:rPr>
        <w:t xml:space="preserve">  #8: No Rate Limiting on Authentication or API</w:t>
      </w:r>
    </w:p>
    <w:p>
      <w:pPr>
        <w:spacing w:after="60"/>
      </w:pPr>
      <w:r>
        <w:rPr>
          <w:rFonts w:ascii="Arial" w:cs="Arial" w:eastAsia="Arial" w:hAnsi="Arial"/>
          <w:b/>
          <w:bCs/>
          <w:color w:val="555555"/>
          <w:sz w:val="20"/>
          <w:szCs w:val="20"/>
        </w:rPr>
        <w:t xml:space="preserve">Affected: </w:t>
      </w:r>
      <w:r>
        <w:rPr>
          <w:rFonts w:ascii="Arial" w:cs="Arial" w:eastAsia="Arial" w:hAnsi="Arial"/>
          <w:i/>
          <w:iCs/>
          <w:color w:val="555555"/>
          <w:sz w:val="20"/>
          <w:szCs w:val="20"/>
        </w:rPr>
        <w:t xml:space="preserve">middleware.ts, Supabase auth configuration</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There is no rate limiting on login attempts, deal submissions, or any API operations. The middleware processes every request without throttling.</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An attacker could perform brute-force password attacks against any account. Automated scripts could exhaust Supabase API quotas, causing denial of service. An agent could submit thousands of fraudulent deals programmatically.</w:t>
      </w:r>
    </w:p>
    <w:p>
      <w:pPr>
        <w:spacing w:after="200"/>
      </w:pPr>
      <w:r>
        <w:rPr>
          <w:rFonts w:ascii="Arial" w:cs="Arial" w:eastAsia="Arial" w:hAnsi="Arial"/>
          <w:b/>
          <w:bCs/>
          <w:sz w:val="20"/>
          <w:szCs w:val="20"/>
        </w:rPr>
        <w:t xml:space="preserve">Recommended Fix: </w:t>
      </w:r>
      <w:r>
        <w:rPr>
          <w:rFonts w:ascii="Arial" w:cs="Arial" w:eastAsia="Arial" w:hAnsi="Arial"/>
          <w:sz w:val="20"/>
          <w:szCs w:val="20"/>
        </w:rPr>
        <w:t xml:space="preserve">Implement rate limiting at multiple levels: configure Supabase auth rate limits for login attempts (e.g., 5 failed attempts per 15 minutes), add API rate limiting in middleware using a token bucket or sliding window algorithm, and consider using Netlify Edge Functions for DDoS protection.</w:t>
      </w:r>
    </w:p>
    <w:p>
      <w:pPr>
        <w:pBdr>
          <w:bottom w:val="single" w:color="E0E0E0" w:sz="1" w:space="1"/>
        </w:pBdr>
        <w:spacing w:after="100"/>
      </w:pPr>
    </w:p>
    <w:p>
      <w:pPr>
        <w:spacing w:after="100" w:before="300"/>
      </w:pPr>
      <w:r>
        <w:rPr>
          <w:rFonts w:ascii="Arial" w:cs="Arial" w:eastAsia="Arial" w:hAnsi="Arial"/>
          <w:b/>
          <w:bCs/>
          <w:color w:val="F57C00"/>
          <w:sz w:val="18"/>
          <w:szCs w:val="18"/>
        </w:rPr>
        <w:t xml:space="preserve">HIGH</w:t>
      </w:r>
      <w:r>
        <w:rPr>
          <w:rFonts w:ascii="Arial" w:cs="Arial" w:eastAsia="Arial" w:hAnsi="Arial"/>
          <w:b/>
          <w:bCs/>
          <w:sz w:val="22"/>
          <w:szCs w:val="22"/>
        </w:rPr>
        <w:t xml:space="preserve">  #9: Floating-Point Arithmetic for Financial Calculations</w:t>
      </w:r>
    </w:p>
    <w:p>
      <w:pPr>
        <w:spacing w:after="60"/>
      </w:pPr>
      <w:r>
        <w:rPr>
          <w:rFonts w:ascii="Arial" w:cs="Arial" w:eastAsia="Arial" w:hAnsi="Arial"/>
          <w:b/>
          <w:bCs/>
          <w:color w:val="555555"/>
          <w:sz w:val="20"/>
          <w:szCs w:val="20"/>
        </w:rPr>
        <w:t xml:space="preserve">Affected: </w:t>
      </w:r>
      <w:r>
        <w:rPr>
          <w:rFonts w:ascii="Arial" w:cs="Arial" w:eastAsia="Arial" w:hAnsi="Arial"/>
          <w:i/>
          <w:iCs/>
          <w:color w:val="555555"/>
          <w:sz w:val="20"/>
          <w:szCs w:val="20"/>
        </w:rPr>
        <w:t xml:space="preserve">lib/calculations.ts, admin/deals/[id]/page.tsx, agent/new-deal/page.tsx</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All financial calculations use JavaScript IEEE 754 floating-point arithmetic. While Math.round() is applied for final values, intermediate calculations accumulate floating-point errors. JavaScript famously produces results like 0.1 + 0.2 = 0.30000000000000004.</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Financial calculations could produce incorrect results, especially for large commission amounts or when multiple operations are chained. Even single-cent discrepancies in financial systems can cause reconciliation failures and regulatory issues.</w:t>
      </w:r>
    </w:p>
    <w:p>
      <w:pPr>
        <w:spacing w:after="200"/>
      </w:pPr>
      <w:r>
        <w:rPr>
          <w:rFonts w:ascii="Arial" w:cs="Arial" w:eastAsia="Arial" w:hAnsi="Arial"/>
          <w:b/>
          <w:bCs/>
          <w:sz w:val="20"/>
          <w:szCs w:val="20"/>
        </w:rPr>
        <w:t xml:space="preserve">Recommended Fix: </w:t>
      </w:r>
      <w:r>
        <w:rPr>
          <w:rFonts w:ascii="Arial" w:cs="Arial" w:eastAsia="Arial" w:hAnsi="Arial"/>
          <w:sz w:val="20"/>
          <w:szCs w:val="20"/>
        </w:rPr>
        <w:t xml:space="preserve">Use a decimal arithmetic library (e.g., decimal.js, which is already available as a dependency of mathjs) for all financial calculations. Convert all currency operations to use integer cents internally, or use a Decimal type that avoids floating-point representation errors.</w:t>
      </w:r>
    </w:p>
    <w:p>
      <w:pPr>
        <w:pBdr>
          <w:bottom w:val="single" w:color="E0E0E0" w:sz="1" w:space="1"/>
        </w:pBdr>
        <w:spacing w:after="100"/>
      </w:pPr>
    </w:p>
    <w:p>
      <w:pPr>
        <w:spacing w:after="100" w:before="300"/>
      </w:pPr>
      <w:r>
        <w:rPr>
          <w:rFonts w:ascii="Arial" w:cs="Arial" w:eastAsia="Arial" w:hAnsi="Arial"/>
          <w:b/>
          <w:bCs/>
          <w:color w:val="F57C00"/>
          <w:sz w:val="18"/>
          <w:szCs w:val="18"/>
        </w:rPr>
        <w:t xml:space="preserve">HIGH</w:t>
      </w:r>
      <w:r>
        <w:rPr>
          <w:rFonts w:ascii="Arial" w:cs="Arial" w:eastAsia="Arial" w:hAnsi="Arial"/>
          <w:b/>
          <w:bCs/>
          <w:sz w:val="22"/>
          <w:szCs w:val="22"/>
        </w:rPr>
        <w:t xml:space="preserve">  #10: Duplicate Discount Rate Constants Across Files</w:t>
      </w:r>
    </w:p>
    <w:p>
      <w:pPr>
        <w:spacing w:after="60"/>
      </w:pPr>
      <w:r>
        <w:rPr>
          <w:rFonts w:ascii="Arial" w:cs="Arial" w:eastAsia="Arial" w:hAnsi="Arial"/>
          <w:b/>
          <w:bCs/>
          <w:color w:val="555555"/>
          <w:sz w:val="20"/>
          <w:szCs w:val="20"/>
        </w:rPr>
        <w:t xml:space="preserve">Affected: </w:t>
      </w:r>
      <w:r>
        <w:rPr>
          <w:rFonts w:ascii="Arial" w:cs="Arial" w:eastAsia="Arial" w:hAnsi="Arial"/>
          <w:i/>
          <w:iCs/>
          <w:color w:val="555555"/>
          <w:sz w:val="20"/>
          <w:szCs w:val="20"/>
        </w:rPr>
        <w:t xml:space="preserve">lib/calculations.ts, agent/new-deal/page.tsx</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The discount rate of $0.75 per $1,000 per day is hardcoded in multiple files. The brokerage referral fee default is also duplicated. If one is updated without the other, agent-facing previews would show different amounts than admin-calculated values.</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Business-critical constants defined in multiple places create a risk of inconsistency. If the discount rate changes, a developer must find and update every occurrence. Missing one creates a discrepancy between what agents are quoted and what they receive.</w:t>
      </w:r>
    </w:p>
    <w:p>
      <w:pPr>
        <w:spacing w:after="200"/>
      </w:pPr>
      <w:r>
        <w:rPr>
          <w:rFonts w:ascii="Arial" w:cs="Arial" w:eastAsia="Arial" w:hAnsi="Arial"/>
          <w:b/>
          <w:bCs/>
          <w:sz w:val="20"/>
          <w:szCs w:val="20"/>
        </w:rPr>
        <w:t xml:space="preserve">Recommended Fix: </w:t>
      </w:r>
      <w:r>
        <w:rPr>
          <w:rFonts w:ascii="Arial" w:cs="Arial" w:eastAsia="Arial" w:hAnsi="Arial"/>
          <w:sz w:val="20"/>
          <w:szCs w:val="20"/>
        </w:rPr>
        <w:t xml:space="preserve">Create a single constants file (lib/constants.ts) that exports all business rules: DISCOUNT_RATE_PER_1000_PER_DAY, DEFAULT_BROKERAGE_REFERRAL_PCT, MAX_DAILY_EFT, etc. Import from this single source everywhere. Better yet, store these in the database so they can be updated without code deployment.</w:t>
      </w:r>
    </w:p>
    <w:p>
      <w:pPr>
        <w:pBdr>
          <w:bottom w:val="single" w:color="E0E0E0" w:sz="1" w:space="1"/>
        </w:pBdr>
        <w:spacing w:after="100"/>
      </w:pPr>
    </w:p>
    <w:p>
      <w:r>
        <w:br w:type="page"/>
      </w:r>
    </w:p>
    <w:p>
      <w:pPr>
        <w:pStyle w:val="Heading1"/>
      </w:pPr>
      <w:r>
        <w:t xml:space="preserve">Medium Severity Findings</w:t>
      </w:r>
    </w:p>
    <w:p>
      <w:pPr>
        <w:spacing w:after="100" w:before="300"/>
      </w:pPr>
      <w:r>
        <w:rPr>
          <w:rFonts w:ascii="Arial" w:cs="Arial" w:eastAsia="Arial" w:hAnsi="Arial"/>
          <w:b/>
          <w:bCs/>
          <w:color w:val="FBC02D"/>
          <w:sz w:val="18"/>
          <w:szCs w:val="18"/>
        </w:rPr>
        <w:t xml:space="preserve">MEDIUM</w:t>
      </w:r>
      <w:r>
        <w:rPr>
          <w:rFonts w:ascii="Arial" w:cs="Arial" w:eastAsia="Arial" w:hAnsi="Arial"/>
          <w:b/>
          <w:bCs/>
          <w:sz w:val="22"/>
          <w:szCs w:val="22"/>
        </w:rPr>
        <w:t xml:space="preserve">  #11: No Input Validation Schema (Zod Available but Unused)</w:t>
      </w:r>
    </w:p>
    <w:p>
      <w:pPr>
        <w:spacing w:after="60"/>
      </w:pPr>
      <w:r>
        <w:rPr>
          <w:rFonts w:ascii="Arial" w:cs="Arial" w:eastAsia="Arial" w:hAnsi="Arial"/>
          <w:b/>
          <w:bCs/>
          <w:color w:val="555555"/>
          <w:sz w:val="20"/>
          <w:szCs w:val="20"/>
        </w:rPr>
        <w:t xml:space="preserve">Affected: </w:t>
      </w:r>
      <w:r>
        <w:rPr>
          <w:rFonts w:ascii="Arial" w:cs="Arial" w:eastAsia="Arial" w:hAnsi="Arial"/>
          <w:i/>
          <w:iCs/>
          <w:color w:val="555555"/>
          <w:sz w:val="20"/>
          <w:szCs w:val="20"/>
        </w:rPr>
        <w:t xml:space="preserve">agent/new-deal/page.tsx, all form pages</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The application has Zod installed as a dependency (package.json) but does not use it anywhere. All form input validation is manual client-side checks. There is no schema validation for deal submissions, which means no structured validation of property addresses, closing dates, commission amounts, or any other field.</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Without schema validation, invalid or malformed data can enter the system. While Supabase provides some type checking, business rule validation (e.g., closing date must be in the future, commission must be positive) is not enforced systematically.</w:t>
      </w:r>
    </w:p>
    <w:p>
      <w:pPr>
        <w:spacing w:after="200"/>
      </w:pPr>
      <w:r>
        <w:rPr>
          <w:rFonts w:ascii="Arial" w:cs="Arial" w:eastAsia="Arial" w:hAnsi="Arial"/>
          <w:b/>
          <w:bCs/>
          <w:sz w:val="20"/>
          <w:szCs w:val="20"/>
        </w:rPr>
        <w:t xml:space="preserve">Recommended Fix: </w:t>
      </w:r>
      <w:r>
        <w:rPr>
          <w:rFonts w:ascii="Arial" w:cs="Arial" w:eastAsia="Arial" w:hAnsi="Arial"/>
          <w:sz w:val="20"/>
          <w:szCs w:val="20"/>
        </w:rPr>
        <w:t xml:space="preserve">Define Zod schemas for all data models (deals, documents, etc.) and validate all inputs both client-side (for UX) and server-side (for security). Example: DealSubmissionSchema with property_address (string, 5-200 chars), closing_date (future date, max 120 days), gross_commission (positive number, max $1M), brokerage_split_pct (0-100).</w:t>
      </w:r>
    </w:p>
    <w:p>
      <w:pPr>
        <w:pBdr>
          <w:bottom w:val="single" w:color="E0E0E0" w:sz="1" w:space="1"/>
        </w:pBdr>
        <w:spacing w:after="100"/>
      </w:pPr>
    </w:p>
    <w:p>
      <w:pPr>
        <w:spacing w:after="100" w:before="300"/>
      </w:pPr>
      <w:r>
        <w:rPr>
          <w:rFonts w:ascii="Arial" w:cs="Arial" w:eastAsia="Arial" w:hAnsi="Arial"/>
          <w:b/>
          <w:bCs/>
          <w:color w:val="FBC02D"/>
          <w:sz w:val="18"/>
          <w:szCs w:val="18"/>
        </w:rPr>
        <w:t xml:space="preserve">MEDIUM</w:t>
      </w:r>
      <w:r>
        <w:rPr>
          <w:rFonts w:ascii="Arial" w:cs="Arial" w:eastAsia="Arial" w:hAnsi="Arial"/>
          <w:b/>
          <w:bCs/>
          <w:sz w:val="22"/>
          <w:szCs w:val="22"/>
        </w:rPr>
        <w:t xml:space="preserve">  #12: No Closing Date Business Rule Validation</w:t>
      </w:r>
    </w:p>
    <w:p>
      <w:pPr>
        <w:spacing w:after="60"/>
      </w:pPr>
      <w:r>
        <w:rPr>
          <w:rFonts w:ascii="Arial" w:cs="Arial" w:eastAsia="Arial" w:hAnsi="Arial"/>
          <w:b/>
          <w:bCs/>
          <w:color w:val="555555"/>
          <w:sz w:val="20"/>
          <w:szCs w:val="20"/>
        </w:rPr>
        <w:t xml:space="preserve">Affected: </w:t>
      </w:r>
      <w:r>
        <w:rPr>
          <w:rFonts w:ascii="Arial" w:cs="Arial" w:eastAsia="Arial" w:hAnsi="Arial"/>
          <w:i/>
          <w:iCs/>
          <w:color w:val="555555"/>
          <w:sz w:val="20"/>
          <w:szCs w:val="20"/>
        </w:rPr>
        <w:t xml:space="preserve">agent/new-deal/page.tsx</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There is no validation on closing date ranges. An agent could submit a deal with a closing date of today (0 days, $0 discount fee), yesterday (negative days), or years in the future (extremely high discount fees).</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Deals with invalid closing dates could produce incorrect financial calculations, create edge cases in the discount fee formula, or be used to game the system.</w:t>
      </w:r>
    </w:p>
    <w:p>
      <w:pPr>
        <w:spacing w:after="200"/>
      </w:pPr>
      <w:r>
        <w:rPr>
          <w:rFonts w:ascii="Arial" w:cs="Arial" w:eastAsia="Arial" w:hAnsi="Arial"/>
          <w:b/>
          <w:bCs/>
          <w:sz w:val="20"/>
          <w:szCs w:val="20"/>
        </w:rPr>
        <w:t xml:space="preserve">Recommended Fix: </w:t>
      </w:r>
      <w:r>
        <w:rPr>
          <w:rFonts w:ascii="Arial" w:cs="Arial" w:eastAsia="Arial" w:hAnsi="Arial"/>
          <w:sz w:val="20"/>
          <w:szCs w:val="20"/>
        </w:rPr>
        <w:t xml:space="preserve">Enforce minimum (1 day from today) and maximum (120 days) closing date windows both client-side and server-side. Add database CHECK constraints on days_until_closing column.</w:t>
      </w:r>
    </w:p>
    <w:p>
      <w:pPr>
        <w:pBdr>
          <w:bottom w:val="single" w:color="E0E0E0" w:sz="1" w:space="1"/>
        </w:pBdr>
        <w:spacing w:after="100"/>
      </w:pPr>
    </w:p>
    <w:p>
      <w:pPr>
        <w:spacing w:after="100" w:before="300"/>
      </w:pPr>
      <w:r>
        <w:rPr>
          <w:rFonts w:ascii="Arial" w:cs="Arial" w:eastAsia="Arial" w:hAnsi="Arial"/>
          <w:b/>
          <w:bCs/>
          <w:color w:val="FBC02D"/>
          <w:sz w:val="18"/>
          <w:szCs w:val="18"/>
        </w:rPr>
        <w:t xml:space="preserve">MEDIUM</w:t>
      </w:r>
      <w:r>
        <w:rPr>
          <w:rFonts w:ascii="Arial" w:cs="Arial" w:eastAsia="Arial" w:hAnsi="Arial"/>
          <w:b/>
          <w:bCs/>
          <w:sz w:val="22"/>
          <w:szCs w:val="22"/>
        </w:rPr>
        <w:t xml:space="preserve">  #13: Stale Source Code in /src Directory</w:t>
      </w:r>
    </w:p>
    <w:p>
      <w:pPr>
        <w:spacing w:after="60"/>
      </w:pPr>
      <w:r>
        <w:rPr>
          <w:rFonts w:ascii="Arial" w:cs="Arial" w:eastAsia="Arial" w:hAnsi="Arial"/>
          <w:b/>
          <w:bCs/>
          <w:color w:val="555555"/>
          <w:sz w:val="20"/>
          <w:szCs w:val="20"/>
        </w:rPr>
        <w:t xml:space="preserve">Affected: </w:t>
      </w:r>
      <w:r>
        <w:rPr>
          <w:rFonts w:ascii="Arial" w:cs="Arial" w:eastAsia="Arial" w:hAnsi="Arial"/>
          <w:i/>
          <w:iCs/>
          <w:color w:val="555555"/>
          <w:sz w:val="20"/>
          <w:szCs w:val="20"/>
        </w:rPr>
        <w:t xml:space="preserve">/src/lib/, /src/types/, /src/app/, /src/components/</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The project contains a stale /src directory with outdated copies of library files, type definitions, and potentially old page components. Next.js uses the root /app directory, but the /src files remain and could cause developer confusion.</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A developer might accidentally edit files in /src thinking they are the active versions. Stale type definitions could drift from the actual database schema. This increases maintenance burden and risk of deploying incorrect code.</w:t>
      </w:r>
    </w:p>
    <w:p>
      <w:pPr>
        <w:spacing w:after="200"/>
      </w:pPr>
      <w:r>
        <w:rPr>
          <w:rFonts w:ascii="Arial" w:cs="Arial" w:eastAsia="Arial" w:hAnsi="Arial"/>
          <w:b/>
          <w:bCs/>
          <w:sz w:val="20"/>
          <w:szCs w:val="20"/>
        </w:rPr>
        <w:t xml:space="preserve">Recommended Fix: </w:t>
      </w:r>
      <w:r>
        <w:rPr>
          <w:rFonts w:ascii="Arial" w:cs="Arial" w:eastAsia="Arial" w:hAnsi="Arial"/>
          <w:sz w:val="20"/>
          <w:szCs w:val="20"/>
        </w:rPr>
        <w:t xml:space="preserve">Delete the entire /src directory. All active code lives in the root /app, /lib, and /types directories. Verify the application works correctly after deletion, then commit the cleanup.</w:t>
      </w:r>
    </w:p>
    <w:p>
      <w:pPr>
        <w:pBdr>
          <w:bottom w:val="single" w:color="E0E0E0" w:sz="1" w:space="1"/>
        </w:pBdr>
        <w:spacing w:after="100"/>
      </w:pPr>
    </w:p>
    <w:p>
      <w:pPr>
        <w:spacing w:after="100" w:before="300"/>
      </w:pPr>
      <w:r>
        <w:rPr>
          <w:rFonts w:ascii="Arial" w:cs="Arial" w:eastAsia="Arial" w:hAnsi="Arial"/>
          <w:b/>
          <w:bCs/>
          <w:color w:val="FBC02D"/>
          <w:sz w:val="18"/>
          <w:szCs w:val="18"/>
        </w:rPr>
        <w:t xml:space="preserve">MEDIUM</w:t>
      </w:r>
      <w:r>
        <w:rPr>
          <w:rFonts w:ascii="Arial" w:cs="Arial" w:eastAsia="Arial" w:hAnsi="Arial"/>
          <w:b/>
          <w:bCs/>
          <w:sz w:val="22"/>
          <w:szCs w:val="22"/>
        </w:rPr>
        <w:t xml:space="preserve">  #14: No Multi-Factor Authentication (MFA)</w:t>
      </w:r>
    </w:p>
    <w:p>
      <w:pPr>
        <w:spacing w:after="60"/>
      </w:pPr>
      <w:r>
        <w:rPr>
          <w:rFonts w:ascii="Arial" w:cs="Arial" w:eastAsia="Arial" w:hAnsi="Arial"/>
          <w:b/>
          <w:bCs/>
          <w:color w:val="555555"/>
          <w:sz w:val="20"/>
          <w:szCs w:val="20"/>
        </w:rPr>
        <w:t xml:space="preserve">Affected: </w:t>
      </w:r>
      <w:r>
        <w:rPr>
          <w:rFonts w:ascii="Arial" w:cs="Arial" w:eastAsia="Arial" w:hAnsi="Arial"/>
          <w:i/>
          <w:iCs/>
          <w:color w:val="555555"/>
          <w:sz w:val="20"/>
          <w:szCs w:val="20"/>
        </w:rPr>
        <w:t xml:space="preserve">Supabase auth configuration</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The application relies on email/password authentication only. There is no MFA enabled for any user role, including super_admin accounts that have full access to all financial data and can approve/fund deals.</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If an admin password is compromised (phishing, credential stuffing, reuse), the attacker gains complete access to all deals, financial data, and the ability to approve fraudulent transactions.</w:t>
      </w:r>
    </w:p>
    <w:p>
      <w:pPr>
        <w:spacing w:after="200"/>
      </w:pPr>
      <w:r>
        <w:rPr>
          <w:rFonts w:ascii="Arial" w:cs="Arial" w:eastAsia="Arial" w:hAnsi="Arial"/>
          <w:b/>
          <w:bCs/>
          <w:sz w:val="20"/>
          <w:szCs w:val="20"/>
        </w:rPr>
        <w:t xml:space="preserve">Recommended Fix: </w:t>
      </w:r>
      <w:r>
        <w:rPr>
          <w:rFonts w:ascii="Arial" w:cs="Arial" w:eastAsia="Arial" w:hAnsi="Arial"/>
          <w:sz w:val="20"/>
          <w:szCs w:val="20"/>
        </w:rPr>
        <w:t xml:space="preserve">Enable Supabase MFA (TOTP) for all admin and brokerage_admin roles at minimum. Consider requiring MFA for all users. Implement session timeout (auto-logout after 30 minutes of inactivity for admin, 60 minutes for agents).</w:t>
      </w:r>
    </w:p>
    <w:p>
      <w:pPr>
        <w:pBdr>
          <w:bottom w:val="single" w:color="E0E0E0" w:sz="1" w:space="1"/>
        </w:pBdr>
        <w:spacing w:after="100"/>
      </w:pPr>
    </w:p>
    <w:p>
      <w:pPr>
        <w:spacing w:after="100" w:before="300"/>
      </w:pPr>
      <w:r>
        <w:rPr>
          <w:rFonts w:ascii="Arial" w:cs="Arial" w:eastAsia="Arial" w:hAnsi="Arial"/>
          <w:b/>
          <w:bCs/>
          <w:color w:val="FBC02D"/>
          <w:sz w:val="18"/>
          <w:szCs w:val="18"/>
        </w:rPr>
        <w:t xml:space="preserve">MEDIUM</w:t>
      </w:r>
      <w:r>
        <w:rPr>
          <w:rFonts w:ascii="Arial" w:cs="Arial" w:eastAsia="Arial" w:hAnsi="Arial"/>
          <w:b/>
          <w:bCs/>
          <w:sz w:val="22"/>
          <w:szCs w:val="22"/>
        </w:rPr>
        <w:t xml:space="preserve">  #15: Error Messages Expose Database Details</w:t>
      </w:r>
    </w:p>
    <w:p>
      <w:pPr>
        <w:spacing w:after="60"/>
      </w:pPr>
      <w:r>
        <w:rPr>
          <w:rFonts w:ascii="Arial" w:cs="Arial" w:eastAsia="Arial" w:hAnsi="Arial"/>
          <w:b/>
          <w:bCs/>
          <w:color w:val="555555"/>
          <w:sz w:val="20"/>
          <w:szCs w:val="20"/>
        </w:rPr>
        <w:t xml:space="preserve">Affected: </w:t>
      </w:r>
      <w:r>
        <w:rPr>
          <w:rFonts w:ascii="Arial" w:cs="Arial" w:eastAsia="Arial" w:hAnsi="Arial"/>
          <w:i/>
          <w:iCs/>
          <w:color w:val="555555"/>
          <w:sz w:val="20"/>
          <w:szCs w:val="20"/>
        </w:rPr>
        <w:t xml:space="preserve">agent/deals/[id]/page.tsx, admin/deals/[id]/page.tsx</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Error messages displayed to users include raw database error codes and messages (e.g., constraint names, PostgreSQL error codes like 23514). This was added during debugging and should not be present in production.</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Database error details help attackers understand the schema structure, constraint names, and table relationships. This information disclosure can be used to craft more targeted attacks.</w:t>
      </w:r>
    </w:p>
    <w:p>
      <w:pPr>
        <w:spacing w:after="200"/>
      </w:pPr>
      <w:r>
        <w:rPr>
          <w:rFonts w:ascii="Arial" w:cs="Arial" w:eastAsia="Arial" w:hAnsi="Arial"/>
          <w:b/>
          <w:bCs/>
          <w:sz w:val="20"/>
          <w:szCs w:val="20"/>
        </w:rPr>
        <w:t xml:space="preserve">Recommended Fix: </w:t>
      </w:r>
      <w:r>
        <w:rPr>
          <w:rFonts w:ascii="Arial" w:cs="Arial" w:eastAsia="Arial" w:hAnsi="Arial"/>
          <w:sz w:val="20"/>
          <w:szCs w:val="20"/>
        </w:rPr>
        <w:t xml:space="preserve">Replace detailed error messages with generic user-friendly messages. Log full error details server-side with a request ID. Show users: 'Something went wrong. Please try again. (Reference: [ID])' and log the full error with that ID for support investigation.</w:t>
      </w:r>
    </w:p>
    <w:p>
      <w:pPr>
        <w:pBdr>
          <w:bottom w:val="single" w:color="E0E0E0" w:sz="1" w:space="1"/>
        </w:pBdr>
        <w:spacing w:after="100"/>
      </w:pPr>
    </w:p>
    <w:p>
      <w:pPr>
        <w:spacing w:after="100" w:before="300"/>
      </w:pPr>
      <w:r>
        <w:rPr>
          <w:rFonts w:ascii="Arial" w:cs="Arial" w:eastAsia="Arial" w:hAnsi="Arial"/>
          <w:b/>
          <w:bCs/>
          <w:color w:val="FBC02D"/>
          <w:sz w:val="18"/>
          <w:szCs w:val="18"/>
        </w:rPr>
        <w:t xml:space="preserve">MEDIUM</w:t>
      </w:r>
      <w:r>
        <w:rPr>
          <w:rFonts w:ascii="Arial" w:cs="Arial" w:eastAsia="Arial" w:hAnsi="Arial"/>
          <w:b/>
          <w:bCs/>
          <w:sz w:val="22"/>
          <w:szCs w:val="22"/>
        </w:rPr>
        <w:t xml:space="preserve">  #16: No Session Timeout or Inactivity Logout</w:t>
      </w:r>
    </w:p>
    <w:p>
      <w:pPr>
        <w:spacing w:after="60"/>
      </w:pPr>
      <w:r>
        <w:rPr>
          <w:rFonts w:ascii="Arial" w:cs="Arial" w:eastAsia="Arial" w:hAnsi="Arial"/>
          <w:b/>
          <w:bCs/>
          <w:color w:val="555555"/>
          <w:sz w:val="20"/>
          <w:szCs w:val="20"/>
        </w:rPr>
        <w:t xml:space="preserve">Affected: </w:t>
      </w:r>
      <w:r>
        <w:rPr>
          <w:rFonts w:ascii="Arial" w:cs="Arial" w:eastAsia="Arial" w:hAnsi="Arial"/>
          <w:i/>
          <w:iCs/>
          <w:color w:val="555555"/>
          <w:sz w:val="20"/>
          <w:szCs w:val="20"/>
        </w:rPr>
        <w:t xml:space="preserve">All client pages, Supabase auth configuration</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There is no session timeout configured. Once a user logs in, their session persists until the Supabase JWT expires (default: 1 hour, with auto-refresh). There is no inactivity-based logout.</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If a user leaves their computer unattended while logged in (common in real estate offices), anyone with physical access could access the agent or admin portal. For a financial application, this is a significant risk.</w:t>
      </w:r>
    </w:p>
    <w:p>
      <w:pPr>
        <w:spacing w:after="200"/>
      </w:pPr>
      <w:r>
        <w:rPr>
          <w:rFonts w:ascii="Arial" w:cs="Arial" w:eastAsia="Arial" w:hAnsi="Arial"/>
          <w:b/>
          <w:bCs/>
          <w:sz w:val="20"/>
          <w:szCs w:val="20"/>
        </w:rPr>
        <w:t xml:space="preserve">Recommended Fix: </w:t>
      </w:r>
      <w:r>
        <w:rPr>
          <w:rFonts w:ascii="Arial" w:cs="Arial" w:eastAsia="Arial" w:hAnsi="Arial"/>
          <w:sz w:val="20"/>
          <w:szCs w:val="20"/>
        </w:rPr>
        <w:t xml:space="preserve">Implement client-side inactivity detection that logs the user out after 15 minutes (admin) or 30 minutes (agent) of no mouse/keyboard activity. Configure Supabase JWT expiration appropriately.</w:t>
      </w:r>
    </w:p>
    <w:p>
      <w:pPr>
        <w:pBdr>
          <w:bottom w:val="single" w:color="E0E0E0" w:sz="1" w:space="1"/>
        </w:pBdr>
        <w:spacing w:after="100"/>
      </w:pPr>
    </w:p>
    <w:p>
      <w:pPr>
        <w:spacing w:after="100" w:before="300"/>
      </w:pPr>
      <w:r>
        <w:rPr>
          <w:rFonts w:ascii="Arial" w:cs="Arial" w:eastAsia="Arial" w:hAnsi="Arial"/>
          <w:b/>
          <w:bCs/>
          <w:color w:val="FBC02D"/>
          <w:sz w:val="18"/>
          <w:szCs w:val="18"/>
        </w:rPr>
        <w:t xml:space="preserve">MEDIUM</w:t>
      </w:r>
      <w:r>
        <w:rPr>
          <w:rFonts w:ascii="Arial" w:cs="Arial" w:eastAsia="Arial" w:hAnsi="Arial"/>
          <w:b/>
          <w:bCs/>
          <w:sz w:val="22"/>
          <w:szCs w:val="22"/>
        </w:rPr>
        <w:t xml:space="preserve">  #17: No CORS Configuration</w:t>
      </w:r>
    </w:p>
    <w:p>
      <w:pPr>
        <w:spacing w:after="60"/>
      </w:pPr>
      <w:r>
        <w:rPr>
          <w:rFonts w:ascii="Arial" w:cs="Arial" w:eastAsia="Arial" w:hAnsi="Arial"/>
          <w:b/>
          <w:bCs/>
          <w:color w:val="555555"/>
          <w:sz w:val="20"/>
          <w:szCs w:val="20"/>
        </w:rPr>
        <w:t xml:space="preserve">Affected: </w:t>
      </w:r>
      <w:r>
        <w:rPr>
          <w:rFonts w:ascii="Arial" w:cs="Arial" w:eastAsia="Arial" w:hAnsi="Arial"/>
          <w:i/>
          <w:iCs/>
          <w:color w:val="555555"/>
          <w:sz w:val="20"/>
          <w:szCs w:val="20"/>
        </w:rPr>
        <w:t xml:space="preserve">next.config.ts</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No explicit CORS (Cross-Origin Resource Sharing) configuration exists. While Next.js has sensible defaults, an explicit CORS policy should be set to prevent the API from being called from unauthorized origins.</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Without explicit CORS, the application relies on default browser security. A malicious website could potentially make cross-origin requests if any misconfiguration exists.</w:t>
      </w:r>
    </w:p>
    <w:p>
      <w:pPr>
        <w:spacing w:after="200"/>
      </w:pPr>
      <w:r>
        <w:rPr>
          <w:rFonts w:ascii="Arial" w:cs="Arial" w:eastAsia="Arial" w:hAnsi="Arial"/>
          <w:b/>
          <w:bCs/>
          <w:sz w:val="20"/>
          <w:szCs w:val="20"/>
        </w:rPr>
        <w:t xml:space="preserve">Recommended Fix: </w:t>
      </w:r>
      <w:r>
        <w:rPr>
          <w:rFonts w:ascii="Arial" w:cs="Arial" w:eastAsia="Arial" w:hAnsi="Arial"/>
          <w:sz w:val="20"/>
          <w:szCs w:val="20"/>
        </w:rPr>
        <w:t xml:space="preserve">Add explicit CORS headers in next.config.ts restricting Access-Control-Allow-Origin to https://firmfunds.ca only.</w:t>
      </w:r>
    </w:p>
    <w:p>
      <w:pPr>
        <w:pBdr>
          <w:bottom w:val="single" w:color="E0E0E0" w:sz="1" w:space="1"/>
        </w:pBdr>
        <w:spacing w:after="100"/>
      </w:pPr>
    </w:p>
    <w:p>
      <w:r>
        <w:br w:type="page"/>
      </w:r>
    </w:p>
    <w:p>
      <w:pPr>
        <w:pStyle w:val="Heading1"/>
      </w:pPr>
      <w:r>
        <w:t xml:space="preserve">Low Severity Findings</w:t>
      </w:r>
    </w:p>
    <w:p>
      <w:pPr>
        <w:spacing w:after="100" w:before="300"/>
      </w:pPr>
      <w:r>
        <w:rPr>
          <w:rFonts w:ascii="Arial" w:cs="Arial" w:eastAsia="Arial" w:hAnsi="Arial"/>
          <w:b/>
          <w:bCs/>
          <w:color w:val="388E3C"/>
          <w:sz w:val="18"/>
          <w:szCs w:val="18"/>
        </w:rPr>
        <w:t xml:space="preserve">LOW</w:t>
      </w:r>
      <w:r>
        <w:rPr>
          <w:rFonts w:ascii="Arial" w:cs="Arial" w:eastAsia="Arial" w:hAnsi="Arial"/>
          <w:b/>
          <w:bCs/>
          <w:sz w:val="22"/>
          <w:szCs w:val="22"/>
        </w:rPr>
        <w:t xml:space="preserve">  #18: Default Application Metadata</w:t>
      </w:r>
    </w:p>
    <w:p>
      <w:pPr>
        <w:spacing w:after="60"/>
      </w:pPr>
      <w:r>
        <w:rPr>
          <w:rFonts w:ascii="Arial" w:cs="Arial" w:eastAsia="Arial" w:hAnsi="Arial"/>
          <w:b/>
          <w:bCs/>
          <w:color w:val="555555"/>
          <w:sz w:val="20"/>
          <w:szCs w:val="20"/>
        </w:rPr>
        <w:t xml:space="preserve">Affected: </w:t>
      </w:r>
      <w:r>
        <w:rPr>
          <w:rFonts w:ascii="Arial" w:cs="Arial" w:eastAsia="Arial" w:hAnsi="Arial"/>
          <w:i/>
          <w:iCs/>
          <w:color w:val="555555"/>
          <w:sz w:val="20"/>
          <w:szCs w:val="20"/>
        </w:rPr>
        <w:t xml:space="preserve">app/layout.tsx</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The application title is still set to 'Create Next App' and the description is 'Generated by create next app'. This is the default Next.js template text that was never updated.</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Unprofessional appearance in browser tabs and search engine results. Minor SEO impact.</w:t>
      </w:r>
    </w:p>
    <w:p>
      <w:pPr>
        <w:spacing w:after="200"/>
      </w:pPr>
      <w:r>
        <w:rPr>
          <w:rFonts w:ascii="Arial" w:cs="Arial" w:eastAsia="Arial" w:hAnsi="Arial"/>
          <w:b/>
          <w:bCs/>
          <w:sz w:val="20"/>
          <w:szCs w:val="20"/>
        </w:rPr>
        <w:t xml:space="preserve">Recommended Fix: </w:t>
      </w:r>
      <w:r>
        <w:rPr>
          <w:rFonts w:ascii="Arial" w:cs="Arial" w:eastAsia="Arial" w:hAnsi="Arial"/>
          <w:sz w:val="20"/>
          <w:szCs w:val="20"/>
        </w:rPr>
        <w:t xml:space="preserve">Update the metadata in app/layout.tsx to: title: 'Firm Funds - Commission Advance Portal', description: 'Firm Funds Incorporated - Commission advance platform for Ontario real estate agents'.</w:t>
      </w:r>
    </w:p>
    <w:p>
      <w:pPr>
        <w:pBdr>
          <w:bottom w:val="single" w:color="E0E0E0" w:sz="1" w:space="1"/>
        </w:pBdr>
        <w:spacing w:after="100"/>
      </w:pPr>
    </w:p>
    <w:p>
      <w:pPr>
        <w:spacing w:after="100" w:before="300"/>
      </w:pPr>
      <w:r>
        <w:rPr>
          <w:rFonts w:ascii="Arial" w:cs="Arial" w:eastAsia="Arial" w:hAnsi="Arial"/>
          <w:b/>
          <w:bCs/>
          <w:color w:val="388E3C"/>
          <w:sz w:val="18"/>
          <w:szCs w:val="18"/>
        </w:rPr>
        <w:t xml:space="preserve">LOW</w:t>
      </w:r>
      <w:r>
        <w:rPr>
          <w:rFonts w:ascii="Arial" w:cs="Arial" w:eastAsia="Arial" w:hAnsi="Arial"/>
          <w:b/>
          <w:bCs/>
          <w:sz w:val="22"/>
          <w:szCs w:val="22"/>
        </w:rPr>
        <w:t xml:space="preserve">  #19: Debug Logging in Production Code</w:t>
      </w:r>
    </w:p>
    <w:p>
      <w:pPr>
        <w:spacing w:after="60"/>
      </w:pPr>
      <w:r>
        <w:rPr>
          <w:rFonts w:ascii="Arial" w:cs="Arial" w:eastAsia="Arial" w:hAnsi="Arial"/>
          <w:b/>
          <w:bCs/>
          <w:color w:val="555555"/>
          <w:sz w:val="20"/>
          <w:szCs w:val="20"/>
        </w:rPr>
        <w:t xml:space="preserve">Affected: </w:t>
      </w:r>
      <w:r>
        <w:rPr>
          <w:rFonts w:ascii="Arial" w:cs="Arial" w:eastAsia="Arial" w:hAnsi="Arial"/>
          <w:i/>
          <w:iCs/>
          <w:color w:val="555555"/>
          <w:sz w:val="20"/>
          <w:szCs w:val="20"/>
        </w:rPr>
        <w:t xml:space="preserve">agent/deals/[id]/page.tsx</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Console.error statements with detailed error logging (JSON.stringify of full error objects) are present in production code. These were added during upload debugging.</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While console.error does not expose data to end users directly, it is visible in browser developer tools. Detailed error objects could reveal internal structure to anyone who opens DevTools.</w:t>
      </w:r>
    </w:p>
    <w:p>
      <w:pPr>
        <w:spacing w:after="200"/>
      </w:pPr>
      <w:r>
        <w:rPr>
          <w:rFonts w:ascii="Arial" w:cs="Arial" w:eastAsia="Arial" w:hAnsi="Arial"/>
          <w:b/>
          <w:bCs/>
          <w:sz w:val="20"/>
          <w:szCs w:val="20"/>
        </w:rPr>
        <w:t xml:space="preserve">Recommended Fix: </w:t>
      </w:r>
      <w:r>
        <w:rPr>
          <w:rFonts w:ascii="Arial" w:cs="Arial" w:eastAsia="Arial" w:hAnsi="Arial"/>
          <w:sz w:val="20"/>
          <w:szCs w:val="20"/>
        </w:rPr>
        <w:t xml:space="preserve">Remove or conditionally disable verbose console.error statements for production. Use a logging service (e.g., Sentry, LogRocket) for production error tracking instead of browser console.</w:t>
      </w:r>
    </w:p>
    <w:p>
      <w:pPr>
        <w:pBdr>
          <w:bottom w:val="single" w:color="E0E0E0" w:sz="1" w:space="1"/>
        </w:pBdr>
        <w:spacing w:after="100"/>
      </w:pPr>
    </w:p>
    <w:p>
      <w:pPr>
        <w:spacing w:after="100" w:before="300"/>
      </w:pPr>
      <w:r>
        <w:rPr>
          <w:rFonts w:ascii="Arial" w:cs="Arial" w:eastAsia="Arial" w:hAnsi="Arial"/>
          <w:b/>
          <w:bCs/>
          <w:color w:val="388E3C"/>
          <w:sz w:val="18"/>
          <w:szCs w:val="18"/>
        </w:rPr>
        <w:t xml:space="preserve">LOW</w:t>
      </w:r>
      <w:r>
        <w:rPr>
          <w:rFonts w:ascii="Arial" w:cs="Arial" w:eastAsia="Arial" w:hAnsi="Arial"/>
          <w:b/>
          <w:bCs/>
          <w:sz w:val="22"/>
          <w:szCs w:val="22"/>
        </w:rPr>
        <w:t xml:space="preserve">  #20: No robots.txt or Security.txt</w:t>
      </w:r>
    </w:p>
    <w:p>
      <w:pPr>
        <w:spacing w:after="60"/>
      </w:pPr>
      <w:r>
        <w:rPr>
          <w:rFonts w:ascii="Arial" w:cs="Arial" w:eastAsia="Arial" w:hAnsi="Arial"/>
          <w:b/>
          <w:bCs/>
          <w:color w:val="555555"/>
          <w:sz w:val="20"/>
          <w:szCs w:val="20"/>
        </w:rPr>
        <w:t xml:space="preserve">Affected: </w:t>
      </w:r>
      <w:r>
        <w:rPr>
          <w:rFonts w:ascii="Arial" w:cs="Arial" w:eastAsia="Arial" w:hAnsi="Arial"/>
          <w:i/>
          <w:iCs/>
          <w:color w:val="555555"/>
          <w:sz w:val="20"/>
          <w:szCs w:val="20"/>
        </w:rPr>
        <w:t xml:space="preserve">public/ directory</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The application has no robots.txt file (to control search engine crawling) and no .well-known/security.txt (to provide security contact information for responsible disclosure).</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Search engines could index the login page and other routes. Security researchers have no way to responsibly report vulnerabilities.</w:t>
      </w:r>
    </w:p>
    <w:p>
      <w:pPr>
        <w:spacing w:after="200"/>
      </w:pPr>
      <w:r>
        <w:rPr>
          <w:rFonts w:ascii="Arial" w:cs="Arial" w:eastAsia="Arial" w:hAnsi="Arial"/>
          <w:b/>
          <w:bCs/>
          <w:sz w:val="20"/>
          <w:szCs w:val="20"/>
        </w:rPr>
        <w:t xml:space="preserve">Recommended Fix: </w:t>
      </w:r>
      <w:r>
        <w:rPr>
          <w:rFonts w:ascii="Arial" w:cs="Arial" w:eastAsia="Arial" w:hAnsi="Arial"/>
          <w:sz w:val="20"/>
          <w:szCs w:val="20"/>
        </w:rPr>
        <w:t xml:space="preserve">Add public/robots.txt disallowing all crawling (this is a private portal, not a public website). Add .well-known/security.txt with a security contact email.</w:t>
      </w:r>
    </w:p>
    <w:p>
      <w:pPr>
        <w:pBdr>
          <w:bottom w:val="single" w:color="E0E0E0" w:sz="1" w:space="1"/>
        </w:pBdr>
        <w:spacing w:after="100"/>
      </w:pPr>
    </w:p>
    <w:p>
      <w:r>
        <w:br w:type="page"/>
      </w:r>
    </w:p>
    <w:p>
      <w:pPr>
        <w:pStyle w:val="Heading1"/>
      </w:pPr>
      <w:r>
        <w:t xml:space="preserve">Recommended Remediation Priority</w:t>
      </w:r>
    </w:p>
    <w:p>
      <w:pPr>
        <w:spacing w:after="200"/>
      </w:pPr>
      <w:r>
        <w:rPr>
          <w:rFonts w:ascii="Arial" w:cs="Arial" w:eastAsia="Arial" w:hAnsi="Arial"/>
          <w:sz w:val="22"/>
          <w:szCs w:val="22"/>
        </w:rPr>
        <w:t xml:space="preserve">The following prioritized action plan addresses all findings in order of risk and implementation effort:</w:t>
      </w:r>
    </w:p>
    <w:p>
      <w:pPr>
        <w:pStyle w:val="Heading2"/>
      </w:pPr>
      <w:r>
        <w:t xml:space="preserve">Phase 1: Immediate (Before Processing Real Transactions)</w:t>
      </w:r>
    </w:p>
    <w:p>
      <w:pPr>
        <w:pStyle w:val="ListParagraph"/>
        <w:numPr>
          <w:ilvl w:val="0"/>
          <w:numId w:val="3"/>
        </w:numPr>
      </w:pPr>
      <w:r>
        <w:rPr>
          <w:rFonts w:ascii="Arial" w:cs="Arial" w:eastAsia="Arial" w:hAnsi="Arial"/>
          <w:sz w:val="22"/>
          <w:szCs w:val="22"/>
        </w:rPr>
        <w:t xml:space="preserve">Implement server-side API routes for deal submission and status changes with server-side financial calculations (Findings #1, #7, #9)</w:t>
      </w:r>
    </w:p>
    <w:p>
      <w:pPr>
        <w:pStyle w:val="ListParagraph"/>
        <w:numPr>
          <w:ilvl w:val="0"/>
          <w:numId w:val="3"/>
        </w:numPr>
      </w:pPr>
      <w:r>
        <w:rPr>
          <w:rFonts w:ascii="Arial" w:cs="Arial" w:eastAsia="Arial" w:hAnsi="Arial"/>
          <w:sz w:val="22"/>
          <w:szCs w:val="22"/>
        </w:rPr>
        <w:t xml:space="preserve">Add role-based route protection in middleware.ts (Finding #2)</w:t>
      </w:r>
    </w:p>
    <w:p>
      <w:pPr>
        <w:pStyle w:val="ListParagraph"/>
        <w:numPr>
          <w:ilvl w:val="0"/>
          <w:numId w:val="3"/>
        </w:numPr>
      </w:pPr>
      <w:r>
        <w:rPr>
          <w:rFonts w:ascii="Arial" w:cs="Arial" w:eastAsia="Arial" w:hAnsi="Arial"/>
          <w:sz w:val="22"/>
          <w:szCs w:val="22"/>
        </w:rPr>
        <w:t xml:space="preserve">Audit and test all Supabase RLS policies for cross-role data leakage (Finding #3)</w:t>
      </w:r>
    </w:p>
    <w:p>
      <w:pPr>
        <w:pStyle w:val="ListParagraph"/>
        <w:numPr>
          <w:ilvl w:val="0"/>
          <w:numId w:val="3"/>
        </w:numPr>
      </w:pPr>
      <w:r>
        <w:rPr>
          <w:rFonts w:ascii="Arial" w:cs="Arial" w:eastAsia="Arial" w:hAnsi="Arial"/>
          <w:sz w:val="22"/>
          <w:szCs w:val="22"/>
        </w:rPr>
        <w:t xml:space="preserve">Implement audit logging for all financial operations (Finding #5)</w:t>
      </w:r>
    </w:p>
    <w:p>
      <w:pPr>
        <w:pStyle w:val="ListParagraph"/>
        <w:numPr>
          <w:ilvl w:val="0"/>
          <w:numId w:val="3"/>
        </w:numPr>
      </w:pPr>
      <w:r>
        <w:rPr>
          <w:rFonts w:ascii="Arial" w:cs="Arial" w:eastAsia="Arial" w:hAnsi="Arial"/>
          <w:sz w:val="22"/>
          <w:szCs w:val="22"/>
        </w:rPr>
        <w:t xml:space="preserve">Add HTTP security headers (Finding #6)</w:t>
      </w:r>
    </w:p>
    <w:p>
      <w:pPr>
        <w:pStyle w:val="Heading2"/>
      </w:pPr>
      <w:r>
        <w:t xml:space="preserve">Phase 2: Short-Term (Within 2 Weeks)</w:t>
      </w:r>
    </w:p>
    <w:p>
      <w:pPr>
        <w:pStyle w:val="ListParagraph"/>
        <w:numPr>
          <w:ilvl w:val="0"/>
          <w:numId w:val="3"/>
        </w:numPr>
      </w:pPr>
      <w:r>
        <w:rPr>
          <w:rFonts w:ascii="Arial" w:cs="Arial" w:eastAsia="Arial" w:hAnsi="Arial"/>
          <w:sz w:val="22"/>
          <w:szCs w:val="22"/>
        </w:rPr>
        <w:t xml:space="preserve">Add server-side file upload validation and sanitization (Finding #4)</w:t>
      </w:r>
    </w:p>
    <w:p>
      <w:pPr>
        <w:pStyle w:val="ListParagraph"/>
        <w:numPr>
          <w:ilvl w:val="0"/>
          <w:numId w:val="3"/>
        </w:numPr>
      </w:pPr>
      <w:r>
        <w:rPr>
          <w:rFonts w:ascii="Arial" w:cs="Arial" w:eastAsia="Arial" w:hAnsi="Arial"/>
          <w:sz w:val="22"/>
          <w:szCs w:val="22"/>
        </w:rPr>
        <w:t xml:space="preserve">Implement Zod schema validation for all inputs (Finding #11)</w:t>
      </w:r>
    </w:p>
    <w:p>
      <w:pPr>
        <w:pStyle w:val="ListParagraph"/>
        <w:numPr>
          <w:ilvl w:val="0"/>
          <w:numId w:val="3"/>
        </w:numPr>
      </w:pPr>
      <w:r>
        <w:rPr>
          <w:rFonts w:ascii="Arial" w:cs="Arial" w:eastAsia="Arial" w:hAnsi="Arial"/>
          <w:sz w:val="22"/>
          <w:szCs w:val="22"/>
        </w:rPr>
        <w:t xml:space="preserve">Add rate limiting on authentication and API endpoints (Finding #8)</w:t>
      </w:r>
    </w:p>
    <w:p>
      <w:pPr>
        <w:pStyle w:val="ListParagraph"/>
        <w:numPr>
          <w:ilvl w:val="0"/>
          <w:numId w:val="3"/>
        </w:numPr>
      </w:pPr>
      <w:r>
        <w:rPr>
          <w:rFonts w:ascii="Arial" w:cs="Arial" w:eastAsia="Arial" w:hAnsi="Arial"/>
          <w:sz w:val="22"/>
          <w:szCs w:val="22"/>
        </w:rPr>
        <w:t xml:space="preserve">Centralize business constants and remove duplicates (Finding #10)</w:t>
      </w:r>
    </w:p>
    <w:p>
      <w:pPr>
        <w:pStyle w:val="ListParagraph"/>
        <w:numPr>
          <w:ilvl w:val="0"/>
          <w:numId w:val="3"/>
        </w:numPr>
      </w:pPr>
      <w:r>
        <w:rPr>
          <w:rFonts w:ascii="Arial" w:cs="Arial" w:eastAsia="Arial" w:hAnsi="Arial"/>
          <w:sz w:val="22"/>
          <w:szCs w:val="22"/>
        </w:rPr>
        <w:t xml:space="preserve">Clean up production error messages and debug logging (Findings #15, #19)</w:t>
      </w:r>
    </w:p>
    <w:p>
      <w:pPr>
        <w:pStyle w:val="Heading2"/>
      </w:pPr>
      <w:r>
        <w:t xml:space="preserve">Phase 3: Medium-Term (Within 30 Days)</w:t>
      </w:r>
    </w:p>
    <w:p>
      <w:pPr>
        <w:pStyle w:val="ListParagraph"/>
        <w:numPr>
          <w:ilvl w:val="0"/>
          <w:numId w:val="3"/>
        </w:numPr>
      </w:pPr>
      <w:r>
        <w:rPr>
          <w:rFonts w:ascii="Arial" w:cs="Arial" w:eastAsia="Arial" w:hAnsi="Arial"/>
          <w:sz w:val="22"/>
          <w:szCs w:val="22"/>
        </w:rPr>
        <w:t xml:space="preserve">Enable MFA for admin and brokerage roles (Finding #14)</w:t>
      </w:r>
    </w:p>
    <w:p>
      <w:pPr>
        <w:pStyle w:val="ListParagraph"/>
        <w:numPr>
          <w:ilvl w:val="0"/>
          <w:numId w:val="3"/>
        </w:numPr>
      </w:pPr>
      <w:r>
        <w:rPr>
          <w:rFonts w:ascii="Arial" w:cs="Arial" w:eastAsia="Arial" w:hAnsi="Arial"/>
          <w:sz w:val="22"/>
          <w:szCs w:val="22"/>
        </w:rPr>
        <w:t xml:space="preserve">Implement session timeout and inactivity logout (Finding #16)</w:t>
      </w:r>
    </w:p>
    <w:p>
      <w:pPr>
        <w:pStyle w:val="ListParagraph"/>
        <w:numPr>
          <w:ilvl w:val="0"/>
          <w:numId w:val="3"/>
        </w:numPr>
      </w:pPr>
      <w:r>
        <w:rPr>
          <w:rFonts w:ascii="Arial" w:cs="Arial" w:eastAsia="Arial" w:hAnsi="Arial"/>
          <w:sz w:val="22"/>
          <w:szCs w:val="22"/>
        </w:rPr>
        <w:t xml:space="preserve">Add closing date validation rules (Finding #12)</w:t>
      </w:r>
    </w:p>
    <w:p>
      <w:pPr>
        <w:pStyle w:val="ListParagraph"/>
        <w:numPr>
          <w:ilvl w:val="0"/>
          <w:numId w:val="3"/>
        </w:numPr>
      </w:pPr>
      <w:r>
        <w:rPr>
          <w:rFonts w:ascii="Arial" w:cs="Arial" w:eastAsia="Arial" w:hAnsi="Arial"/>
          <w:sz w:val="22"/>
          <w:szCs w:val="22"/>
        </w:rPr>
        <w:t xml:space="preserve">Delete stale /src directory (Finding #13)</w:t>
      </w:r>
    </w:p>
    <w:p>
      <w:pPr>
        <w:pStyle w:val="ListParagraph"/>
        <w:numPr>
          <w:ilvl w:val="0"/>
          <w:numId w:val="3"/>
        </w:numPr>
      </w:pPr>
      <w:r>
        <w:rPr>
          <w:rFonts w:ascii="Arial" w:cs="Arial" w:eastAsia="Arial" w:hAnsi="Arial"/>
          <w:sz w:val="22"/>
          <w:szCs w:val="22"/>
        </w:rPr>
        <w:t xml:space="preserve">Add CORS configuration, robots.txt, and security.txt (Findings #17, #20)</w:t>
      </w:r>
    </w:p>
    <w:p>
      <w:pPr>
        <w:pStyle w:val="ListParagraph"/>
        <w:numPr>
          <w:ilvl w:val="0"/>
          <w:numId w:val="3"/>
        </w:numPr>
        <w:spacing w:after="200"/>
      </w:pPr>
      <w:r>
        <w:rPr>
          <w:rFonts w:ascii="Arial" w:cs="Arial" w:eastAsia="Arial" w:hAnsi="Arial"/>
          <w:sz w:val="22"/>
          <w:szCs w:val="22"/>
        </w:rPr>
        <w:t xml:space="preserve">Update application metadata (Finding #18)</w:t>
      </w:r>
    </w:p>
    <w:p>
      <w:r>
        <w:br w:type="page"/>
      </w:r>
    </w:p>
    <w:p>
      <w:pPr>
        <w:pStyle w:val="Heading1"/>
      </w:pPr>
      <w:r>
        <w:t xml:space="preserve">Disclaimer</w:t>
      </w:r>
    </w:p>
    <w:p>
      <w:pPr>
        <w:spacing w:after="200"/>
      </w:pPr>
      <w:r>
        <w:rPr>
          <w:rFonts w:ascii="Arial" w:cs="Arial" w:eastAsia="Arial" w:hAnsi="Arial"/>
          <w:sz w:val="22"/>
          <w:szCs w:val="22"/>
        </w:rPr>
        <w:t xml:space="preserve">This security audit was performed as a code review and configuration analysis. It does not constitute a penetration test, and no active exploitation of vulnerabilities was attempted. The findings are based on static analysis of the application source code, Supabase configuration as described in project documentation, and industry best practices for financial web applications.</w:t>
      </w:r>
    </w:p>
    <w:p>
      <w:pPr>
        <w:spacing w:after="200"/>
      </w:pPr>
      <w:r>
        <w:rPr>
          <w:rFonts w:ascii="Arial" w:cs="Arial" w:eastAsia="Arial" w:hAnsi="Arial"/>
          <w:sz w:val="22"/>
          <w:szCs w:val="22"/>
        </w:rPr>
        <w:t xml:space="preserve">This report should be supplemented with a professional penetration test and compliance audit before processing real financial transactions. Additional considerations include FINTRAC compliance requirements, PIPEDA data privacy obligations, and Ontario financial services regulations that are outside the scope of this technical security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1A" w:sz="4" w:space="1"/>
      </w:pBdr>
    </w:pPr>
    <w:r>
      <w:rPr>
        <w:rFonts w:ascii="Arial" w:cs="Arial" w:eastAsia="Arial" w:hAnsi="Arial"/>
        <w:b/>
        <w:bCs/>
        <w:color w:val="1A1A1A"/>
        <w:sz w:val="16"/>
        <w:szCs w:val="16"/>
      </w:rPr>
      <w:t xml:space="preserve">FIRM FUNDS INC. </w:t>
    </w:r>
    <w:r>
      <w:rPr>
        <w:rFonts w:ascii="Arial" w:cs="Arial" w:eastAsia="Arial" w:hAnsi="Arial"/>
        <w:color w:val="888888"/>
        <w:sz w:val="16"/>
        <w:szCs w:val="16"/>
      </w:rPr>
      <w:t xml:space="preserve">Security Audit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2026-04-01T20:44:39.152Z</dcterms:created>
  <dcterms:modified xsi:type="dcterms:W3CDTF">2026-04-01T20:44:39.152Z</dcterms:modified>
</cp:coreProperties>
</file>

<file path=docProps/custom.xml><?xml version="1.0" encoding="utf-8"?>
<Properties xmlns="http://schemas.openxmlformats.org/officeDocument/2006/custom-properties" xmlns:vt="http://schemas.openxmlformats.org/officeDocument/2006/docPropsVTypes"/>
</file>