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widowControl/>
        <w:spacing w:before="1500"/>
        <w:jc w:val="center"/>
      </w:pPr>
      <w:r>
        <w:rPr>
          <w:rFonts w:ascii="Noto Sans CJK TC" w:hAnsi="Noto Sans CJK TC" w:eastAsia="Noto Sans CJK TC"/>
          <w:b/>
          <w:color w:val="17365D"/>
          <w:sz w:val="58"/>
        </w:rPr>
        <w:t>AI Powered BI</w:t>
      </w:r>
    </w:p>
    <w:p>
      <w:pPr>
        <w:widowControl/>
        <w:jc w:val="center"/>
      </w:pPr>
      <w:r>
        <w:rPr>
          <w:rFonts w:ascii="Noto Sans CJK TC" w:hAnsi="Noto Sans CJK TC" w:eastAsia="Noto Sans CJK TC"/>
          <w:b/>
          <w:color w:val="2F5597"/>
          <w:sz w:val="44"/>
        </w:rPr>
        <w:t>Phase 0.5 — Verification &amp; Exploration Console</w:t>
      </w:r>
    </w:p>
    <w:p>
      <w:pPr>
        <w:widowControl/>
        <w:jc w:val="center"/>
      </w:pPr>
      <w:r>
        <w:rPr>
          <w:rFonts w:ascii="Noto Sans CJK TC" w:hAnsi="Noto Sans CJK TC" w:eastAsia="Noto Sans CJK TC"/>
          <w:b/>
          <w:color w:val="17365D"/>
          <w:sz w:val="40"/>
        </w:rPr>
        <w:t>完整實作工作說明書 v2.0</w:t>
      </w:r>
    </w:p>
    <w:p>
      <w:pPr>
        <w:widowControl/>
        <w:jc w:val="center"/>
      </w:pPr>
      <w:r>
        <w:rPr>
          <w:rFonts w:ascii="Noto Sans CJK TC" w:hAnsi="Noto Sans CJK TC" w:eastAsia="Noto Sans CJK TC"/>
          <w:b/>
          <w:color w:val="C55A11"/>
          <w:sz w:val="30"/>
        </w:rPr>
        <w:t>FULL Cumulative Baseline</w:t>
      </w:r>
    </w:p>
    <w:p>
      <w:pPr>
        <w:widowControl/>
        <w:jc w:val="center"/>
      </w:pPr>
      <w:r>
        <w:rPr>
          <w:rFonts w:ascii="Noto Sans CJK TC" w:hAnsi="Noto Sans CJK TC" w:eastAsia="Noto Sans CJK TC"/>
          <w:sz w:val="28"/>
        </w:rPr>
        <w:t>供 Coding Agent 逐 Work Package / Gate 施工使用</w:t>
      </w:r>
    </w:p>
    <w:p>
      <w:pPr>
        <w:widowControl/>
        <w:jc w:val="center"/>
      </w:pPr>
      <w:r>
        <w:rPr>
          <w:rFonts w:ascii="Noto Sans CJK TC" w:hAnsi="Noto Sans CJK TC" w:eastAsia="Noto Sans CJK TC"/>
          <w:color w:val="666666"/>
          <w:sz w:val="24"/>
        </w:rPr>
        <w:t>基線日期：2026-10-21（初版：2026-10-21）</w:t>
      </w:r>
    </w:p>
    <w:p>
      <w:pPr>
        <w:widowControl/>
        <w:jc w:val="center"/>
      </w:pPr>
      <w:r>
        <w:rPr>
          <w:rFonts w:ascii="Noto Sans CJK TC" w:hAnsi="Noto Sans CJK TC" w:eastAsia="Noto Sans CJK TC"/>
          <w:color w:val="666666"/>
          <w:sz w:val="22"/>
        </w:rPr>
        <w:t>適用環境：Home Lab / SQL Server 2022 Developer / SSAS Multidimensional (`Synthetic Sales BI` &amp; `JDE_SALES_CUBE_20261020`)</w:t>
      </w:r>
    </w:p>
    <w:p>
      <w:pPr>
        <w:widowControl/>
      </w:pPr>
      <w:r>
        <w:br w:type="page"/>
      </w:r>
    </w:p>
    <w:p>
      <w:pPr>
        <w:pStyle w:val="Heading1"/>
        <w:keepNext/>
      </w:pPr>
      <w:r>
        <w:t>文件控制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72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文件名稱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AI Powered BI Phase 0.5 — Verification &amp; Exploration Console 完整實作工作說明書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版本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v2.0 — FULL Cumulative（含 12 頁式 Card Layout 視圖規範 v1.3.1 與三層語意驗證閘門） Baseline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文件類型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Implementation Work Specification / Coding Agent 施工規格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Current State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Phase 0 Happy-path Vertical Slice 已跑通；SyntheticSalesBI Database / Synthetic Sales BI Cube healthy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本文件範圍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WP13～WP20；Benchmark、Evidence、Query Governance、Semantic Overlay、Explore、Metadata、Authorization Simulator、Diagnostics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上位文件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AI Powered BI Project Plan v2.0；Phase 0 Home Lab Implementation Work Spec v2.0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資料基線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Synthetic Sales BI Benchmark Dataset v2.0，25 Golden Questions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排除範圍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Voice/TTS、正式 SSO、Proactive Insight、Full Analytical Agent、Dashboard Designer、Multiple Cube、Analyzer/ERP integration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施工原則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1"/>
              </w:rPr>
              <w:t>Gate-first、Contract-first、Evidence-first、No raw MDX from LLM、No vendor lock-in、No data reinstallation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7365D"/>
                <w:sz w:val="22"/>
              </w:rPr>
              <w:t>Current Authority：</w:t>
            </w:r>
            <w:r>
              <w:rPr>
                <w:rFonts w:ascii="Noto Sans CJK TC" w:hAnsi="Noto Sans CJK TC" w:eastAsia="Noto Sans CJK TC"/>
                <w:sz w:val="22"/>
              </w:rPr>
              <w:t>若本文件與舊聊天文字、Phase 0 臨時實作方式衝突，Phase 0.5 新增範圍以本文件為施工依據；但不得推翻 Project Plan 與 Phase 0 已確立的安全／Semantic Authority 原則。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版本修訂紀錄與 v2.0 核心增補說明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0"/>
        <w:gridCol w:w="1400"/>
        <w:gridCol w:w="1800"/>
        <w:gridCol w:w="5866"/>
      </w:tblGrid>
      <w:tr>
        <w:trPr>
          <w:tblHeader w:val="true"/>
          <w:cantSplit/>
        </w:trPr>
        <w:tc>
          <w:tcPr>
            <w:tcW w:type="dxa" w:w="11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版本</w:t>
            </w:r>
          </w:p>
        </w:tc>
        <w:tc>
          <w:tcPr>
            <w:tcW w:type="dxa" w:w="14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日期</w:t>
            </w:r>
          </w:p>
        </w:tc>
        <w:tc>
          <w:tcPr>
            <w:tcW w:type="dxa" w:w="18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修訂類型</w:t>
            </w:r>
          </w:p>
        </w:tc>
        <w:tc>
          <w:tcPr>
            <w:tcW w:type="dxa" w:w="586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核心變更摘要（刪除不適用、修正錯誤、補充完整）</w:t>
            </w:r>
          </w:p>
        </w:tc>
      </w:tr>
      <w:tr>
        <w:trPr>
          <w:cantSplit/>
        </w:trPr>
        <w:tc>
          <w:tcPr>
            <w:tcW w:type="dxa" w:w="1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v1.0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2026-08-14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初版規格</w:t>
            </w:r>
          </w:p>
        </w:tc>
        <w:tc>
          <w:tcPr>
            <w:tcW w:type="dxa" w:w="58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定義 Phase 0.5 Verification &amp; Exploration Console（WP13–WP20）施工規格。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v2.0</w:t>
            </w:r>
          </w:p>
        </w:tc>
        <w:tc>
          <w:tcPr>
            <w:tcW w:type="dxa" w:w="1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2026-10-21</w:t>
            </w:r>
          </w:p>
        </w:tc>
        <w:tc>
          <w:tcPr>
            <w:tcW w:type="dxa" w:w="18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全面修訂與視圖擴充</w:t>
            </w:r>
          </w:p>
        </w:tc>
        <w:tc>
          <w:tcPr>
            <w:tcW w:type="dxa" w:w="58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1. 【修正錯誤】釐清第 4 節施工建議順序（WP13→WP16→WP19→WP18→WP14→WP15→WP17→WP20）與第 6～13 節章節編號之對應關係，消除編號跳躍混淆。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2. 【修正錯誤】強化 Explore Console（WP14）與 MDX 對帳之算術防呆：明確禁止對比率指標（毛利率）進行前端未加權平均，並禁止將非加總指標（OrderCount = DISTINCTCOUNT）於跨維度矩陣中直接相加。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3. 【補充完整】新增第 14A 節（WP21）《12 頁式 Card Layout 決策視圖與 v1.3.1 視圖設計規範落地指南》（涵蓋 D00, D01, D02, D04, D06, D08, D11, D13, D14, D15, D16, D18 活性視圖、D07 條件式 AI 工作區、6 個不支援視圖之隱藏規則、O01–O07 互動契約、D11 帕累託 80% 參考線、D16 瀑布圖算術對帳卡、D18 負毛利異常搜尋與警示標籤）。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4. 【補充完整】新增三層自動化驗證閘門（42/42 Live SQL↔MDX、48/48 Vitest 單元測試、26/26 靜態 TSX 語意檢查）與後續 Phase 1~3 銜接狀態。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t>0. Coding Agent 執行契約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本文件的目的不是提供參考方向，而是提供可直接施工的約束。Coding Agent 必須依指定 Work Package 順序與 Gate 執行，不得為了「一次完成更多功能」自行跨 Gate、重建資料、改 Cube、另造平行查詢路徑或將 LLM 直接接到 SSAS。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開始任何施工前，先讀取現有 repository、Phase 0 Completion Report、現行 API contract 與既有測試；不得假設專案結構與本文件範例完全相同。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不得刪除或重建已安裝的 SyntheticSalesBI Database、153,600 筆 FactSales、3,840 筆 FactBudget 或既有 Synthetic Sales BI SSAS Cube，除非有可重現的破壞性故障且留下證據。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每個 WP 完成後必須先跑該 WP Gate；Gate 未通過不得進下一 WP。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任何自然語言／滑鼠／快速範例進入查詢執行前，都必須收斂到同一個 ResolvedQueryPlan / Semantic Query IR；不得新增第二套「前端直接拼 MDX」邏輯。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LLM 不得輸出可直接執行的 raw MDX；MDX 必須由 deterministic compiler 產生。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任何 Expected vs Actual 比對必須由程式 deterministic compare，不得由 LLM Judge 取代。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遇到未定義的 Semantic、Material Entity、Security scope 或 Budget grain 組合時，fail closed；不得自行猜測。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所有新增第三方套件必須記錄用途、版本、License；不得為單一 UI 功能引入大型平台級 dependency。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程式碼必須保持 LLM Provider abstraction；不得把特定 Provider SDK 型別滲入 Domain / Query / Evaluation contracts。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完成施工後必須輸出 Completion Report、測試結果與未解風險，不能只交付「可以跑」。</w:t>
      </w:r>
    </w:p>
    <w:p>
      <w:pPr>
        <w:pStyle w:val="Heading1"/>
        <w:keepNext/>
      </w:pPr>
      <w:r>
        <w:t>1. Current State Freeze — 施工起點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本階段直接承接已完成的 Phase 0 實作結果。以下為施工前必須驗證而非重新建置的狀態：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9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資產</w:t>
            </w:r>
          </w:p>
        </w:tc>
        <w:tc>
          <w:tcPr>
            <w:tcW w:type="dxa" w:w="35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目前確認狀態</w:t>
            </w:r>
          </w:p>
        </w:tc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Phase 0.5 動作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FactSales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153,600 rows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只讀驗證，不重建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FactBudget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3,840 rows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只讀驗證，不重建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Customer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160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Product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40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Salesperson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20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Region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Time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2024-09～2026-08，共 24 個月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只讀驗證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Golden Questions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25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全部納入 Benchmark Console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SQL Server DB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SyntheticSalesBI 已載入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Health check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SSAS Cube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Synthetic Sales BI 已連線，healthy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Health check + metadata/query reuse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現行前端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Ask + 6 quick examples + KPI/Table/Chart + MDX Evidence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擴充為 Engineering Workbench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C00000"/>
                <w:sz w:val="22"/>
              </w:rPr>
              <w:t>STOP 條件：</w:t>
            </w:r>
            <w:r>
              <w:rPr>
                <w:rFonts w:ascii="Noto Sans CJK TC" w:hAnsi="Noto Sans CJK TC" w:eastAsia="Noto Sans CJK TC"/>
                <w:sz w:val="22"/>
              </w:rPr>
              <w:t>若上述 row count、期間、Cube 名稱或既有 /api/ask happy-path 與實際環境不符，先記錄差異並修復 Phase 0 基線；不要以 Phase 0.5 功能掩蓋基線錯誤。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2. Phase 0.5 目標、Exit Gate 與 Non-goals</w:t>
      </w:r>
    </w:p>
    <w:p>
      <w:pPr>
        <w:pStyle w:val="Heading2"/>
        <w:keepNext/>
      </w:pPr>
      <w:r>
        <w:t>2.1 Phase 0.5 目標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將目前可 Demo 的 Happy-path UI 升級為可大量驗證、追蹤、回歸測試與滑鼠探索的 AI BI Engineering Workbench。Phase 0.5 不是正式 Product V1，也不是重新設計 Cube。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4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714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成功定義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Benchmarkability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25 題 Golden Questions 可瀏覽、單題執行、Run All、Expected vs Actual、PASS/FAIL、Failure Taxonomy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Traceability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每次查詢可追蹤 Question → Intent → Resolved Plan → Validation → MDX → SSAS Result → Visualization / Evidence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Governance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Semantic Query IR 成為唯一執行 Contract；Query Validator 主動阻擋 illegal grain / member / security / cost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Semantic Maintainability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Synonym、Business Term、Instruction、Verified Pattern 脫離 prompt，版本化管理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Multimodal Foundation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Text、Mouse、Filter、Chart selection 共用同一 Interaction / Query Intent，不另造查詢路徑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Authorization Testability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Home Lab 以 Local Role Simulator 驗證 User Authority Ceiling；不假裝已完成企業 SSO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Observability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SQL/SSAS/LLM/App health、latency、recent errors、benchmark regression 可見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2.2 Phase 0.5 Exit Gate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25 Golden Questions 可一鍵 Run All，且每題有 reproducible result record。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case 可分辨 semantic / validation / compile / SSAS / result / visualization / provider error。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Explore 中的 mouse/filter/top-N/compare 與 Text Ask 共用 ResolvedQueryPlan / Query Validator / MDX Compiler。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Metadata Browser 可檢視 Measure、Dimension、Hierarchy、Member 與 semantic guard。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Evidence Inspector 可完整顯示 structured trace；Technical Evidence 不等於 Chain-of-Thought。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Local Role Simulator 至少驗證 BI_Admin、North_Manager、South_Manager 的 authority scope。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Budget Sales / Budget Achievement % 與 Customer / Salesperson 的 illegal grain 由 Validator 阻擋。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LLM Provider access 已隔離於 Model Gateway contract。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Diagnostics 可辨識 SQL / SSAS / LLM / App health 與最近錯誤。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 Phase 0 happy-path regression test 持續 PASS。</w:t>
      </w:r>
    </w:p>
    <w:p>
      <w:pPr>
        <w:pStyle w:val="Heading2"/>
        <w:keepNext/>
      </w:pPr>
      <w:r>
        <w:t>2.3 Explicit Non-goals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不新增或重建測試資料。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不重新設計 SSAS Cube / Measure / Dimension。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不實作 Voice、STT、TTS。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不做正式企業 SSO / MFA / IAM Admin Portal。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不做 Proactive Insight / Forecast / Full Analytical Agent。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不做 Drag/Resize Dashboard Designer。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不做 Multiple Cube / Analyzer / ERP integration。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不為 UI 美化引入新的 BI 平台。</w:t>
      </w:r>
    </w:p>
    <w:p>
      <w:pPr>
        <w:pStyle w:val="Heading1"/>
        <w:keepNext/>
      </w:pPr>
      <w:r>
        <w:t>3. Target Engineering Workbench 與唯一資料流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AI Powered BI Lab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Ask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Benchmark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Explore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Metadata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Evidence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└─ Diagnostics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Voice (future) ─┐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Text ───────────┤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Mouse / Filter ─┼─&gt; Interaction Intent / SemanticIntentDraft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Chart Click ────┘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Member Resolver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ResolvedQueryPlan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Query Validator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MDX Compiler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SSAS Cube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Result Dataset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↙            ↘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Evidence        Visualization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C00000"/>
                <w:sz w:val="22"/>
              </w:rPr>
              <w:t>Single Path Rule：</w:t>
            </w:r>
            <w:r>
              <w:rPr>
                <w:rFonts w:ascii="Noto Sans CJK TC" w:hAnsi="Noto Sans CJK TC" w:eastAsia="Noto Sans CJK TC"/>
                <w:sz w:val="22"/>
              </w:rPr>
              <w:t>任何功能若繞過 ResolvedQueryPlan / Query Validator / MDX Compiler 直接執行 MDX，視為架構回歸，Gate 必須 FAIL。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4. Work Package 施工順序與章節對照總覽（已修正編號對齊）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Work Package</w:t>
            </w:r>
          </w:p>
        </w:tc>
        <w:tc>
          <w:tcPr>
            <w:tcW w:type="dxa" w:w="476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主要交付物</w:t>
            </w:r>
          </w:p>
        </w:tc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Gate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1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WP13 Benchmark Console（第 6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25-case runner、history、Expected vs Actual、Failure Taxonomy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G13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2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WP16 Evidence Inspector（第 7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Structured trace、technical evidence、case linkage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G16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3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WP19 Query Governance Hardening（第 8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IR、Validator、error contract、Budget grain guard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G19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4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WP18 Semantic Overlay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YAML/JSON overlay loader、version、synonym/term/verified pattern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G18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WP14 Explore Console（第 10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Period/Region/Product/Metric/Compare/Top-N、mouse→IR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G14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6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WP15 Metadata Browser（第 11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Measure/Dimension/Hierarchy/Member/semantic rules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G15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7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WP17 Authorization Simulator（第 12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Local personas、scope injection、security benchmark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G17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8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WP20 Diagnostics &amp; Regression（第 13 節）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health、latency、recent errors、regression summary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G20 / P0.5 EXIT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5. Shared Contracts — 先確認再施工</w:t>
      </w:r>
    </w:p>
    <w:p>
      <w:pPr>
        <w:pStyle w:val="Heading2"/>
        <w:keepNext/>
      </w:pPr>
      <w:r>
        <w:t>5.1 ResolvedQueryPlan v1 — Phase 0.5 Canonical IR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沿用 Phase 0 Support Package 的 schema，若現行實作欄位名不同，先建立 adapter；不得任意把 UI state 直接變成 MDX。Phase 0.5 至少需表達下列能力：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{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"analysisIntent": "lookup|breakdown|ranking|compare|kpi",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"metric": "Net Sales",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"breakdown": "Product",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"filters": [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{"dimension": "Region", "member": "South"}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],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"period": {"type": "month", "value": "2026-07"},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"comparison": "none|previous_month|previous_year|budget",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"sort": {"metric": "Net Sales", "direction": "desc"},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"limit": 5,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"authorizationContext": {"role": "BI_Admin", "regionScope": ["*"]}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}</w:t>
      </w:r>
    </w:p>
    <w:p>
      <w:pPr>
        <w:pStyle w:val="Heading2"/>
        <w:keepNext/>
      </w:pPr>
      <w:r>
        <w:t>5.2 ValidationResult v1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{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"isValid": true,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"checks": [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{"code": "METRIC_EXISTS", "status": "pass"},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{"code": "MEMBER_EXISTS", "status": "pass"},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{"code": "GRAIN_ALLOWED", "status": "pass"},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{"code": "AUTHORIZED", "status": "pass"}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],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"errors": []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}</w:t>
      </w:r>
    </w:p>
    <w:p>
      <w:pPr>
        <w:pStyle w:val="Heading2"/>
        <w:keepNext/>
      </w:pPr>
      <w:r>
        <w:t>5.3 EvidenceTrace v1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{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"traceId": "uuid",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"question": "南區七月業績多少？",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"semanticIntentDraft": {...},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"resolvedQueryPlan": {...},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"validation": {...},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"compiledMdx": "...",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"execution": {"durationMs": 42, "rowCount": 1},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"resultSummary": {...},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"visualizationSpec": {...},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"benchmarkCaseId": "Q11|null"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}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EvidenceTrace 是 execution record，不得包含 LLM private chain-of-thought。只記錄可驗證的輸入、決策輸出、工具使用、查詢與結果。</w:t>
      </w:r>
    </w:p>
    <w:p>
      <w:pPr>
        <w:pStyle w:val="Heading2"/>
        <w:keepNext/>
      </w:pPr>
      <w:r>
        <w:t>5.4 Application Persistence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Phase 0.5 需要保存 benchmark run、case result、trace 與 recent errors。為 Home Lab 控制複雜度，若現有 App 無 persistence，新增單一 local SQLite application database（例如 data/aibi-lab.db）。SQL Server SyntheticSalesBI 只保存 BI Benchmark data，不混入 App telemetry。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Table / Entity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禁止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BenchmarkRun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一次 Run All / selected cases 的 run header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不得保存 raw audio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BenchmarkCaseResult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每題 Expected/Actual/Status/FailureCode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不得由 LLM 自填 PASS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QueryTrace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EvidenceTrace persistence / recent history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不得寫入 SSAS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ErrorEvent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normalized error history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不得存 API secret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AppSetting (optional)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非敏感 UI / lab setting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API key 仍走 env/user secret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6. WP13 — Benchmark Console</w:t>
      </w:r>
    </w:p>
    <w:p>
      <w:pPr>
        <w:pStyle w:val="Heading2"/>
        <w:keepNext/>
      </w:pPr>
      <w:r>
        <w:t>6.1 目的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將 evaluation/golden_questions.json 的 25 題變成一級工程功能。新增 UI 並不改寫 Golden Questions 本體；Dataset Package 仍是 Ground Truth Authority。</w:t>
      </w:r>
    </w:p>
    <w:p>
      <w:pPr>
        <w:pStyle w:val="Heading2"/>
        <w:keepNext/>
      </w:pPr>
      <w:r>
        <w:t>6.2 Backend 必做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建立 IGoldenQuestionRepository：讀取 25 題、dataset_version、seed、category、expected contract。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建立 IBenchmarkRunner：RunOne(caseId)、RunSelected(ids)、RunAll()。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每題執行現有 Ask / Query pipeline，不建立 test-only shortcut。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每題保存 Semantic Actual、Resolved Plan、Validation、MDX hash/traceId、Result Actual、Duration、FailureCode。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Expected vs Actual 由 evaluator deterministic compare；數值允許 tolerance 必須以 metric policy 明確定義，金額預設 absolute/relative tolerance 接近零，percentage 使用明確 point tolerance。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Run All 必須可取消；取消後 run status = Canceled，不得標 PASS。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同一 case 的最新結果與歷史結果分開保存，支援 regression 判斷。</w:t>
      </w:r>
    </w:p>
    <w:p>
      <w:pPr>
        <w:pStyle w:val="Heading2"/>
        <w:keepNext/>
      </w:pPr>
      <w:r>
        <w:t>6.3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/api/benchmark/cases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列出 25 題與最新狀態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/api/benchmark/cases/{id}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單題詳情、Expected、Latest Actual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POST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/api/benchmark/run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Run selected/all；body: caseIds 或 all=true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/api/benchmark/runs/{runId}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Run progress / summary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/api/benchmark/runs/{runId}/results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逐 case results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POST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/api/benchmark/runs/{runId}/cancel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取消執行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6.4 UI Contract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Benchmark 頁面固定包含 Summary Cards、Run All、Category Filter、Case Table、Case Detail Drawer / Page。不得把 25 題全部塞成 25 個按鈕。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Benchmark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────────────────────────────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Cases 25 | PASS 22 | FAIL 2 | BLOCKED 1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Semantic Accuracy 96% | Result Accuracy 92%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[Run All] [Category ▼] [Status ▼]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Q11 南區七月業績多少？        PASS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Q15 庫存周轉率多少？          PASS (expected rejection)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Q16 South_Manager ...           PASS (security)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...</w:t>
      </w:r>
    </w:p>
    <w:p>
      <w:pPr>
        <w:pStyle w:val="Heading2"/>
        <w:keepNext/>
      </w:pPr>
      <w:r>
        <w:t>6.5 Failure Taxonomy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FailureCode</w:t>
            </w:r>
          </w:p>
        </w:tc>
        <w:tc>
          <w:tcPr>
            <w:tcW w:type="dxa" w:w="600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判定層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SEMANTIC_METRIC_ERROR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metric mapping wrong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SEMANTIC_DIMENSION_ERROR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dimension/breakdown mapping wrong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MEMBER_RESOLUTION_ERROR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member not found / wrong member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TIME_INTERPRETATION_ERROR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period/comparison wrong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QUERY_VALIDATION_ERROR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plan rejected unexpectedly / allowed unexpectedly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AUTHORIZATION_ERROR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scope not enforced / inappropriate rejection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MDX_COMPILE_ERROR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deterministic compile failed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SSAS_EXECUTION_ERROR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Cube execution failed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RESULT_MISMATCH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numeric/row/ranking mismatch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VISUALIZATION_ERROR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VisualizationSpec unsuitable/invalid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LLM_PROVIDER_ERROR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timeout/provider/structured-output failure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EXPECTED_REJECTION_NOT_ENFORCED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invalid/ambiguous case incorrectly executed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6.6 Gate G13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25 cases 全部可讀取且 ID 不重複。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Run All 能完成、取消、重跑。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Expected rejection case（Q15/Q17/Q25 等依 case 定義）不會因「沒有數字」被誤標 FAIL。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 FAIL 都有 FailureCode + traceId。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Phase 0 原有 quick examples 持續可用。</w:t>
      </w:r>
    </w:p>
    <w:p>
      <w:pPr>
        <w:pStyle w:val="Heading1"/>
        <w:keepNext/>
      </w:pPr>
      <w:r>
        <w:t>7. WP16 — Evidence Inspector</w:t>
      </w:r>
    </w:p>
    <w:p>
      <w:pPr>
        <w:pStyle w:val="Heading2"/>
        <w:keepNext/>
      </w:pPr>
      <w:r>
        <w:t>7.1 目的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將目前已有的 MDX Evidence 升級為 Progressive Evidence Disclosure 與可稽核工程 Trace。</w:t>
      </w:r>
    </w:p>
    <w:p>
      <w:pPr>
        <w:pStyle w:val="Heading2"/>
        <w:keepNext/>
      </w:pPr>
      <w:r>
        <w:t>7.2 三層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使用者看到什麼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資料來源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L1 Conclusion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答案 / KPI /簡短結論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Result Dataset + grounded narrative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L2 Business Evidence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排名、比較、driver、Expected vs Actual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Result Dataset / evaluator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L3 Technical Evidence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Metric/Dimension/Filters/Period/Validation/MDX/Execution/Data As Of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EvidenceTrace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7.3 UI 必做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Ask 結果提供「查看證據」入口。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Case Detail 直接嵌入 Expected vs Actual + EvidenceTrace。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MDX 預設折疊，避免一般畫面被技術內容淹沒。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Trace 顯示 Semantic Intent、Resolved Plan、Validation checks、Execution duration、row count。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提供 Copy Trace JSON（遮蔽 secret）供 Agent/debug 使用。</w:t>
      </w:r>
    </w:p>
    <w:p>
      <w:pPr>
        <w:pStyle w:val="Heading2"/>
        <w:keepNext/>
      </w:pPr>
      <w:r>
        <w:t>7.4 Gate G16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任取至少 Q01、Q03、Q04、Q11、Q15、Q16，各自能從 UI 追到完整 EvidenceTrace；技術 Trace 與實際執行一致，且不包含 API key / connection password / private chain-of-thought。</w:t>
      </w:r>
    </w:p>
    <w:p>
      <w:pPr>
        <w:pStyle w:val="Heading1"/>
        <w:keepNext/>
      </w:pPr>
      <w:r>
        <w:t>8. WP19 — Query Governance Hardening</w:t>
      </w:r>
    </w:p>
    <w:p>
      <w:pPr>
        <w:pStyle w:val="Heading2"/>
        <w:keepNext/>
      </w:pPr>
      <w:r>
        <w:t>8.1 Validator 順序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1. Schema validation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2. Metric exists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3. Dimension / breakdown exists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4. Member resolution complete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5. Period in supported range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6. Metric-dimension grain compatibility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7. Authorization ceiling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8. Sort/limit policy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9. Query cost / cardinality guard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10. Compile allowed</w:t>
      </w:r>
    </w:p>
    <w:p>
      <w:pPr>
        <w:pStyle w:val="Heading2"/>
        <w:keepNext/>
      </w:pPr>
      <w:r>
        <w:t>8.2 Budget Grain Hard Rule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FactBudget 只有 Time / Region / Product 粒度，沒有 Customer / Salesperson。以下 rule 是 Hard Gate：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Blocked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Budget Sales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Time / Region / Product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Customer / Salesperson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Budget Achievement %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Time / Region / Product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Customer / Salesperson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Net Sales / Gross Profit / Gross Margin %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Time / Region / Product / Customer / Salesperson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依 Cube semantic relationship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TC" w:hAnsi="Noto Sans CJK TC" w:eastAsia="Noto Sans CJK TC"/>
          <w:sz w:val="28"/>
        </w:rPr>
        <w:t>若 Query Plan 要求 Budget Sales by Customer，回傳 structured `INVALID_GRAIN_COMBINATION`，不得依賴 SSAS unrelated dimension default behavior 產出重複數字。</w:t>
      </w:r>
    </w:p>
    <w:p>
      <w:pPr>
        <w:pStyle w:val="Heading2"/>
        <w:keepNext/>
      </w:pPr>
      <w:r>
        <w:t>8.3 Error Contract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{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"code": "INVALID_GRAIN_COMBINATION",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"message": "Budget Sales cannot be broken down by Customer.",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"field": "breakdown",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"recoverable": true,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"suggestedAlternatives": ["Region", "Product", "Time"]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}</w:t>
      </w:r>
    </w:p>
    <w:p>
      <w:pPr>
        <w:pStyle w:val="Heading2"/>
        <w:keepNext/>
      </w:pPr>
      <w:r>
        <w:t>8.4 Query Cost Guard v1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預設 Top-N 最大值先限制為 50；UI 常用值 5/10/20。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無 limit 的高基數 Product/Customer/Salesperson breakdown 必須先評估 cardinality；必要時拒絕或要求 Top-N。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禁止 CrossJoin 任意展開多個高基數 hierarchy。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Timeout 沿用 Phase 0 SSAS adapter policy；超時回 normalized error。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Validator 不得依 LLM 自述「這個查詢應該安全」作為依據。</w:t>
      </w:r>
    </w:p>
    <w:p>
      <w:pPr>
        <w:pStyle w:val="Heading2"/>
        <w:keepNext/>
      </w:pPr>
      <w:r>
        <w:t>8.5 Gate G19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Budget + Customer/Salesperson 100% 被 deterministic 阻擋。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合法 Net Sales by Customer 可正常執行。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invalid metric/member/time range 被 structured error 捕捉。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 UI/Ask/Benchmark query 都會通過 Validator。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沒有任何新增 raw-MDX bypass endpoint。</w:t>
      </w:r>
    </w:p>
    <w:p>
      <w:pPr>
        <w:pStyle w:val="Heading1"/>
        <w:keepNext/>
      </w:pPr>
      <w:r>
        <w:t>9. WP18 — AI-ready Semantic Overlay v1</w:t>
      </w:r>
    </w:p>
    <w:p>
      <w:pPr>
        <w:pStyle w:val="Heading2"/>
        <w:keepNext/>
      </w:pPr>
      <w:r>
        <w:t>9.1 儲存形式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semantic/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business_terms.yaml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synonyms.yaml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measures.yaml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dimensions.yaml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instructions.yaml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└─ verified_patterns.yaml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Phase 0.5 不做 Semantic Admin Console。Overlay 以 source-controlled YAML/JSON 管理；App 啟動時 load + validate，並輸出 semanticVersion。</w:t>
      </w:r>
    </w:p>
    <w:p>
      <w:pPr>
        <w:pStyle w:val="Heading2"/>
        <w:keepNext/>
      </w:pPr>
      <w:r>
        <w:t>9.2 Overlay 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可以做</w:t>
            </w:r>
          </w:p>
        </w:tc>
        <w:tc>
          <w:tcPr>
            <w:tcW w:type="dxa" w:w="476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禁止做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「業績」「營收」「銷售額」→ Net Sales alias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重新定義 Net Sales 計算公式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「毛率」→ Gross Margin % alias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在 Overlay 自創 Cube 不存在的 KPI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Budget metric grain guard / preferred breakdown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繞過 SSAS security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Verified question → expected semantic pattern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把舊數字當長期 memory</w:t>
            </w:r>
          </w:p>
        </w:tc>
      </w:tr>
      <w:tr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Visualization hint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硬編碼某個 LLM vendor prompt syntax 到 domain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9.3 Loader / Validation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啟動時驗證 alias target 必須存在於 Metadata Catalog。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重複 alias 指向不同 canonical target 時 fail startup 或標記 semantic config error。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semanticVersion = file hash 或明確 version；每個 EvidenceTrace 記錄 semanticVersion。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修改 Overlay 後 Run All 25 Golden Questions，自動比較前一個 run。</w:t>
      </w:r>
    </w:p>
    <w:p>
      <w:pPr>
        <w:pStyle w:val="Heading2"/>
        <w:keepNext/>
      </w:pPr>
      <w:r>
        <w:t>9.4 Gate G18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至少 Q11「業績」、Q12「毛率」、Q13「達成」必須透過 Overlay 驗證成功；將這些 synonym 從 LLM prompt hard-code 移除或降低為 generic instruction，且 Run All 不退步。</w:t>
      </w:r>
    </w:p>
    <w:p>
      <w:pPr>
        <w:pStyle w:val="Heading1"/>
        <w:keepNext/>
      </w:pPr>
      <w:r>
        <w:t>10. WP14 — Explore Console</w:t>
      </w:r>
    </w:p>
    <w:p>
      <w:pPr>
        <w:pStyle w:val="Heading2"/>
        <w:keepNext/>
      </w:pPr>
      <w:r>
        <w:t>10.1 第一版功能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703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Phase 0.5 支援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Period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Month / Quarter / YTD 到可用月份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Region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All / North / Central / South / East（受 authorization scope 限制）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Product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Product Group；必要時 Product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Metric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Phase 0 已認證 Measures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Compare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None / Previous Month / Previous Year / Budget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Top-N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5 / 10 / 20；最大 50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10.2 Mouse-to-IR Rule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Explore controls 不得直接產 MDX。每次 Apply 產生 ResolvedQueryPlan，走同一 Validator / Compiler / Executor。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UI State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Metric = Net Sales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Breakdown = Product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Period = 2026-07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Region = South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Compare = Previous Year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Top = 5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ResolvedQueryPlan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↓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Validator → MDX Compiler → SSAS</w:t>
      </w:r>
    </w:p>
    <w:p>
      <w:pPr>
        <w:pStyle w:val="Heading2"/>
        <w:keepNext/>
      </w:pPr>
      <w:r>
        <w:t>10.3 Ranking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Top-N 必須是 Query Intent，不得下載所有 rows 後只在 browser sort。MDX compiler / result pipeline 必須輸出排序後真正 top-N 結果。</w:t>
      </w:r>
    </w:p>
    <w:p>
      <w:pPr>
        <w:pStyle w:val="Heading2"/>
        <w:keepNext/>
      </w:pPr>
      <w:r>
        <w:t>10.4 Comparison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Comparison result 至少統一輸出 currentValue、comparisonValue、varianceAmount、variancePct（對 percentage metric 可另輸出 variancePoints）。Budget comparison 僅在 grain compatible 時可用。</w:t>
      </w:r>
    </w:p>
    <w:p>
      <w:pPr>
        <w:pStyle w:val="Heading2"/>
        <w:keepNext/>
      </w:pPr>
      <w:r>
        <w:t>10.5 Gate G14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用滑鼠重建 Q02/Q04/Q05/Q10 的 Query Plan，結果與文字 Ask / Golden Expected 一致。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Explore 變更任何 control 都能在 Evidence 查看 Resolved Plan。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非法 Budget + Customer/Salesperson 在 UI 可預防或由 Validator 明確拒絕。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沒有 browser-only ranking 造成 Expected 與 SSAS query semantic 不一致。</w:t>
      </w:r>
    </w:p>
    <w:p>
      <w:pPr>
        <w:pStyle w:val="Heading1"/>
        <w:keepNext/>
      </w:pPr>
      <w:r>
        <w:t>11. WP15 — Metadata Browser</w:t>
      </w:r>
    </w:p>
    <w:p>
      <w:pPr>
        <w:pStyle w:val="Heading2"/>
        <w:keepNext/>
      </w:pPr>
      <w:r>
        <w:t>11.1 顯示內容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Cube / Database identity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Measures：caption、canonical name、format、calculated/physical、allowed breakdowns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Dimensions / Hierarchies / Levels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Members（paged / searchable，不一次載入高基數全部）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Semantic aliases / business terms / verified patterns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Budget grain guard / query constraints</w:t>
      </w:r>
    </w:p>
    <w:p>
      <w:pPr>
        <w:pStyle w:val="Heading2"/>
        <w:keepNext/>
      </w:pPr>
      <w:r>
        <w:t>11.2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476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4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GET /api/metadata/cubes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目前 Cube identity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GET /api/metadata/measures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Measure catalog + semantic overlay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GET /api/metadata/dimensions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Dimension/hierarchy catalog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GET /api/metadata/members?dimension=&amp;q=&amp;page=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Member search/paging</w:t>
            </w:r>
          </w:p>
        </w:tc>
      </w:tr>
      <w:tr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GET /api/metadata/semantic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Overlay version + aliases/rules（不含 secret）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11.3 Gate G15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Metadata Browser 顯示內容必須直接來源於 Metadata Catalog + Semantic Overlay，不得手工在前端維護第二份 Measure/Dimension 清單；重新啟動 App 後仍與 Cube / overlay 一致。</w:t>
      </w:r>
    </w:p>
    <w:p>
      <w:pPr>
        <w:pStyle w:val="Heading1"/>
        <w:keepNext/>
      </w:pPr>
      <w:r>
        <w:t>12. WP17 — Authorization Simulator</w:t>
      </w:r>
    </w:p>
    <w:p>
      <w:pPr>
        <w:pStyle w:val="Heading2"/>
        <w:keepNext/>
      </w:pPr>
      <w:r>
        <w:t>12.1 定位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這是 Home Lab 的 Authorization Test Harness，不是正式 Authentication / SSO。UI 必須標示 Simulation / Lab Mode，避免誤認為已完成企業 IAM。</w:t>
      </w:r>
    </w:p>
    <w:p>
      <w:pPr>
        <w:pStyle w:val="Heading2"/>
        <w:keepNext/>
      </w:pPr>
      <w:r>
        <w:t>12.2 Persona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Region Scope</w:t>
            </w:r>
          </w:p>
        </w:tc>
        <w:tc>
          <w:tcPr>
            <w:tcW w:type="dxa" w:w="430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BI_Admin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*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完整測試 / baseline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North_Manager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North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區域權限測試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South_Manager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South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Q16 security case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Business_User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依 config 指定單一或有限 scope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20"/>
              </w:rPr>
              <w:t>一般 restricted persona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12.3 Authority Ceiling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Authorization Context 必須在 Query Validation / compilation 之前生效。LLM 看到使用者問「全公司」不能提高 scope。若 policy 採 scope constrain，plan 應被限制到 permitted region；若 policy 採 explicit deny，回 AUTHORIZATION_ERROR。Phase 0.5 必須選定並固定一種行為，Q16 Expected 即為 authority。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C00000"/>
                <w:sz w:val="22"/>
              </w:rPr>
              <w:t>Hard Rule：</w:t>
            </w:r>
            <w:r>
              <w:rPr>
                <w:rFonts w:ascii="Noto Sans CJK TC" w:hAnsi="Noto Sans CJK TC" w:eastAsia="Noto Sans CJK TC"/>
                <w:sz w:val="22"/>
              </w:rPr>
              <w:t>不得把 persona scope 只做前端 filter。直接呼叫 API 或修改 request 也必須無法越權。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12.4 Gate G17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Q16 以 South_Manager 反覆執行皆符合 Expected security behavior。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前端切換 persona 只改 Authorization Context，不改 semantic aliases。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直接呼叫 backend API 嘗試 Region=North + South_Manager 必須被限制/拒絕。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BI_Admin baseline results 與先前 Golden expected 不變。</w:t>
      </w:r>
    </w:p>
    <w:p>
      <w:pPr>
        <w:pStyle w:val="Heading1"/>
        <w:keepNext/>
      </w:pPr>
      <w:r>
        <w:t>13. WP20 — Diagnostics &amp; Regression</w:t>
      </w:r>
    </w:p>
    <w:p>
      <w:pPr>
        <w:pStyle w:val="Heading2"/>
        <w:keepNext/>
      </w:pPr>
      <w:r>
        <w:t>13.1 Health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最小檢查</w:t>
            </w:r>
          </w:p>
        </w:tc>
        <w:tc>
          <w:tcPr>
            <w:tcW w:type="dxa" w:w="25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狀態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App API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/health/live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Unhealthy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SQL Server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可執行 lightweight SELECT / connection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Degraded / Unhealthy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SSAS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Cube connection + lightweight metadata/query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Degraded / Unhealthy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Synthetic Sales BI Cube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Cube exists / queryable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Unhealthy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LLM Provider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optional lightweight capability/last successful call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Degraded / Unknown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 Overlay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loaded + schema valid + version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Invalid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Benchmark Store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SQLite read/write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Healthy / Unhealthy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13.2 Operational Metrics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Last query duration / p50 / p95（Lab window）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Last LLM duration / failures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latest run score + regression delta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Recent normalized errors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Current Cube/database/semanticVersion/model provider/model id（非 secret）</w:t>
      </w:r>
    </w:p>
    <w:p>
      <w:pPr>
        <w:pStyle w:val="Heading2"/>
        <w:keepNext/>
      </w:pPr>
      <w:r>
        <w:t>13.3 Regression Rule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任何修改 Query Compiler、Semantic Overlay、Model Adapter、Member Resolver、Authorization Policy 後，都必須至少執行受影響 cases；merge / completion 前執行 Run All 25。Latest Run 若比 Current Accepted Baseline 出現新的 critical regression，不得標完成。</w:t>
      </w:r>
    </w:p>
    <w:p>
      <w:pPr>
        <w:pStyle w:val="Heading2"/>
        <w:keepNext/>
      </w:pPr>
      <w:r>
        <w:t>13.4 Gate G20 / Phase 0.5 EXIT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Diagnostics 頁面可辨識 SQL / SSAS / Cube / LLM / Overlay / Benchmark Store。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最近錯誤可依 FailureCode / component 搜尋。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Run All 25 可由 Diagnostics 或 Benchmark 頁啟動並看到 regression delta。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 G13/G16/G19/G18/G14/G15/G17 已 PASS。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Phase 0 original happy path 未退化。</w:t>
      </w:r>
    </w:p>
    <w:p>
      <w:pPr>
        <w:pStyle w:val="Heading1"/>
        <w:keepNext/>
      </w:pPr>
      <w:r>
        <w:t>14. Golden Questions — Phase 0.5 全量驗證矩陣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73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674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lookup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年 7 月營收多少？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breakdown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年 7 月各區營收如何？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compare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南區 2026 年 7 月營收跟去年同期比較？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ranking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年 7 月營收前五名產品？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kpi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北區 2026 年 8 月預算達成率多少？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compare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Q2 毛利率跟去年同期差多少？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contribution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為什麼南區 2026 年 7 月營收下降？先看客戶貢獻。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contribution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南區 2026 年 7 月哪個產品群拖累營收最多？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Q09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ranking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中區 2026 年 3 月最大客戶是誰？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compare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東區 2026 年 6 月毛利率比 5 月怎麼樣？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semantic_synonym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南區七月業績多少？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semantic_synonym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南區七月毛率是多少？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semantic_synonym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北區八月達成多少？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follow_up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前一題是「2026 YTD 各區營收」，接著問「南區呢？」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invalid_metric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庫存周轉率多少？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security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以 South_Manager 身分詢問「全公司 2026 年 7 月營收多少？」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out_of_range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2027 年 1 月營收多少？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ranking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YTD 到 8 月業績最高的業務是誰？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Q19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analysis_path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年 7 月南區營收下降，客戶與產品群兩個角度哪個能解釋最大負向貢獻？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visualization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把 2026 年 7 月各區營收顯示成適合主管看的圖。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diagnostic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2026 Q2 毛利率下降是因為營收下降還是成本上升？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diagnostic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中區三月怎麼突然變好？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mix_analysis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東區六月營收看起來沒有大跌，為什麼毛利率變差？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semantic_disambiguation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「毛利」和「毛利率」是一樣的指標嗎？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Q25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ambiguous_business_question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7"/>
              </w:rPr>
              <w:t>七月表現怎麼樣？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</w:pPr>
      <w:r>
        <w:t>14.1 分類預期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300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663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Phase 0.5 驗證重點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lookup / breakdown / ranking / kpi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Result correctness + Query IR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compare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period/comparison contract + variance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contribution / diagnostic / mix_analysis / analysis_path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Phase 0.5 先驗證 query/evidence 能力；Full Analytical Agent 可標 Not Yet Supported，但不得捏造答案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semantic_synonym / semantic_disambiguation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 Overlay / clarification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follow_up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若 Phase 0 尚無 Active Context，可標 Deferred to Phase 1；不得硬猜前題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invalid_metric / out_of_range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Expected rejection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security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Authorization Simulator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visualization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VisualizationSpec validity / suitability</w:t>
            </w:r>
          </w:p>
        </w:tc>
      </w:tr>
      <w:t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ambiguous_business_question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Clarification / bounded interpretation；不得任意選 KPI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7365D"/>
                <w:sz w:val="22"/>
              </w:rPr>
              <w:t>重要：</w:t>
            </w:r>
            <w:r>
              <w:rPr>
                <w:rFonts w:ascii="Noto Sans CJK TC" w:hAnsi="Noto Sans CJK TC" w:eastAsia="Noto Sans CJK TC"/>
                <w:sz w:val="22"/>
              </w:rPr>
              <w:t>Run All 的「PASS」不代表每題都一定要回一個數字。對 invalid / ambiguous / future-phase capability，符合 Expected rejection / clarification / Not Supported contract 也應視為 PASS。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14A. WP21 — 12 頁式 Card Layout 決策視圖與 v1.3.1 視覺設計規範落地指南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在完成基礎探索工作台後，系統進一步以《BI Dashboard View Design Specification v1.3.1》建立高資訊密度、三層式架構（Tier 1 What → Tier 2 Why → Tier 3 What next）之 12 頁式 Card Layout 決策視圖。以下為各視圖之完整開發與驗收規格：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3933"/>
        <w:gridCol w:w="3933"/>
      </w:tblGrid>
      <w:tr>
        <w:trPr>
          <w:tblHeader w:val="true"/>
          <w:cantSplit/>
        </w:trPr>
        <w:tc>
          <w:tcPr>
            <w:tcW w:type="dxa" w:w="23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視圖代碼與名稱</w:t>
            </w:r>
          </w:p>
        </w:tc>
        <w:tc>
          <w:tcPr>
            <w:tcW w:type="dxa" w:w="393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核心商業問題與三層式設計重點</w:t>
            </w:r>
          </w:p>
        </w:tc>
        <w:tc>
          <w:tcPr>
            <w:tcW w:type="dxa" w:w="393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關鍵算術與視覺誠實性護欄 (Guardrails)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D00 決策首頁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(Decision Home)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全公司淨銷售額、毛利、加權毛利率、淨銷量與不重複訂單數總覽，提供快速導覽至各診斷視圖。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毛利率必須由 `GrossProfitUSD / NetSalesUSD` 加權計算；所有 KPI 卡隨全域切片器即時連動。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D01 銷售總覽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(Executive Sales)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月度淨銷售額（長條）與加權毛利率（折線）雙軸趨勢，搭配 10 大廠區（Plant）排行與營運公司明細。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長條圖零軸起算；雙軸單位清楚標示（USD vs. GM%）。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D02 銷售動能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(Sales Momentum)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當月與去年同期（YoY）銷售動能比較、月度趨勢與成本中心表現。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前期為 0 或歷史月不足時，YoY 顯示 `N/A`，不外推預測。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D04 產品組合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(Product Mix)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產品類別（Category）與產品（Product）之淨銷售額、銷量（KG）與毛利結構。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佔比計算以當前篩選範圍之總淨銷售額為分母。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D06 客戶貢獻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(Customer Contribution)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客戶淨銷售額、毛利額、平均銷售單價（ASP）與不重複訂單排行。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支援下鑽（`/api/drilldown`）與跨維度穿透分析。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D08 獲利品質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(Profitability Quality)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剖析毛利率結構、退貨行數、折讓行數與負毛利行數（`Negative Margin Line Count`）。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【非加總防呆】`OrderCount` 為 Cube 目標粒度之不重複計數，嚴禁將各月份或子群組訂單數直接相加。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D11 客戶集中度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(Customer Concentration)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檢視客戶營收集中度（CR5、HHI 赫芬達爾指數）與帕累託累積貢獻曲線。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【v1.3.1 必備】累積佔比折線（0–100%）必須繪製明確的 **80% 參考基準線（`markLine`）**；若總淨銷售額 ≤ 0 或含負值客戶，標示 `invalid_population` 並停用累積折線。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D13 業務員實績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(Salesperson Actuals)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業務員（Salesperson）之淨銷售額、毛利額、加權毛利率、退貨率與訂單實績排行。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僅呈現實績（Actuals），因 Cube 無業務員配額（Quota）欄位，嚴禁偽造目標達成率。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D14 產品營收與毛利矩陣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(Product Portfolio)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以產品營收中位數（Revenue Median）與全體加權毛利率（Weighted Margin）建構四象限組合矩陣。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明確標示為內部實績中位數與加權毛利率基準，非外部市場 BCG 分類。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D15 累計與滾動銷售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(Rolling Sales)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呈現 YTD（年初至今）、R3M（近 3 月滾動）、R12M（近 12 月滾動）之銷售走勢。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當滾動視窗超出資料涵蓋範圍（`202401..202609`）時回傳 `null`，絕不以 0 填補或外推。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D16 成長貢獻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(Growth Contribution)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比較當期與去年同期產品銷售變化，以瀑布圖（Waterfall）拆解正向成長與負向衰退貢獻。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【v1.3.1 必備】必須渲染「**算術對帳卡（Arithmetic Reconciliation Card）**」，並列顯示：`前期基準 + 正向成長合計 + 負向衰退合計 + 其他彙整項 = 本期實際`，且驗證 `對帳差額 Diff = 0`。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D18 銷售觀察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(Sales Observations)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監控負毛利明細行（`negativeMarginLineCount`）、全退／部分退貨與折讓觀察指標，以及客戶異常明細。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【v1.3.1 必備】提供即時「**客戶名稱／代碼關鍵字搜尋框**」、單鍵清除搜尋，以及醒目的「**負毛利客戶數與負毛利行數警示標籤（Negative Margin Badge）**」。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D07 AI 銷售分析工作區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(Sales AI Workspace)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透過受治理之 OpenAI Responses API Structured Output (`sales_ai_analysis` JSON Schema) 產出觀察、算術貢獻、假設與證據。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僅在後端設定有效 `OPENAI_API_KEY` 與 `OPENAI_MODEL` 時顯示於導覽列；未設定時自動隱藏，並具備每 IP 每分鐘 5 次、每日 100 次之速率限制。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D03, D05, D09, D10, D12, D17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(不支援視圖之嚴格隱藏)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通路分析、退貨原因碼、報價轉訂單、目標配額達成、庫存與帳款風險等 6 頁。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因 `JDE_SALES_CUBE_20261020` 不含上述維度／量值，系統在後端 `HIDDEN_PAGES` 與前端導覽列中嚴格隱藏並攔截，嚴禁以假資料渲染。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全域切片器（O01 / O03）與三層自動化驗證門檻（Gate G21）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1. 全域切片器（SlicerBar）必須支援：快速期間預設集（近 3 月／近 6 月／近 12 月／YTD／全部）、已選條件膠囊標籤（Filter Chips）之「單一條件獨立移除按鈕（×）」以及「一鍵重設全部（Reset All）」。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2. 每次建置與發佈前必須通過三層驗證閘門：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   • Gate 1 — SQL ↔ SSAS MDX 實況對帳（`verify-live-cube.mjs`）：42/42 檢查點全數通過。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   • Gate 2 — 單元與組件邏輯測試（`vitest`）：48/48 測試案例全數通過。</w:t>
            </w:r>
          </w:p>
          <w:p>
            <w:pPr>
              <w:widowControl/>
              <w:spacing w:after="20"/>
            </w:pPr>
            <w:r>
              <w:rPr>
                <w:rFonts w:ascii="Noto Sans CJK TC" w:hAnsi="Noto Sans CJK TC" w:eastAsia="Noto Sans CJK TC"/>
                <w:sz w:val="24"/>
              </w:rPr>
              <w:t>   • Gate 3 — 靜態 TSX 語意與誠實性掃描（`verify-card-semantics.cjs`）：26/26 規則全數通過（0 假資料、0 未加權比率平均、0 非加總訂單誤加）。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</w:pPr>
      <w:r>
        <w:t>15. Frontend Implementation Contract</w:t>
      </w:r>
    </w:p>
    <w:p>
      <w:pPr>
        <w:pStyle w:val="Heading2"/>
        <w:keepNext/>
      </w:pPr>
      <w:r>
        <w:t>15.1 Navigation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AI Powered BI Lab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[Ask] [Benchmark] [Explore] [Metadata] [Evidence] [Diagnostics]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 xml:space="preserve">                                         [Persona: BI_Admin ▼]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沿用現有 React + TypeScript + ECharts；若 Phase 0 已有 UI framework 則延續。新增 Ant Design / TanStack Table 時僅用於 application shell / data table，不改寫 Chart Engine。</w:t>
      </w:r>
    </w:p>
    <w:p>
      <w:pPr>
        <w:pStyle w:val="Heading2"/>
        <w:keepNext/>
      </w:pPr>
      <w:r>
        <w:t>15.2 State Rule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Server state（benchmark runs、metadata、trace history）使用 API 作 authority。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Query Plan 在送出前可有 UI draft，但 server 必須重新 validate。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不要在不同頁面各維護一份 Measure/Dimension enum。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Ask / Explore / Benchmark 的 result rendering 盡量共用 ResultView / EvidenceView 元件。</w:t>
      </w:r>
    </w:p>
    <w:p>
      <w:pPr>
        <w:pStyle w:val="Heading2"/>
        <w:keepNext/>
      </w:pPr>
      <w:r>
        <w:t>15.3 Accessibility / UX 基線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所有 icon-only action 有 aria-label / tooltip。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PASS/FAIL 不只靠顏色，必須有文字/圖示。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表格長列表支援 keyboard focus / pagination。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MDX/JSON 技術內容預設折疊並可 copy。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View Mode 不出現 drag/resize controls。</w:t>
      </w:r>
    </w:p>
    <w:p>
      <w:pPr>
        <w:pStyle w:val="Heading1"/>
        <w:keepNext/>
      </w:pPr>
      <w:r>
        <w:t>16. Backend Module Boundary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src/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Api/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Application/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Ask/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Benchmark/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Evidence/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Explore/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└─ Diagnostics/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Domain/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Semantic/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Query/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Authorization/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└─ Evaluation/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├─ Infrastructure/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Ssas/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Sqlite/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├─ SemanticOverlay/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│   └─ ModelGateway/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└─ Contracts/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t>實際 repository 若已採不同 Clean Architecture / feature-folder style，保留現有慣例；重點是 dependency direction：Domain/Contracts 不依賴特定 LLM SDK、ECharts 或 SSAS UI。</w:t>
      </w:r>
    </w:p>
    <w:p>
      <w:pPr>
        <w:pStyle w:val="Heading1"/>
        <w:keepNext/>
      </w:pPr>
      <w:r>
        <w:t>17. Testing Strategy</w:t>
      </w:r>
    </w:p>
    <w:p>
      <w:pPr>
        <w:pStyle w:val="Heading2"/>
        <w:keepNext/>
      </w:pPr>
      <w:r>
        <w:t>17.1 Unit Tests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Query Validator：metric/dimension/member/time/grain/auth/limit。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MDX Compiler：ranking/compare/filter/top-N deterministic snapshots。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Semantic Overlay loader：alias collision / missing target / version。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Expected/Actual Comparator：currency/percentage/ranking/rejection。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Authorization Context：scope intersection / forbidden region。</w:t>
      </w:r>
    </w:p>
    <w:p>
      <w:pPr>
        <w:pStyle w:val="Heading2"/>
        <w:keepNext/>
      </w:pPr>
      <w:r>
        <w:t>17.2 Integration Tests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SSAS real Cube：至少 Q01/Q02/Q03/Q04/Q05/Q10/Q11。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persistence：create run → case results → summary。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Metadata catalog + overlay merge。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API error normalization。</w:t>
      </w:r>
    </w:p>
    <w:p>
      <w:pPr>
        <w:pStyle w:val="Heading2"/>
        <w:keepNext/>
      </w:pPr>
      <w:r>
        <w:t>17.3 E2E Tests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Run All（可用 mock LLM 做 deterministic pipeline test + selected real LLM smoke test）。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Explore mouse→IR→MDX→result。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South_Manager security test。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Evidence drawer/page displays same traceId as backend。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Diagnostics detects a deliberately stopped dependency in a controlled test, then recovers。</w:t>
      </w:r>
    </w:p>
    <w:p>
      <w:pPr>
        <w:pStyle w:val="Heading1"/>
        <w:keepNext/>
      </w:pPr>
      <w:r>
        <w:t>18. Stop / Escalation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413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549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Agent 必須做什麼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Phase 0 baseline row count / Cube unhealthy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停止 Phase 0.5，回報 Phase 0 regression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Golden expected 與 dataset package 自相矛盾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不得自行改 Expected；提出 evidence + discrepancy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需要改 Cube Measure / Calculation 才能讓 case PASS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停止，提出 architecture change request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Budget grain 需要 Customer/Salesperson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不得放寬；維持 INVALID_GRAIN_COMBINATION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LLM 常輸出 schema-invalid JSON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修 Model Adapter / structured output；不得讓 downstream 猜測 repair material fields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Provider-specific API 必須進入 Domain 才能做功能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停止並擴 ModelGateway contract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Security case 只能靠前端限制才 PASS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Gate FAIL；修 backend authorization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需要建立第二條直接 MDX 路徑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禁止；擴 canonical IR / compiler</w:t>
            </w:r>
          </w:p>
        </w:tc>
      </w:tr>
      <w:t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Run All 發生新 critical regression</w:t>
            </w:r>
          </w:p>
        </w:tc>
        <w:tc>
          <w:tcPr>
            <w:tcW w:type="dxa" w:w="54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不得標 WP complete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19. Build / Reuse / Do Not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5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決策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Benchmark Runner / Evaluator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EvidenceTrace / Error Taxonomy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 Query IR / Validator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 / harden existing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Semantic Overlay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 thin; YAML/JSON + loader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Explore interaction logic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Metadata Browser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 UI over existing catalog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Authorization Simulator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 lab-only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Diagnostics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Build thin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SSAS / ADOMD.NET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Reuse existing Phase 0 adapter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ECharts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Reuse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UI Component Library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Reuse existing / Ant Design if already selected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Table Engine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Reuse existing / TanStack Table where justified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LLM Gateway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Reuse existing abstraction; do not build full AI gateway platform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New BI database / Cube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DO NOT BUILD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IAM Platform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DO NOT BUILD</w:t>
            </w:r>
          </w:p>
        </w:tc>
      </w:tr>
      <w:tr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Dashboard Designer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DO NOT BUILD in Phase 0.5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20. Required Deliverables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可執行 Phase 0.5 source code。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Console + 25 Golden case runner。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Benchmark persistence / migration（若新增 SQLite）。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Evidence Inspector + normalized trace contract。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Query Validator hardening + Budget grain tests。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Semantic Overlay files + schema/loader/validation。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Explore Console + mouse-to-IR tests。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Metadata Browser。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Authorization Simulator + Q16 security test。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Diagnostics page / health endpoints / recent errors。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Automated unit/integration/E2E test results。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Latest Run All 25 report。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Completion Report（依附錄模板）。</w:t>
      </w:r>
    </w:p>
    <w:p>
      <w:pPr>
        <w:pStyle w:val="Heading1"/>
        <w:keepNext/>
      </w:pPr>
      <w:r>
        <w:t>21. Coding Agent 施工 Checklist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讀取上位 Project Plan、Phase 0 Work Spec、Dataset Package、現有 repo。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執行 Phase 0 smoke test；確認資料/Cube/API/UI healthy。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建立 branch / working checkpoint；不得直接破壞 Current Accepted Baseline。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WP13 Benchmark Console（第 6 節） → G13。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WP16 Evidence Inspector（第 7 節） → G16。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WP19 Query Governance Hardening（第 8 節） → G19。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WP18 Semantic Overlay → G18。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WP14 Explore Console（第 10 節） → G14。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WP15 Metadata Browser（第 11 節） → G15。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WP17 Authorization Simulator（第 12 節） → G17。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WP20 Diagnostics &amp; Regression（第 13 節） → G20。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執行全部 Unit / Integration / E2E tests。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Run All 25；保存結果與 regression delta。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執行 Phase 0 original happy-path regression。</w:t>
      </w:r>
    </w:p>
    <w:p>
      <w:pPr>
        <w:pStyle w:val="ListBullet"/>
      </w:pPr>
      <w:r>
        <w:rPr>
          <w:rFonts w:ascii="Noto Sans CJK TC" w:hAnsi="Noto Sans CJK TC" w:eastAsia="Noto Sans CJK TC"/>
          <w:sz w:val="28"/>
        </w:rPr>
        <w:t>☐ 產生 Completion Report，列出未解風險 / deferred cases。</w:t>
      </w:r>
    </w:p>
    <w:p>
      <w:pPr>
        <w:pStyle w:val="Heading1"/>
        <w:keepNext/>
      </w:pPr>
      <w:r>
        <w:t>附錄 A — API Minimum Contract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2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Minimum Endpoints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Ask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POST /api/ask（沿用 Phase 0）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Benchmark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 /cases；POST /run；GET /runs/{id}；GET /results；POST /cancel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Evidence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 /api/evidence/{traceId}；GET /api/evidence/recent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Explore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POST /api/query/plan-or-execute（可沿用既有 Query service；不得另造 bypass）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Metadata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 /api/metadata/cubes|measures|dimensions|members|semantic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Authorization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GET/POST lab persona context（lab only；正式環境禁用）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Diagnostics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GET /health/live；GET /health/ready；GET /api/diagnostics/summary；GET /errors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附錄 B — Acceptance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78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必須留下的 Evidence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G13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Run All summary、至少 1 PASS/FAIL/rejection case detail、DB records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G16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6 題完整 EvidenceTrace + no-secret verification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G19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Validator unit tests、illegal Budget grain proof、no bypass search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G18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Overlay version、alias tests、Run All before/after regression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G14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Ask vs Mouse plan/result equivalence screenshots/logs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G15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Metadata catalog/overlay consistency proof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G17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South_Manager direct API bypass attempt blocked/constrained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G20</w:t>
            </w:r>
          </w:p>
        </w:tc>
        <w:tc>
          <w:tcPr>
            <w:tcW w:type="dxa" w:w="78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TC" w:hAnsi="Noto Sans CJK TC" w:eastAsia="Noto Sans CJK TC"/>
                <w:sz w:val="19"/>
              </w:rPr>
              <w:t>Health summary、recent errors、final Run All 25、Phase 0 regression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</w:pPr>
      <w:r>
        <w:t>附錄 C — Completion Report Template</w:t>
      </w:r>
    </w:p>
    <w:p>
      <w:pPr>
        <w:spacing w:before="60" w:after="100"/>
        <w:ind w:left="340" w:right="113"/>
        <w:widowControl/>
        <w:shd w:fill="F7F7F7"/>
      </w:pPr>
      <w:r>
        <w:rPr>
          <w:rFonts w:ascii="Noto Sans Mono CJK TC" w:hAnsi="Noto Sans Mono CJK TC" w:eastAsia="Noto Sans Mono CJK TC"/>
          <w:color w:val="333333"/>
          <w:sz w:val="19"/>
        </w:rPr>
        <w:t># Phase 0.5 Completion Report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1. Build / Commit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Branch: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Commit: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Date: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2. Environment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SQL Server: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SSAS Cube: Synthetic Sales BI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Dataset row counts verified: Yes/No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LLM Provider / Model (no secret):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semanticVersion: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3. Gate Results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G13 Benchmark: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G16 Evidence: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G19 Governance: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G18 Semantic Overlay: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G14 Explore: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G15 Metadata: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G17 Authorization: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G20 Diagnostics: PASS/FAIL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4. Golden Benchmark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Total: 25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PASS: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FAIL: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Expected Rejection PASS: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Deferred / Not Yet Supported: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Regression vs baseline: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5. Automated Tests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Unit: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Integration: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- E2E: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6. Known Issues / Risks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...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7. Deferred Scope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Voice / SSO / Analytical Agent / Dashboard Designer / etc.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## 8. Recommendation</w:t>
      </w:r>
      <w:r>
        <w:br/>
      </w:r>
      <w:r>
        <w:rPr>
          <w:rFonts w:ascii="Noto Sans Mono CJK TC" w:hAnsi="Noto Sans Mono CJK TC" w:eastAsia="Noto Sans Mono CJK TC"/>
          <w:color w:val="333333"/>
          <w:sz w:val="19"/>
        </w:rPr>
        <w:t>Ready / Not Ready for Phase 1</w:t>
      </w:r>
    </w:p>
    <w:p>
      <w:pPr>
        <w:pStyle w:val="Heading1"/>
        <w:keepNext/>
      </w:pPr>
      <w:r>
        <w:t>附錄 D — Phase 0.5 Final Acceptance Statement</w:t>
      </w:r>
    </w:p>
    <w:p>
      <w:pPr>
        <w:widowControl/>
      </w:pPr>
      <w:r>
        <w:rPr>
          <w:rFonts w:ascii="Noto Sans CJK TC" w:hAnsi="Noto Sans CJK TC" w:eastAsia="Noto Sans CJK TC"/>
          <w:b/>
          <w:sz w:val="28"/>
        </w:rPr>
        <w:t>Phase 0.5</w:t>
      </w:r>
      <w:r>
        <w:rPr>
          <w:rFonts w:ascii="Noto Sans CJK TC" w:hAnsi="Noto Sans CJK TC" w:eastAsia="Noto Sans CJK TC"/>
          <w:sz w:val="28"/>
        </w:rPr>
        <w:t xml:space="preserve"> 只有在下列敘述成立時才可宣告完成：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17365D"/>
                <w:sz w:val="22"/>
              </w:rPr>
              <w:t>Acceptance Statement：</w:t>
            </w:r>
            <w:r>
              <w:rPr>
                <w:rFonts w:ascii="Noto Sans CJK TC" w:hAnsi="Noto Sans CJK TC" w:eastAsia="Noto Sans CJK TC"/>
                <w:sz w:val="22"/>
              </w:rPr>
              <w:t>AI Powered BI Home Lab 已從單一 Happy-path Demo 升級為可重複 Benchmark、可追溯 Evidence、具 Query Governance、Semantic Overlay、Mouse Explore、Metadata、Authorization Simulation 與 Diagnostics 的 Engineering Workbench；所有互動共享同一 Semantic Query / Validation / MDX pipeline，且 25 題 Golden Questions 可形成可持續 regression baseline。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8"/>
      </w:rPr>
      <w:t xml:space="preserve">Implementation Work Specification v1.0  |  </w:t>
    </w:r>
    <w:r>
      <w:rPr>
        <w:rFonts w:ascii="Noto Sans CJK TC" w:hAnsi="Noto Sans CJK TC" w:eastAsia="Noto Sans CJK T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rPr>
        <w:rFonts w:ascii="Noto Sans CJK TC" w:hAnsi="Noto Sans CJK TC" w:eastAsia="Noto Sans CJK TC"/>
        <w:color w:val="666666"/>
        <w:sz w:val="18"/>
      </w:rPr>
      <w:t>AI Powered BI | Phase 0.5 Verification &amp; Exploration Console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TC" w:hAnsi="Noto Sans CJK TC" w:eastAsia="Noto Sans CJK T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04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TC" w:hAnsi="Noto Sans CJK TC" w:eastAsia="Noto Sans CJK TC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Powered BI Phase 0.5 Verification &amp; Exploration Console Implementation Work Specification v2.0</dc:title>
  <dc:subject>Coding Agent implementation specification</dc:subject>
  <dc:creator>OpenAI</dc:creator>
  <cp:keywords>AI Powered BI, SSAS, Phase 0.5, Benchmark, Evidence, Query Governance, Semantic Overlay</cp:keywords>
  <dc:description>generated by python-docx</dc:description>
  <cp:lastModifiedBy/>
  <cp:revision>1</cp:revision>
  <dcterms:created xsi:type="dcterms:W3CDTF">2026-10-21T12:00:00Z</dcterms:created>
  <dcterms:modified xsi:type="dcterms:W3CDTF">2026-10-21T12:00:00Z</dcterms:modified>
  <cp:category/>
</cp:coreProperties>
</file>